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header+xml" PartName="/word/header1.xml"/>
  <Override ContentType="application/vnd.openxmlformats-officedocument.wordprocessingml.footer+xml" PartName="/word/footer7.xml"/>
  <Override ContentType="application/vnd.openxmlformats-officedocument.wordprocessingml.header+xml" PartName="/word/header2.xml"/>
  <Override ContentType="application/vnd.openxmlformats-officedocument.wordprocessingml.footer+xml" PartName="/word/footer8.xml"/>
  <Override ContentType="application/vnd.openxmlformats-officedocument.wordprocessingml.header+xml" PartName="/word/header3.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header+xml" PartName="/word/header4.xml"/>
  <Override ContentType="application/vnd.openxmlformats-officedocument.wordprocessingml.footer+xml" PartName="/word/footer26.xml"/>
  <Override ContentType="application/vnd.openxmlformats-officedocument.wordprocessingml.header+xml" PartName="/word/header5.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P="006B285B" w:rsidR="006B285B" w:rsidRDefault="006B285B" w:rsidRPr="006B285B">
      <w:pPr>
        <w:pStyle w:val="aff2"/>
        <w:rPr>
          <w:b/>
          <w:bCs/>
        </w:rPr>
      </w:pPr>
      <w:r w:rsidRPr="006B285B">
        <w:rPr>
          <w:b/>
          <w:bCs/>
        </w:rPr>
        <w:t>Муниципальное образование «Усть-Бакчарское сельское поселение»</w:t>
      </w:r>
    </w:p>
    <w:p w:rsidP="006B285B" w:rsidR="006B285B" w:rsidRDefault="006B285B" w:rsidRPr="006B285B">
      <w:pPr>
        <w:pStyle w:val="aff2"/>
        <w:rPr>
          <w:b/>
          <w:bCs/>
        </w:rPr>
      </w:pPr>
    </w:p>
    <w:p w:rsidP="006B285B" w:rsidR="006B285B" w:rsidRDefault="006B285B" w:rsidRPr="006B285B">
      <w:pPr>
        <w:jc w:val="center"/>
        <w:rPr>
          <w:sz w:val="28"/>
        </w:rPr>
      </w:pPr>
      <w:r w:rsidRPr="006B285B">
        <w:rPr>
          <w:sz w:val="28"/>
        </w:rPr>
        <w:t>СОВЕТ УСТЬ-БАКЧАРСКОГО СЕЛЬСКОГО ПОСЕЛЕНИЯ</w:t>
      </w:r>
    </w:p>
    <w:p w:rsidP="006B285B" w:rsidR="006B285B" w:rsidRDefault="006B285B" w:rsidRPr="006B285B">
      <w:pPr>
        <w:jc w:val="center"/>
        <w:rPr>
          <w:sz w:val="28"/>
        </w:rPr>
      </w:pPr>
    </w:p>
    <w:p w:rsidP="006B285B" w:rsidR="006B285B" w:rsidRDefault="006B285B" w:rsidRPr="006B285B">
      <w:pPr>
        <w:jc w:val="center"/>
        <w:rPr>
          <w:sz w:val="28"/>
        </w:rPr>
      </w:pPr>
      <w:r>
        <w:rPr>
          <w:sz w:val="28"/>
        </w:rPr>
        <w:t>РЕШЕНИЕ</w:t>
      </w:r>
    </w:p>
    <w:p w:rsidP="006B285B" w:rsidR="006B285B" w:rsidRDefault="006B285B"/>
    <w:tbl>
      <w:tblPr>
        <w:tblW w:type="auto" w:w="0"/>
        <w:tblLook w:firstColumn="0" w:firstRow="0" w:lastColumn="0" w:lastRow="0" w:noHBand="0" w:noVBand="0" w:val="0000"/>
      </w:tblPr>
      <w:tblGrid>
        <w:gridCol w:w="3190"/>
        <w:gridCol w:w="3190"/>
        <w:gridCol w:w="3191"/>
      </w:tblGrid>
      <w:tr w:rsidR="006B285B" w:rsidTr="00B75743">
        <w:tc>
          <w:tcPr>
            <w:tcW w:type="dxa" w:w="3190"/>
          </w:tcPr>
          <w:p w:rsidP="00B75743" w:rsidR="006B285B" w:rsidRDefault="006B285B">
            <w:pPr>
              <w:jc w:val="center"/>
              <w:rPr>
                <w:szCs w:val="32"/>
              </w:rPr>
            </w:pPr>
            <w:r>
              <w:rPr>
                <w:szCs w:val="32"/>
              </w:rPr>
              <w:t>26.12.2013</w:t>
            </w:r>
          </w:p>
        </w:tc>
        <w:tc>
          <w:tcPr>
            <w:tcW w:type="dxa" w:w="3190"/>
          </w:tcPr>
          <w:p w:rsidP="00B75743" w:rsidR="006B285B" w:rsidRDefault="006B285B">
            <w:pPr>
              <w:jc w:val="center"/>
              <w:rPr>
                <w:szCs w:val="32"/>
              </w:rPr>
            </w:pPr>
            <w:r>
              <w:t xml:space="preserve">  с. Усть-Бакчар</w:t>
            </w:r>
          </w:p>
        </w:tc>
        <w:tc>
          <w:tcPr>
            <w:tcW w:type="dxa" w:w="3191"/>
          </w:tcPr>
          <w:p w:rsidP="00B75743" w:rsidR="006B285B" w:rsidRDefault="006B285B">
            <w:pPr>
              <w:jc w:val="center"/>
              <w:rPr>
                <w:szCs w:val="32"/>
              </w:rPr>
            </w:pPr>
            <w:r>
              <w:t>№  45</w:t>
            </w:r>
          </w:p>
        </w:tc>
      </w:tr>
    </w:tbl>
    <w:p w:rsidP="006B285B" w:rsidR="006B285B" w:rsidRDefault="006B285B"/>
    <w:p w:rsidP="006B285B" w:rsidR="006B285B" w:rsidRDefault="006B285B">
      <w:pPr>
        <w:jc w:val="center"/>
      </w:pPr>
      <w:r>
        <w:t xml:space="preserve">( </w:t>
      </w:r>
      <w:bookmarkStart w:id="0" w:name="_GoBack"/>
      <w:r>
        <w:t>в ред. решения Совета от 26.10.2023 № 26)</w:t>
      </w:r>
    </w:p>
    <w:p w:rsidP="006B285B" w:rsidR="006B285B" w:rsidRDefault="006B285B">
      <w:pPr>
        <w:jc w:val="both"/>
      </w:pPr>
      <w:r>
        <w:tab/>
      </w:r>
      <w:r>
        <w:tab/>
      </w:r>
      <w:r>
        <w:tab/>
      </w:r>
      <w:r>
        <w:tab/>
      </w:r>
      <w:r>
        <w:tab/>
        <w:t xml:space="preserve">         </w:t>
      </w:r>
    </w:p>
    <w:p w:rsidP="006B285B" w:rsidR="006B285B" w:rsidRDefault="006B285B">
      <w:pPr>
        <w:jc w:val="center"/>
      </w:pPr>
      <w:r>
        <w:t>Об утверждении</w:t>
      </w:r>
    </w:p>
    <w:p w:rsidP="006B285B" w:rsidR="006B285B" w:rsidRDefault="006B285B">
      <w:pPr>
        <w:jc w:val="center"/>
      </w:pPr>
      <w:r>
        <w:t>Генерального плана муниципального образования «Усть-Бакчарское сельское поселение»</w:t>
      </w:r>
    </w:p>
    <w:bookmarkEnd w:id="0"/>
    <w:p w:rsidP="006B285B" w:rsidR="006B285B" w:rsidRDefault="006B285B">
      <w:pPr>
        <w:jc w:val="center"/>
      </w:pPr>
    </w:p>
    <w:p w:rsidP="006B285B" w:rsidR="006B285B" w:rsidRDefault="006B285B"/>
    <w:p w:rsidP="006B285B" w:rsidR="006B285B" w:rsidRDefault="006B285B">
      <w:pPr>
        <w:ind w:firstLine="708"/>
        <w:jc w:val="both"/>
      </w:pPr>
      <w:r>
        <w:t xml:space="preserve">На основании  Градостроительного кодекса Российской Федерации, Федерального закона от 06.10.2003г. № 131-ФЗ «Об общих принципах организации местного самоуправления в Российской Федерации», Устава муниципального образования «Усть-Бакчарское сельское поселение», учитывая протоколы публичных слушаний и заключение о результатах публичных слушаний от </w:t>
      </w:r>
      <w:r w:rsidRPr="00461950">
        <w:t>16.12.2013</w:t>
      </w:r>
      <w:r>
        <w:t xml:space="preserve">  </w:t>
      </w:r>
    </w:p>
    <w:p w:rsidP="006B285B" w:rsidR="006B285B" w:rsidRDefault="006B285B"/>
    <w:p w:rsidP="006B285B" w:rsidR="006B285B" w:rsidRDefault="006B285B">
      <w:r>
        <w:t>Совет Усть-Бакчарского сельского поселения РЕШИЛ:</w:t>
      </w:r>
    </w:p>
    <w:p w:rsidP="006B285B" w:rsidR="006B285B" w:rsidRDefault="006B285B"/>
    <w:p w:rsidP="00B75743" w:rsidR="006B285B" w:rsidRDefault="006B285B">
      <w:pPr>
        <w:numPr>
          <w:ilvl w:val="0"/>
          <w:numId w:val="59"/>
        </w:numPr>
      </w:pPr>
      <w:r>
        <w:t>Утвердить Генеральный план муниципального образования «Усть-Бакчарское сельское поселение» согласно приложению.</w:t>
      </w:r>
    </w:p>
    <w:p w:rsidP="00B75743" w:rsidR="006B285B" w:rsidRDefault="006B285B">
      <w:pPr>
        <w:numPr>
          <w:ilvl w:val="0"/>
          <w:numId w:val="59"/>
        </w:numPr>
      </w:pPr>
      <w:r>
        <w:t>Опубликовать настоящее решение в печатном издании «Официальные ведомости Усть-Бакчарского сельского поселения».</w:t>
      </w:r>
    </w:p>
    <w:p w:rsidP="006B285B" w:rsidR="006B285B" w:rsidRDefault="006B285B"/>
    <w:p w:rsidP="006B285B" w:rsidR="006B285B" w:rsidRDefault="006B285B">
      <w:pPr>
        <w:rPr>
          <w:vertAlign w:val="superscript"/>
        </w:rPr>
      </w:pPr>
    </w:p>
    <w:p w:rsidP="006B285B" w:rsidR="006B285B" w:rsidRDefault="006B285B">
      <w:pPr>
        <w:rPr>
          <w:vertAlign w:val="superscript"/>
        </w:rPr>
      </w:pPr>
    </w:p>
    <w:p w:rsidP="006B285B" w:rsidR="006B285B" w:rsidRDefault="006B285B" w:rsidRPr="006B285B">
      <w:pPr>
        <w:pStyle w:val="30"/>
        <w:numPr>
          <w:ilvl w:val="0"/>
          <w:numId w:val="0"/>
        </w:numPr>
        <w:ind w:left="1224"/>
        <w:rPr>
          <w:i/>
          <w:iCs/>
          <w:sz w:val="22"/>
          <w:szCs w:val="22"/>
        </w:rPr>
      </w:pPr>
      <w:r w:rsidRPr="006B285B">
        <w:rPr>
          <w:rFonts w:ascii="Times New Roman" w:hAnsi="Times New Roman"/>
          <w:iCs/>
          <w:sz w:val="22"/>
          <w:szCs w:val="22"/>
        </w:rPr>
        <w:t xml:space="preserve">ГлаваУсть-Бачарского </w:t>
      </w:r>
      <w:r w:rsidRPr="006B285B">
        <w:rPr>
          <w:rFonts w:ascii="Times New Roman" w:hAnsi="Times New Roman"/>
          <w:iCs/>
          <w:sz w:val="22"/>
          <w:szCs w:val="22"/>
        </w:rPr>
        <w:br/>
        <w:t>сельского поселения</w:t>
      </w:r>
      <w:r w:rsidRPr="006B285B">
        <w:rPr>
          <w:rFonts w:ascii="Times New Roman" w:hAnsi="Times New Roman"/>
          <w:iCs/>
          <w:sz w:val="22"/>
          <w:szCs w:val="22"/>
        </w:rPr>
        <w:tab/>
      </w:r>
      <w:r w:rsidRPr="006B285B">
        <w:rPr>
          <w:rFonts w:ascii="Times New Roman" w:hAnsi="Times New Roman"/>
          <w:iCs/>
          <w:sz w:val="22"/>
          <w:szCs w:val="22"/>
        </w:rPr>
        <w:tab/>
      </w:r>
      <w:r w:rsidRPr="006B285B">
        <w:rPr>
          <w:rFonts w:ascii="Times New Roman" w:hAnsi="Times New Roman"/>
          <w:iCs/>
          <w:sz w:val="22"/>
          <w:szCs w:val="22"/>
        </w:rPr>
        <w:tab/>
      </w:r>
      <w:r w:rsidRPr="006B285B">
        <w:rPr>
          <w:rFonts w:ascii="Times New Roman" w:hAnsi="Times New Roman"/>
          <w:iCs/>
          <w:sz w:val="22"/>
          <w:szCs w:val="22"/>
        </w:rPr>
        <w:tab/>
        <w:t xml:space="preserve"> В.Н.</w:t>
      </w:r>
      <w:r w:rsidRPr="006B285B">
        <w:rPr>
          <w:i/>
          <w:iCs/>
          <w:sz w:val="22"/>
          <w:szCs w:val="22"/>
        </w:rPr>
        <w:t xml:space="preserve"> Бессмертных</w:t>
      </w:r>
    </w:p>
    <w:p w:rsidP="006B285B" w:rsidR="006B285B" w:rsidRDefault="006B285B"/>
    <w:p w:rsidP="006B285B" w:rsidR="006B285B" w:rsidRDefault="006B285B"/>
    <w:p w:rsidP="00E32D28" w:rsidR="00EE01B1" w:rsidRDefault="00EE01B1">
      <w:pPr>
        <w:jc w:val="both"/>
      </w:pPr>
    </w:p>
    <w:p w:rsidP="00E32D28" w:rsidR="00EE01B1" w:rsidRDefault="00EE01B1">
      <w:pPr>
        <w:jc w:val="both"/>
      </w:pPr>
    </w:p>
    <w:p w:rsidP="00E32D28" w:rsidR="00EE01B1" w:rsidRDefault="00EE01B1">
      <w:pPr>
        <w:jc w:val="both"/>
      </w:pPr>
    </w:p>
    <w:p w:rsidP="00E32D28" w:rsidR="008B197A" w:rsidRDefault="008B197A">
      <w:pPr>
        <w:jc w:val="both"/>
      </w:pPr>
    </w:p>
    <w:p w:rsidP="00E32D28" w:rsidR="00EE01B1" w:rsidRDefault="00EE01B1">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E32D28" w:rsidR="006B285B" w:rsidRDefault="006B285B">
      <w:pPr>
        <w:jc w:val="both"/>
      </w:pPr>
    </w:p>
    <w:p w:rsidP="008B197A" w:rsidR="008B197A" w:rsidRDefault="008B197A">
      <w:pPr>
        <w:overflowPunct w:val="0"/>
        <w:autoSpaceDE w:val="0"/>
        <w:ind w:right="-1"/>
        <w:jc w:val="right"/>
        <w:textAlignment w:val="baseline"/>
        <w:rPr>
          <w:b/>
          <w:noProof/>
          <w:sz w:val="20"/>
          <w:szCs w:val="20"/>
        </w:rPr>
      </w:pPr>
      <w:bookmarkStart w:id="1" w:name="_Hlk144303490"/>
      <w:bookmarkStart w:id="2" w:name="_Hlk73013510"/>
      <w:bookmarkEnd w:id="2"/>
    </w:p>
    <w:p w:rsidP="00C56A5F" w:rsidR="00C56A5F" w:rsidRDefault="00454303" w:rsidRPr="00C56A5F">
      <w:pPr>
        <w:overflowPunct w:val="0"/>
        <w:autoSpaceDE w:val="0"/>
        <w:ind w:right="-1"/>
        <w:jc w:val="center"/>
        <w:textAlignment w:val="baseline"/>
        <w:rPr>
          <w:b/>
          <w:bCs/>
          <w:iCs/>
          <w:sz w:val="20"/>
          <w:szCs w:val="20"/>
        </w:rPr>
      </w:pPr>
      <w:r>
        <w:rPr>
          <w:b/>
          <w:noProof/>
          <w:sz w:val="20"/>
          <w:szCs w:val="20"/>
        </w:rPr>
        <w:lastRenderedPageBreak/>
        <w:drawing>
          <wp:inline distB="0" distL="0" distR="0" distT="0">
            <wp:extent cx="1628775" cy="942975"/>
            <wp:effectExtent b="9525" l="0" r="9525" t="0"/>
            <wp:docPr descr="logo1.jpg"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1.jpg" id="0" name="Рисунок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p w:rsidP="00C56A5F" w:rsidR="00C56A5F" w:rsidRDefault="00C56A5F" w:rsidRPr="00C56A5F">
      <w:pPr>
        <w:widowControl w:val="0"/>
        <w:suppressAutoHyphens/>
        <w:ind w:firstLine="567" w:right="-1"/>
        <w:jc w:val="center"/>
        <w:rPr>
          <w:rFonts w:eastAsia="Lucida Sans Unicode"/>
        </w:rPr>
      </w:pPr>
    </w:p>
    <w:p w:rsidP="00C56A5F" w:rsidR="00C56A5F" w:rsidRDefault="00C56A5F" w:rsidRPr="00C56A5F">
      <w:pPr>
        <w:widowControl w:val="0"/>
        <w:suppressAutoHyphens/>
        <w:ind w:right="-1"/>
        <w:jc w:val="center"/>
        <w:rPr>
          <w:rFonts w:eastAsia="Lucida Sans Unicode"/>
          <w:bCs/>
          <w:kern w:val="1"/>
          <w:sz w:val="20"/>
          <w:szCs w:val="20"/>
        </w:rPr>
      </w:pPr>
      <w:r w:rsidRPr="00C56A5F">
        <w:rPr>
          <w:rFonts w:eastAsia="Lucida Sans Unicode"/>
          <w:bCs/>
          <w:kern w:val="1"/>
          <w:sz w:val="20"/>
          <w:szCs w:val="20"/>
        </w:rPr>
        <w:t>ООО «Архивариус»</w:t>
      </w:r>
    </w:p>
    <w:p w:rsidP="00C56A5F" w:rsidR="00C56A5F" w:rsidRDefault="00C56A5F" w:rsidRPr="00C56A5F">
      <w:pPr>
        <w:tabs>
          <w:tab w:pos="5700" w:val="left"/>
        </w:tabs>
        <w:ind w:right="-1"/>
        <w:jc w:val="center"/>
        <w:rPr>
          <w:sz w:val="20"/>
          <w:szCs w:val="20"/>
        </w:rPr>
      </w:pPr>
      <w:r w:rsidRPr="00C56A5F">
        <w:rPr>
          <w:sz w:val="20"/>
          <w:szCs w:val="20"/>
        </w:rPr>
        <w:t>Челябинская обл., г. Магнитогорск, пр. Металлургов, д. 12</w:t>
      </w:r>
    </w:p>
    <w:p w:rsidP="00C56A5F" w:rsidR="00C56A5F" w:rsidRDefault="00C56A5F" w:rsidRPr="00C56A5F">
      <w:pPr>
        <w:tabs>
          <w:tab w:pos="5700" w:val="left"/>
        </w:tabs>
        <w:ind w:right="-1"/>
        <w:jc w:val="center"/>
        <w:rPr>
          <w:sz w:val="20"/>
          <w:szCs w:val="20"/>
        </w:rPr>
      </w:pPr>
      <w:r w:rsidRPr="00C56A5F">
        <w:rPr>
          <w:sz w:val="20"/>
          <w:szCs w:val="20"/>
        </w:rPr>
        <w:t>archivar.ru</w:t>
      </w:r>
    </w:p>
    <w:p w:rsidP="00C56A5F" w:rsidR="00C56A5F" w:rsidRDefault="00454303" w:rsidRPr="00C56A5F">
      <w:pPr>
        <w:overflowPunct w:val="0"/>
        <w:autoSpaceDE w:val="0"/>
        <w:ind w:right="-1"/>
        <w:jc w:val="center"/>
        <w:textAlignment w:val="baseline"/>
        <w:rPr>
          <w:rFonts w:eastAsia="Arial-BoldItalicMT"/>
          <w:b/>
          <w:bCs/>
          <w:iCs/>
          <w:sz w:val="36"/>
          <w:szCs w:val="36"/>
        </w:rPr>
      </w:pPr>
      <w:r>
        <w:rPr>
          <w:noProof/>
        </w:rPr>
        <mc:AlternateContent>
          <mc:Choice Requires="wps">
            <w:drawing>
              <wp:anchor allowOverlap="1" behindDoc="0" distB="4294967292" distL="114300" distR="114300" distT="4294967292" layoutInCell="1" locked="0" relativeHeight="251648000" simplePos="0">
                <wp:simplePos x="0" y="0"/>
                <wp:positionH relativeFrom="column">
                  <wp:posOffset>-5715</wp:posOffset>
                </wp:positionH>
                <wp:positionV relativeFrom="paragraph">
                  <wp:posOffset>101600</wp:posOffset>
                </wp:positionV>
                <wp:extent cx="5819775" cy="635"/>
                <wp:effectExtent b="37465" l="0" r="9525" t="0"/>
                <wp:wrapNone/>
                <wp:docPr id="17377561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AlternateContent>
      </w:r>
    </w:p>
    <w:p w:rsidP="00C56A5F" w:rsidR="00C56A5F" w:rsidRDefault="00454303" w:rsidRPr="00C56A5F">
      <w:pPr>
        <w:suppressAutoHyphens/>
        <w:overflowPunct w:val="0"/>
        <w:autoSpaceDE w:val="0"/>
        <w:ind w:right="-1"/>
        <w:jc w:val="center"/>
        <w:textAlignment w:val="baseline"/>
        <w:rPr>
          <w:rFonts w:eastAsia="Arial-BoldItalicMT"/>
          <w:b/>
          <w:bCs/>
          <w:i/>
          <w:iCs/>
          <w:sz w:val="36"/>
          <w:szCs w:val="36"/>
          <w:lang w:eastAsia="ar-SA"/>
        </w:rPr>
      </w:pPr>
      <w:r>
        <w:rPr>
          <w:rFonts w:eastAsia="Arial-BoldItalicMT"/>
          <w:b/>
          <w:i/>
          <w:noProof/>
          <w:sz w:val="36"/>
          <w:szCs w:val="36"/>
        </w:rPr>
        <w:drawing>
          <wp:inline distB="0" distL="0" distR="0" distT="0">
            <wp:extent cx="1647825" cy="1809750"/>
            <wp:effectExtent b="0" l="0" r="9525" t="0"/>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809750"/>
                    </a:xfrm>
                    <a:prstGeom prst="rect">
                      <a:avLst/>
                    </a:prstGeom>
                    <a:noFill/>
                    <a:ln>
                      <a:noFill/>
                    </a:ln>
                  </pic:spPr>
                </pic:pic>
              </a:graphicData>
            </a:graphic>
          </wp:inline>
        </w:drawing>
      </w:r>
    </w:p>
    <w:p w:rsidP="00C56A5F" w:rsidR="00C56A5F" w:rsidRDefault="00C56A5F" w:rsidRPr="00C56A5F">
      <w:pPr>
        <w:suppressAutoHyphens/>
        <w:overflowPunct w:val="0"/>
        <w:autoSpaceDE w:val="0"/>
        <w:ind w:right="-1"/>
        <w:jc w:val="center"/>
        <w:textAlignment w:val="baseline"/>
        <w:rPr>
          <w:b/>
          <w:iCs/>
          <w:sz w:val="32"/>
          <w:szCs w:val="32"/>
          <w:lang w:eastAsia="ar-SA"/>
        </w:rPr>
      </w:pPr>
    </w:p>
    <w:p w:rsidP="00C56A5F" w:rsidR="00C56A5F" w:rsidRDefault="00C56A5F" w:rsidRPr="00C56A5F">
      <w:pPr>
        <w:ind w:right="-1"/>
        <w:jc w:val="center"/>
        <w:rPr>
          <w:b/>
          <w:sz w:val="32"/>
          <w:szCs w:val="32"/>
          <w:lang w:eastAsia="ar-SA"/>
        </w:rPr>
      </w:pPr>
    </w:p>
    <w:p w:rsidP="00C56A5F" w:rsidR="00C56A5F" w:rsidRDefault="00C56A5F" w:rsidRPr="00C56A5F">
      <w:pPr>
        <w:ind w:right="-1"/>
        <w:jc w:val="center"/>
        <w:rPr>
          <w:b/>
          <w:sz w:val="32"/>
          <w:szCs w:val="32"/>
          <w:lang w:eastAsia="ar-SA"/>
        </w:rPr>
      </w:pPr>
      <w:bookmarkStart w:id="3" w:name="_Hlk113299216"/>
      <w:r w:rsidRPr="00C56A5F">
        <w:rPr>
          <w:b/>
          <w:sz w:val="32"/>
          <w:szCs w:val="32"/>
          <w:lang w:eastAsia="ar-SA"/>
        </w:rPr>
        <w:t xml:space="preserve">Внесение изменений в генеральный план </w:t>
      </w:r>
    </w:p>
    <w:p w:rsidP="00C56A5F" w:rsidR="00C56A5F" w:rsidRDefault="00C56A5F" w:rsidRPr="00C56A5F">
      <w:pPr>
        <w:ind w:right="-1"/>
        <w:jc w:val="center"/>
        <w:rPr>
          <w:b/>
          <w:sz w:val="32"/>
          <w:szCs w:val="32"/>
          <w:lang w:eastAsia="ar-SA"/>
        </w:rPr>
      </w:pPr>
      <w:r w:rsidRPr="00C56A5F">
        <w:rPr>
          <w:b/>
          <w:sz w:val="32"/>
          <w:szCs w:val="32"/>
          <w:lang w:eastAsia="ar-SA"/>
        </w:rPr>
        <w:t xml:space="preserve">муниципального образования </w:t>
      </w:r>
    </w:p>
    <w:p w:rsidP="00C56A5F" w:rsidR="00C56A5F" w:rsidRDefault="00C56A5F" w:rsidRPr="00C56A5F">
      <w:pPr>
        <w:ind w:right="-1"/>
        <w:jc w:val="center"/>
        <w:rPr>
          <w:b/>
          <w:sz w:val="32"/>
          <w:szCs w:val="32"/>
          <w:lang w:eastAsia="ar-SA"/>
        </w:rPr>
      </w:pPr>
      <w:r w:rsidRPr="00C56A5F">
        <w:rPr>
          <w:b/>
          <w:sz w:val="32"/>
          <w:szCs w:val="32"/>
          <w:lang w:eastAsia="ar-SA"/>
        </w:rPr>
        <w:t xml:space="preserve">«Усть-Бакчарское сельское поселение» </w:t>
      </w:r>
    </w:p>
    <w:p w:rsidP="008B197A" w:rsidR="00C56A5F" w:rsidRDefault="00C56A5F" w:rsidRPr="00C56A5F">
      <w:pPr>
        <w:ind w:right="-1"/>
        <w:jc w:val="center"/>
        <w:rPr>
          <w:b/>
          <w:sz w:val="32"/>
          <w:szCs w:val="32"/>
          <w:lang w:eastAsia="ar-SA"/>
        </w:rPr>
      </w:pPr>
      <w:r w:rsidRPr="00C56A5F">
        <w:rPr>
          <w:b/>
          <w:sz w:val="32"/>
          <w:szCs w:val="32"/>
          <w:lang w:eastAsia="ar-SA"/>
        </w:rPr>
        <w:t>Чаинского района Томской области</w:t>
      </w:r>
      <w:bookmarkEnd w:id="3"/>
    </w:p>
    <w:p w:rsidP="00CE287C" w:rsidR="00C56A5F" w:rsidRDefault="00C56A5F" w:rsidRPr="00C56A5F">
      <w:pPr>
        <w:pStyle w:val="30"/>
        <w:numPr>
          <w:ilvl w:val="0"/>
          <w:numId w:val="0"/>
        </w:numPr>
        <w:ind w:left="720"/>
        <w:jc w:val="center"/>
      </w:pPr>
      <w:r w:rsidRPr="00C56A5F">
        <w:t>ГЕНЕРАЛЬНЫЙ ПЛАН</w:t>
      </w:r>
    </w:p>
    <w:p w:rsidP="00C56A5F" w:rsidR="00C56A5F" w:rsidRDefault="00C56A5F" w:rsidRPr="00C56A5F">
      <w:pPr>
        <w:suppressAutoHyphens/>
        <w:ind w:right="-3"/>
        <w:jc w:val="center"/>
        <w:rPr>
          <w:sz w:val="32"/>
          <w:szCs w:val="32"/>
          <w:lang w:eastAsia="ar-SA"/>
        </w:rPr>
      </w:pPr>
      <w:r w:rsidRPr="00C56A5F">
        <w:rPr>
          <w:sz w:val="32"/>
          <w:szCs w:val="32"/>
          <w:lang w:eastAsia="ar-SA"/>
        </w:rPr>
        <w:t>Том I</w:t>
      </w:r>
    </w:p>
    <w:p w:rsidP="008B197A" w:rsidR="00C56A5F" w:rsidRDefault="00C56A5F" w:rsidRPr="00C56A5F">
      <w:pPr>
        <w:widowControl w:val="0"/>
        <w:suppressAutoHyphens/>
        <w:overflowPunct w:val="0"/>
        <w:autoSpaceDE w:val="0"/>
        <w:autoSpaceDN w:val="0"/>
        <w:adjustRightInd w:val="0"/>
        <w:ind w:right="-3"/>
        <w:jc w:val="center"/>
        <w:textAlignment w:val="baseline"/>
        <w:rPr>
          <w:sz w:val="32"/>
          <w:szCs w:val="32"/>
          <w:lang w:eastAsia="ar-SA"/>
        </w:rPr>
      </w:pPr>
      <w:r w:rsidRPr="00C56A5F">
        <w:rPr>
          <w:sz w:val="32"/>
          <w:szCs w:val="32"/>
          <w:lang w:eastAsia="ar-SA"/>
        </w:rPr>
        <w:t>Положение о территориальном планировании</w:t>
      </w:r>
    </w:p>
    <w:p w:rsidP="004A7AF3" w:rsidR="00C56A5F" w:rsidRDefault="00C56A5F" w:rsidRPr="008B197A">
      <w:pPr>
        <w:pStyle w:val="4"/>
        <w:numPr>
          <w:ilvl w:val="0"/>
          <w:numId w:val="0"/>
        </w:numPr>
        <w:ind w:left="1080"/>
        <w:jc w:val="center"/>
        <w:rPr>
          <w:rFonts w:eastAsia="Lucida Sans Unicode"/>
          <w:color w:val="auto"/>
        </w:rPr>
      </w:pPr>
      <w:r w:rsidRPr="008B197A">
        <w:rPr>
          <w:rFonts w:eastAsia="Lucida Sans Unicode"/>
          <w:color w:val="auto"/>
        </w:rPr>
        <w:t>Шифр: А-34.1442-23 ГП.ПТП</w:t>
      </w:r>
    </w:p>
    <w:p w:rsidP="00C56A5F" w:rsidR="00C56A5F" w:rsidRDefault="00C56A5F" w:rsidRPr="00C56A5F">
      <w:pPr>
        <w:tabs>
          <w:tab w:pos="5700" w:val="left"/>
        </w:tabs>
        <w:ind w:right="-1"/>
        <w:jc w:val="center"/>
        <w:rPr>
          <w:sz w:val="20"/>
          <w:szCs w:val="20"/>
        </w:rPr>
      </w:pPr>
    </w:p>
    <w:p w:rsidP="00C56A5F" w:rsidR="00C56A5F" w:rsidRDefault="00454303" w:rsidRPr="00C56A5F">
      <w:pPr>
        <w:tabs>
          <w:tab w:pos="5700" w:val="left"/>
        </w:tabs>
        <w:ind w:right="-1"/>
        <w:jc w:val="center"/>
        <w:rPr>
          <w:sz w:val="20"/>
          <w:szCs w:val="20"/>
        </w:rPr>
      </w:pPr>
      <w:r>
        <w:rPr>
          <w:noProof/>
        </w:rPr>
        <mc:AlternateContent>
          <mc:Choice Requires="wps">
            <w:drawing>
              <wp:anchor allowOverlap="1" behindDoc="0" distB="4294967290" distL="114300" distR="114300" distT="4294967290" layoutInCell="1" locked="0" relativeHeight="251649024" simplePos="0">
                <wp:simplePos x="0" y="0"/>
                <wp:positionH relativeFrom="column">
                  <wp:posOffset>-5715</wp:posOffset>
                </wp:positionH>
                <wp:positionV relativeFrom="paragraph">
                  <wp:posOffset>120649</wp:posOffset>
                </wp:positionV>
                <wp:extent cx="5818505" cy="0"/>
                <wp:effectExtent b="19050" l="0" r="10795" t="0"/>
                <wp:wrapNone/>
                <wp:docPr id="9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AlternateContent>
      </w:r>
    </w:p>
    <w:p w:rsidP="00C56A5F" w:rsidR="00C56A5F" w:rsidRDefault="00C56A5F" w:rsidRPr="00C56A5F">
      <w:pPr>
        <w:tabs>
          <w:tab w:pos="5700" w:val="left"/>
        </w:tabs>
        <w:ind w:right="-1"/>
        <w:jc w:val="center"/>
        <w:rPr>
          <w:sz w:val="20"/>
          <w:szCs w:val="20"/>
        </w:rPr>
      </w:pPr>
    </w:p>
    <w:p w:rsidP="004A7AF3" w:rsidR="00C56A5F" w:rsidRDefault="00C56A5F" w:rsidRPr="008B197A">
      <w:pPr>
        <w:pStyle w:val="4"/>
        <w:numPr>
          <w:ilvl w:val="0"/>
          <w:numId w:val="0"/>
        </w:numPr>
        <w:ind w:left="1080"/>
        <w:rPr>
          <w:color w:val="auto"/>
        </w:rPr>
      </w:pPr>
      <w:r w:rsidRPr="008B197A">
        <w:rPr>
          <w:color w:val="auto"/>
        </w:rPr>
        <w:t>Заказчик: Администрация Усть-Бакчарского сельского поселения</w:t>
      </w:r>
    </w:p>
    <w:p w:rsidP="00C56A5F" w:rsidR="00C56A5F" w:rsidRDefault="00C56A5F" w:rsidRPr="00C56A5F">
      <w:pPr>
        <w:tabs>
          <w:tab w:pos="5700" w:val="left"/>
        </w:tabs>
        <w:ind w:right="-1"/>
        <w:jc w:val="center"/>
        <w:rPr>
          <w:sz w:val="20"/>
          <w:szCs w:val="20"/>
        </w:rPr>
      </w:pPr>
    </w:p>
    <w:p w:rsidP="008B197A" w:rsidR="00C56A5F" w:rsidRDefault="00C56A5F">
      <w:pPr>
        <w:pStyle w:val="af3"/>
        <w:rPr>
          <w:rFonts w:ascii="Times New Roman" w:hAnsi="Times New Roman"/>
        </w:rPr>
      </w:pPr>
      <w:r w:rsidRPr="008B197A">
        <w:rPr>
          <w:rFonts w:ascii="Times New Roman" w:hAnsi="Times New Roman"/>
        </w:rPr>
        <w:t>Директор ООО «Архивариус»                       К. Н. Гребенщиков</w:t>
      </w:r>
    </w:p>
    <w:p w:rsidP="008B197A" w:rsidR="008B197A" w:rsidRDefault="008B197A" w:rsidRPr="008B197A">
      <w:pPr>
        <w:pStyle w:val="af3"/>
        <w:rPr>
          <w:rFonts w:ascii="Times New Roman" w:hAnsi="Times New Roman"/>
        </w:rPr>
      </w:pPr>
    </w:p>
    <w:p w:rsidP="004A7AF3" w:rsidR="00C56A5F" w:rsidRDefault="00C56A5F">
      <w:pPr>
        <w:pStyle w:val="4"/>
        <w:numPr>
          <w:ilvl w:val="0"/>
          <w:numId w:val="0"/>
        </w:numPr>
        <w:ind w:left="1080"/>
        <w:jc w:val="center"/>
        <w:rPr>
          <w:color w:val="auto"/>
        </w:rPr>
      </w:pPr>
      <w:r w:rsidRPr="008B197A">
        <w:rPr>
          <w:color w:val="auto"/>
        </w:rPr>
        <w:t>Магнитогорск - Усть-Бакчар, 2023</w:t>
      </w:r>
    </w:p>
    <w:p w:rsidP="0057651F" w:rsidR="0057651F" w:rsidRDefault="0057651F"/>
    <w:p w:rsidP="0057651F" w:rsidR="0057651F" w:rsidRDefault="0057651F" w:rsidRPr="0057651F"/>
    <w:p w:rsidP="0057651F" w:rsidR="008B197A" w:rsidRDefault="008B197A">
      <w:pPr>
        <w:pStyle w:val="50"/>
        <w:numPr>
          <w:ilvl w:val="0"/>
          <w:numId w:val="0"/>
        </w:numPr>
        <w:ind w:left="1440"/>
        <w:rPr>
          <w:lang w:eastAsia="ar-SA"/>
        </w:rPr>
      </w:pPr>
    </w:p>
    <w:p w:rsidP="004A7AF3" w:rsidR="004A7AF3" w:rsidRDefault="004A7AF3">
      <w:pPr>
        <w:rPr>
          <w:lang w:eastAsia="ar-SA"/>
        </w:rPr>
      </w:pPr>
    </w:p>
    <w:p w:rsidP="004A7AF3" w:rsidR="004A7AF3" w:rsidRDefault="004A7AF3">
      <w:pPr>
        <w:rPr>
          <w:lang w:eastAsia="ar-SA"/>
        </w:rPr>
      </w:pPr>
    </w:p>
    <w:p w:rsidP="004A7AF3" w:rsidR="004A7AF3" w:rsidRDefault="004A7AF3" w:rsidRPr="004A7AF3">
      <w:pPr>
        <w:rPr>
          <w:lang w:eastAsia="ar-SA"/>
        </w:rPr>
      </w:pPr>
    </w:p>
    <w:p w:rsidP="004A7AF3" w:rsidR="004A7AF3" w:rsidRDefault="004A7AF3" w:rsidRPr="004A7AF3">
      <w:pPr>
        <w:suppressAutoHyphens/>
        <w:jc w:val="center"/>
        <w:rPr>
          <w:b/>
          <w:iCs/>
          <w:lang w:eastAsia="ar-SA"/>
        </w:rPr>
      </w:pPr>
      <w:r w:rsidRPr="004A7AF3">
        <w:rPr>
          <w:b/>
          <w:iCs/>
          <w:lang w:eastAsia="ar-SA"/>
        </w:rPr>
        <w:t>Содержание</w:t>
      </w:r>
    </w:p>
    <w:p w:rsidP="004A7AF3" w:rsidR="004A7AF3" w:rsidRDefault="004A7AF3" w:rsidRPr="004A7AF3">
      <w:pPr>
        <w:jc w:val="both"/>
        <w:rPr>
          <w:rFonts w:eastAsia="Lucida Sans Unicode"/>
          <w:noProof/>
          <w:kern w:val="1"/>
        </w:rPr>
      </w:pPr>
    </w:p>
    <w:p w:rsidP="004A7AF3" w:rsidR="004A7AF3" w:rsidRDefault="004A7AF3" w:rsidRPr="004A7AF3">
      <w:pPr>
        <w:tabs>
          <w:tab w:leader="dot" w:pos="9639" w:val="right"/>
        </w:tabs>
        <w:jc w:val="both"/>
        <w:rPr>
          <w:rFonts w:ascii="Calibri" w:hAnsi="Calibri"/>
          <w:noProof/>
          <w:sz w:val="22"/>
          <w:szCs w:val="22"/>
        </w:rPr>
      </w:pPr>
      <w:r w:rsidRPr="004A7AF3">
        <w:rPr>
          <w:rFonts w:eastAsia="Lucida Sans Unicode"/>
          <w:noProof/>
        </w:rPr>
        <w:fldChar w:fldCharType="begin"/>
      </w:r>
      <w:r w:rsidRPr="004A7AF3">
        <w:rPr>
          <w:rFonts w:eastAsia="Lucida Sans Unicode"/>
          <w:noProof/>
        </w:rPr>
        <w:instrText xml:space="preserve"> TOC \o "1-3" \u </w:instrText>
      </w:r>
      <w:r w:rsidRPr="004A7AF3">
        <w:rPr>
          <w:rFonts w:eastAsia="Lucida Sans Unicode"/>
          <w:noProof/>
        </w:rPr>
        <w:fldChar w:fldCharType="separate"/>
      </w:r>
      <w:r w:rsidRPr="004A7AF3">
        <w:rPr>
          <w:noProof/>
        </w:rPr>
        <w:t>ВВЕДЕНИЕ</w:t>
      </w:r>
      <w:r w:rsidRPr="004A7AF3">
        <w:rPr>
          <w:noProof/>
        </w:rPr>
        <w:tab/>
      </w:r>
      <w:r w:rsidRPr="004A7AF3">
        <w:rPr>
          <w:noProof/>
        </w:rPr>
        <w:fldChar w:fldCharType="begin"/>
      </w:r>
      <w:r w:rsidRPr="004A7AF3">
        <w:rPr>
          <w:noProof/>
        </w:rPr>
        <w:instrText xml:space="preserve"> PAGEREF _Toc131780844 \h </w:instrText>
      </w:r>
      <w:r w:rsidRPr="004A7AF3">
        <w:rPr>
          <w:noProof/>
        </w:rPr>
      </w:r>
      <w:r w:rsidRPr="004A7AF3">
        <w:rPr>
          <w:noProof/>
        </w:rPr>
        <w:fldChar w:fldCharType="separate"/>
      </w:r>
      <w:r w:rsidR="003D0FA0">
        <w:rPr>
          <w:noProof/>
        </w:rPr>
        <w:t>4</w:t>
      </w:r>
      <w:r w:rsidRPr="004A7AF3">
        <w:rPr>
          <w:noProof/>
        </w:rPr>
        <w:fldChar w:fldCharType="end"/>
      </w:r>
    </w:p>
    <w:p w:rsidP="004A7AF3" w:rsidR="004A7AF3" w:rsidRDefault="004A7AF3" w:rsidRPr="004A7AF3">
      <w:pPr>
        <w:tabs>
          <w:tab w:leader="dot" w:pos="9639" w:val="right"/>
        </w:tabs>
        <w:jc w:val="both"/>
        <w:rPr>
          <w:rFonts w:ascii="Calibri" w:hAnsi="Calibri"/>
          <w:noProof/>
          <w:sz w:val="22"/>
          <w:szCs w:val="22"/>
        </w:rPr>
      </w:pPr>
      <w:r w:rsidRPr="004A7AF3">
        <w:rPr>
          <w:noProof/>
        </w:rPr>
        <w:lastRenderedPageBreak/>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4A7AF3">
        <w:rPr>
          <w:noProof/>
        </w:rPr>
        <w:tab/>
      </w:r>
      <w:r w:rsidRPr="004A7AF3">
        <w:rPr>
          <w:noProof/>
        </w:rPr>
        <w:fldChar w:fldCharType="begin"/>
      </w:r>
      <w:r w:rsidRPr="004A7AF3">
        <w:rPr>
          <w:noProof/>
        </w:rPr>
        <w:instrText xml:space="preserve"> PAGEREF _Toc131780845 \h </w:instrText>
      </w:r>
      <w:r w:rsidRPr="004A7AF3">
        <w:rPr>
          <w:noProof/>
        </w:rPr>
      </w:r>
      <w:r w:rsidRPr="004A7AF3">
        <w:rPr>
          <w:noProof/>
        </w:rPr>
        <w:fldChar w:fldCharType="separate"/>
      </w:r>
      <w:r w:rsidR="003D0FA0">
        <w:rPr>
          <w:noProof/>
        </w:rPr>
        <w:t>5</w:t>
      </w:r>
      <w:r w:rsidRPr="004A7AF3">
        <w:rPr>
          <w:noProof/>
        </w:rPr>
        <w:fldChar w:fldCharType="end"/>
      </w:r>
    </w:p>
    <w:p w:rsidP="004A7AF3" w:rsidR="004A7AF3" w:rsidRDefault="004A7AF3" w:rsidRPr="004A7AF3">
      <w:pPr>
        <w:tabs>
          <w:tab w:leader="dot" w:pos="9639" w:val="right"/>
        </w:tabs>
        <w:jc w:val="both"/>
        <w:rPr>
          <w:rFonts w:ascii="Calibri" w:hAnsi="Calibri"/>
          <w:noProof/>
          <w:sz w:val="22"/>
          <w:szCs w:val="22"/>
        </w:rPr>
      </w:pPr>
      <w:r w:rsidRPr="004A7AF3">
        <w:rPr>
          <w:noProof/>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Pr="004A7AF3">
        <w:rPr>
          <w:noProof/>
        </w:rPr>
        <w:tab/>
      </w:r>
      <w:r w:rsidRPr="004A7AF3">
        <w:rPr>
          <w:noProof/>
        </w:rPr>
        <w:fldChar w:fldCharType="begin"/>
      </w:r>
      <w:r w:rsidRPr="004A7AF3">
        <w:rPr>
          <w:noProof/>
        </w:rPr>
        <w:instrText xml:space="preserve"> PAGEREF _Toc131780846 \h </w:instrText>
      </w:r>
      <w:r w:rsidRPr="004A7AF3">
        <w:rPr>
          <w:noProof/>
        </w:rPr>
      </w:r>
      <w:r w:rsidRPr="004A7AF3">
        <w:rPr>
          <w:noProof/>
        </w:rPr>
        <w:fldChar w:fldCharType="separate"/>
      </w:r>
      <w:r w:rsidR="003D0FA0">
        <w:rPr>
          <w:noProof/>
        </w:rPr>
        <w:t>7</w:t>
      </w:r>
      <w:r w:rsidRPr="004A7AF3">
        <w:rPr>
          <w:noProof/>
        </w:rPr>
        <w:fldChar w:fldCharType="end"/>
      </w:r>
    </w:p>
    <w:p w:rsidP="004A7AF3" w:rsidR="004A7AF3" w:rsidRDefault="004A7AF3" w:rsidRPr="004A7AF3">
      <w:pPr>
        <w:tabs>
          <w:tab w:leader="dot" w:pos="9214" w:val="right"/>
          <w:tab w:leader="dot" w:pos="9498" w:val="right"/>
          <w:tab w:leader="dot" w:pos="9639" w:val="right"/>
        </w:tabs>
        <w:jc w:val="both"/>
        <w:rPr>
          <w:rFonts w:eastAsia="Lucida Sans Unicode"/>
          <w:kern w:val="1"/>
        </w:rPr>
      </w:pPr>
      <w:r w:rsidRPr="004A7AF3">
        <w:rPr>
          <w:rFonts w:eastAsia="Lucida Sans Unicode"/>
          <w:noProof/>
          <w:kern w:val="1"/>
        </w:rPr>
        <w:fldChar w:fldCharType="end"/>
      </w:r>
      <w:r w:rsidRPr="004A7AF3">
        <w:rPr>
          <w:rFonts w:eastAsia="Lucida Sans Unicode"/>
          <w:kern w:val="1"/>
        </w:rPr>
        <w:br w:type="page"/>
      </w:r>
    </w:p>
    <w:p w:rsidP="004A7AF3" w:rsidR="004A7AF3" w:rsidRDefault="004A7AF3" w:rsidRPr="004A7AF3">
      <w:pPr>
        <w:keepNext/>
        <w:overflowPunct w:val="0"/>
        <w:autoSpaceDE w:val="0"/>
        <w:autoSpaceDN w:val="0"/>
        <w:adjustRightInd w:val="0"/>
        <w:spacing w:after="60" w:before="240" w:line="360" w:lineRule="auto"/>
        <w:ind w:right="284"/>
        <w:jc w:val="center"/>
        <w:textAlignment w:val="baseline"/>
        <w:outlineLvl w:val="0"/>
        <w:rPr>
          <w:b/>
          <w:kern w:val="28"/>
        </w:rPr>
      </w:pPr>
      <w:bookmarkStart w:id="4" w:name="_Toc311658630"/>
      <w:bookmarkStart w:id="5" w:name="_Toc311663612"/>
      <w:bookmarkStart w:id="6" w:name="_Toc311751891"/>
      <w:bookmarkStart w:id="7" w:name="_Toc311752707"/>
      <w:bookmarkStart w:id="8" w:name="_Toc131780844"/>
      <w:r w:rsidRPr="004A7AF3">
        <w:rPr>
          <w:b/>
          <w:kern w:val="28"/>
        </w:rPr>
        <w:t>ВВЕДЕНИЕ</w:t>
      </w:r>
      <w:bookmarkEnd w:id="4"/>
      <w:bookmarkEnd w:id="5"/>
      <w:bookmarkEnd w:id="6"/>
      <w:bookmarkEnd w:id="7"/>
      <w:bookmarkEnd w:id="8"/>
    </w:p>
    <w:p w:rsidP="004A7AF3" w:rsidR="004A7AF3" w:rsidRDefault="004A7AF3" w:rsidRPr="004A7AF3">
      <w:pPr>
        <w:ind w:firstLine="567"/>
        <w:jc w:val="both"/>
      </w:pPr>
      <w:r w:rsidRPr="004A7AF3">
        <w:t>1. Расчетный срок реализации – 2043 год; первая очередь – 2033 год.</w:t>
      </w:r>
    </w:p>
    <w:p w:rsidP="004A7AF3" w:rsidR="004A7AF3" w:rsidRDefault="004A7AF3" w:rsidRPr="004A7AF3">
      <w:pPr>
        <w:ind w:firstLine="567"/>
        <w:jc w:val="both"/>
      </w:pPr>
      <w:r w:rsidRPr="004A7AF3">
        <w:t>2. Планируемая численность населения на расчетный срок - 3256 человек.</w:t>
      </w:r>
    </w:p>
    <w:p w:rsidP="004A7AF3" w:rsidR="004A7AF3" w:rsidRDefault="004A7AF3" w:rsidRPr="004A7AF3">
      <w:pPr>
        <w:ind w:firstLine="567"/>
        <w:jc w:val="both"/>
      </w:pPr>
      <w:r w:rsidRPr="004A7AF3">
        <w:t>3. Графические материалы выполнены в масштабах 1:50 000, 1:5 000 с использованием компьютерных геоинформационных технологий. Электронная версия графических материалов выполнена в виде векторных слоев в системе координат МСК-70, зона 4.</w:t>
      </w:r>
    </w:p>
    <w:p w:rsidP="004A7AF3" w:rsidR="004A7AF3" w:rsidRDefault="004A7AF3" w:rsidRPr="004A7AF3">
      <w:pPr>
        <w:ind w:firstLine="567"/>
        <w:jc w:val="both"/>
      </w:pPr>
      <w:r w:rsidRPr="004A7AF3">
        <w:t>4. Список используемых сокращений:</w:t>
      </w:r>
    </w:p>
    <w:p w:rsidP="004A7AF3" w:rsidR="004A7AF3" w:rsidRDefault="004A7AF3" w:rsidRPr="004A7AF3">
      <w:pPr>
        <w:ind w:firstLine="567" w:right="284"/>
      </w:pPr>
      <w:r w:rsidRPr="004A7AF3">
        <w:t>РФ – Российская Федерация;</w:t>
      </w:r>
    </w:p>
    <w:p w:rsidP="004A7AF3" w:rsidR="004A7AF3" w:rsidRDefault="004A7AF3" w:rsidRPr="004A7AF3">
      <w:pPr>
        <w:ind w:firstLine="567" w:right="284"/>
      </w:pPr>
      <w:r w:rsidRPr="004A7AF3">
        <w:t>ФЗ – Федеральный закон;</w:t>
      </w:r>
    </w:p>
    <w:p w:rsidP="004A7AF3" w:rsidR="004A7AF3" w:rsidRDefault="004A7AF3" w:rsidRPr="004A7AF3">
      <w:pPr>
        <w:ind w:firstLine="567" w:right="284"/>
      </w:pPr>
      <w:r w:rsidRPr="004A7AF3">
        <w:t>СП – свод правил;</w:t>
      </w:r>
    </w:p>
    <w:p w:rsidP="004A7AF3" w:rsidR="004A7AF3" w:rsidRDefault="004A7AF3" w:rsidRPr="004A7AF3">
      <w:pPr>
        <w:ind w:firstLine="567" w:right="284"/>
      </w:pPr>
      <w:r w:rsidRPr="004A7AF3">
        <w:t>СНиП – строительные нормы и правила;</w:t>
      </w:r>
    </w:p>
    <w:p w:rsidP="004A7AF3" w:rsidR="004A7AF3" w:rsidRDefault="004A7AF3" w:rsidRPr="004A7AF3">
      <w:pPr>
        <w:ind w:firstLine="567" w:right="284"/>
      </w:pPr>
      <w:r w:rsidRPr="004A7AF3">
        <w:t>РНГП – региональные нормативы градостроительного проектирования;</w:t>
      </w:r>
    </w:p>
    <w:p w:rsidP="004A7AF3" w:rsidR="004A7AF3" w:rsidRDefault="004A7AF3" w:rsidRPr="004A7AF3">
      <w:pPr>
        <w:ind w:firstLine="567" w:right="284"/>
        <w:rPr>
          <w:rFonts w:eastAsia="Calibri"/>
          <w:lang w:eastAsia="en-US"/>
        </w:rPr>
      </w:pPr>
      <w:r w:rsidRPr="004A7AF3">
        <w:t>МНГП – местные нормативы градостроительного проектирования;</w:t>
      </w:r>
    </w:p>
    <w:p w:rsidP="004A7AF3" w:rsidR="004A7AF3" w:rsidRDefault="004A7AF3" w:rsidRPr="004A7AF3">
      <w:pPr>
        <w:ind w:firstLine="567" w:right="284"/>
      </w:pPr>
      <w:r w:rsidRPr="004A7AF3">
        <w:t>ГП – генеральный план;</w:t>
      </w:r>
    </w:p>
    <w:p w:rsidP="004A7AF3" w:rsidR="004A7AF3" w:rsidRDefault="004A7AF3" w:rsidRPr="004A7AF3">
      <w:pPr>
        <w:ind w:firstLine="567" w:right="284"/>
      </w:pPr>
      <w:r w:rsidRPr="004A7AF3">
        <w:t>ООО – общество с ограниченной ответственностью;</w:t>
      </w:r>
    </w:p>
    <w:p w:rsidP="004A7AF3" w:rsidR="004A7AF3" w:rsidRDefault="004A7AF3" w:rsidRPr="004A7AF3">
      <w:pPr>
        <w:ind w:firstLine="567" w:right="284"/>
      </w:pPr>
      <w:r w:rsidRPr="004A7AF3">
        <w:t>СТП – схема территориального планирования;</w:t>
      </w:r>
    </w:p>
    <w:p w:rsidP="004A7AF3" w:rsidR="004A7AF3" w:rsidRDefault="004A7AF3" w:rsidRPr="004A7AF3">
      <w:pPr>
        <w:ind w:firstLine="567" w:right="284"/>
      </w:pPr>
      <w:r w:rsidRPr="004A7AF3">
        <w:t>ст. – статья;</w:t>
      </w:r>
    </w:p>
    <w:p w:rsidP="004A7AF3" w:rsidR="004A7AF3" w:rsidRDefault="004A7AF3" w:rsidRPr="004A7AF3">
      <w:pPr>
        <w:ind w:firstLine="567" w:right="284"/>
      </w:pPr>
      <w:r w:rsidRPr="004A7AF3">
        <w:t>п.- пункт;</w:t>
      </w:r>
    </w:p>
    <w:p w:rsidP="004A7AF3" w:rsidR="004A7AF3" w:rsidRDefault="004A7AF3" w:rsidRPr="004A7AF3">
      <w:pPr>
        <w:ind w:firstLine="567" w:right="284"/>
      </w:pPr>
      <w:r w:rsidRPr="004A7AF3">
        <w:t>ред. – редакции;</w:t>
      </w:r>
    </w:p>
    <w:p w:rsidP="004A7AF3" w:rsidR="004A7AF3" w:rsidRDefault="004A7AF3" w:rsidRPr="004A7AF3">
      <w:pPr>
        <w:ind w:firstLine="567" w:right="284"/>
      </w:pPr>
      <w:r w:rsidRPr="004A7AF3">
        <w:t>др. – другие;</w:t>
      </w:r>
    </w:p>
    <w:p w:rsidP="004A7AF3" w:rsidR="004A7AF3" w:rsidRDefault="004A7AF3" w:rsidRPr="004A7AF3">
      <w:pPr>
        <w:ind w:firstLine="567" w:right="284"/>
      </w:pPr>
      <w:r w:rsidRPr="004A7AF3">
        <w:t>т.ч. – в том числе;</w:t>
      </w:r>
    </w:p>
    <w:p w:rsidP="004A7AF3" w:rsidR="004A7AF3" w:rsidRDefault="004A7AF3" w:rsidRPr="004A7AF3">
      <w:pPr>
        <w:ind w:firstLine="567" w:right="284"/>
      </w:pPr>
      <w:r w:rsidRPr="004A7AF3">
        <w:t>кол-во – количество;</w:t>
      </w:r>
    </w:p>
    <w:p w:rsidP="004A7AF3" w:rsidR="004A7AF3" w:rsidRDefault="004A7AF3" w:rsidRPr="004A7AF3">
      <w:pPr>
        <w:ind w:firstLine="567" w:right="284"/>
      </w:pPr>
      <w:r w:rsidRPr="004A7AF3">
        <w:t>ООПТ – особо охраняемые природные территории;</w:t>
      </w:r>
    </w:p>
    <w:p w:rsidP="004A7AF3" w:rsidR="004A7AF3" w:rsidRDefault="004A7AF3" w:rsidRPr="004A7AF3">
      <w:pPr>
        <w:ind w:firstLine="567" w:right="284"/>
      </w:pPr>
      <w:r w:rsidRPr="004A7AF3">
        <w:t>д. – деревня;</w:t>
      </w:r>
    </w:p>
    <w:p w:rsidP="004A7AF3" w:rsidR="004A7AF3" w:rsidRDefault="004A7AF3" w:rsidRPr="004A7AF3">
      <w:pPr>
        <w:ind w:firstLine="567" w:right="284"/>
      </w:pPr>
      <w:r w:rsidRPr="004A7AF3">
        <w:t>с. – село;</w:t>
      </w:r>
    </w:p>
    <w:p w:rsidP="004A7AF3" w:rsidR="004A7AF3" w:rsidRDefault="004A7AF3" w:rsidRPr="004A7AF3">
      <w:pPr>
        <w:ind w:firstLine="567" w:right="284"/>
      </w:pPr>
      <w:r w:rsidRPr="004A7AF3">
        <w:t>п</w:t>
      </w:r>
      <w:bookmarkStart w:id="9" w:name="_Hlk112756758"/>
      <w:r w:rsidRPr="004A7AF3">
        <w:t xml:space="preserve">. – </w:t>
      </w:r>
      <w:bookmarkEnd w:id="9"/>
      <w:r w:rsidRPr="004A7AF3">
        <w:t>поселок;</w:t>
      </w:r>
    </w:p>
    <w:p w:rsidP="004A7AF3" w:rsidR="004A7AF3" w:rsidRDefault="004A7AF3" w:rsidRPr="004A7AF3">
      <w:pPr>
        <w:ind w:firstLine="567" w:right="284"/>
      </w:pPr>
      <w:r w:rsidRPr="004A7AF3">
        <w:t>ул. – улица;</w:t>
      </w:r>
    </w:p>
    <w:p w:rsidP="004A7AF3" w:rsidR="004A7AF3" w:rsidRDefault="004A7AF3" w:rsidRPr="004A7AF3">
      <w:pPr>
        <w:ind w:firstLine="567" w:right="284"/>
      </w:pPr>
      <w:r w:rsidRPr="004A7AF3">
        <w:t>д. – дом;</w:t>
      </w:r>
    </w:p>
    <w:p w:rsidP="004A7AF3" w:rsidR="004A7AF3" w:rsidRDefault="004A7AF3" w:rsidRPr="004A7AF3">
      <w:pPr>
        <w:ind w:firstLine="567" w:right="284"/>
      </w:pPr>
      <w:r w:rsidRPr="004A7AF3">
        <w:t>м – метров;</w:t>
      </w:r>
    </w:p>
    <w:p w:rsidP="004A7AF3" w:rsidR="004A7AF3" w:rsidRDefault="004A7AF3" w:rsidRPr="004A7AF3">
      <w:pPr>
        <w:ind w:firstLine="567" w:right="284"/>
      </w:pPr>
      <w:r w:rsidRPr="004A7AF3">
        <w:t>км – километров;</w:t>
      </w:r>
    </w:p>
    <w:p w:rsidP="004A7AF3" w:rsidR="004A7AF3" w:rsidRDefault="004A7AF3" w:rsidRPr="004A7AF3">
      <w:pPr>
        <w:ind w:firstLine="567" w:right="284"/>
      </w:pPr>
      <w:r w:rsidRPr="004A7AF3">
        <w:t>га – гектар;</w:t>
      </w:r>
    </w:p>
    <w:p w:rsidP="004A7AF3" w:rsidR="004A7AF3" w:rsidRDefault="004A7AF3" w:rsidRPr="004A7AF3">
      <w:pPr>
        <w:ind w:firstLine="567" w:right="284"/>
      </w:pPr>
      <w:r w:rsidRPr="004A7AF3">
        <w:t>м</w:t>
      </w:r>
      <w:r w:rsidRPr="004A7AF3">
        <w:rPr>
          <w:vertAlign w:val="superscript"/>
        </w:rPr>
        <w:t>2</w:t>
      </w:r>
      <w:r w:rsidRPr="004A7AF3">
        <w:t xml:space="preserve"> – квадратных метров;</w:t>
      </w:r>
    </w:p>
    <w:p w:rsidP="004A7AF3" w:rsidR="004A7AF3" w:rsidRDefault="004A7AF3" w:rsidRPr="004A7AF3">
      <w:pPr>
        <w:ind w:firstLine="567" w:right="284"/>
      </w:pPr>
      <w:r w:rsidRPr="004A7AF3">
        <w:t>км</w:t>
      </w:r>
      <w:r w:rsidRPr="004A7AF3">
        <w:rPr>
          <w:vertAlign w:val="superscript"/>
        </w:rPr>
        <w:t>2</w:t>
      </w:r>
      <w:r w:rsidRPr="004A7AF3">
        <w:t xml:space="preserve"> – квадратных километров;</w:t>
      </w:r>
    </w:p>
    <w:p w:rsidP="004A7AF3" w:rsidR="004A7AF3" w:rsidRDefault="004A7AF3" w:rsidRPr="004A7AF3">
      <w:pPr>
        <w:ind w:firstLine="567" w:right="284"/>
      </w:pPr>
      <w:r w:rsidRPr="004A7AF3">
        <w:t>м/с – метров в секунду;</w:t>
      </w:r>
    </w:p>
    <w:p w:rsidP="004A7AF3" w:rsidR="004A7AF3" w:rsidRDefault="004A7AF3" w:rsidRPr="004A7AF3">
      <w:pPr>
        <w:ind w:firstLine="567" w:right="284"/>
      </w:pPr>
      <w:r w:rsidRPr="004A7AF3">
        <w:t>кг/см – килограмм в смену;</w:t>
      </w:r>
    </w:p>
    <w:p w:rsidP="004A7AF3" w:rsidR="004A7AF3" w:rsidRDefault="004A7AF3" w:rsidRPr="004A7AF3">
      <w:pPr>
        <w:ind w:firstLine="567" w:right="284"/>
      </w:pPr>
      <w:r w:rsidRPr="004A7AF3">
        <w:t>МПа – мегапаскаль;</w:t>
      </w:r>
    </w:p>
    <w:p w:rsidP="004A7AF3" w:rsidR="004A7AF3" w:rsidRDefault="004A7AF3" w:rsidRPr="004A7AF3">
      <w:pPr>
        <w:ind w:firstLine="567" w:right="284"/>
      </w:pPr>
      <w:r w:rsidRPr="004A7AF3">
        <w:t>кВ – киловольт;</w:t>
      </w:r>
    </w:p>
    <w:p w:rsidP="004A7AF3" w:rsidR="004A7AF3" w:rsidRDefault="004A7AF3" w:rsidRPr="004A7AF3">
      <w:pPr>
        <w:ind w:firstLine="567" w:right="284"/>
      </w:pPr>
      <w:r w:rsidRPr="004A7AF3">
        <w:t>ВОЛС – волоконно-оптическая линия связи;</w:t>
      </w:r>
    </w:p>
    <w:p w:rsidP="004A7AF3" w:rsidR="004A7AF3" w:rsidRDefault="004A7AF3" w:rsidRPr="004A7AF3">
      <w:pPr>
        <w:ind w:firstLine="567" w:right="284"/>
      </w:pPr>
      <w:r w:rsidRPr="004A7AF3">
        <w:t>ТКО – твердые коммунальные отходы;</w:t>
      </w:r>
    </w:p>
    <w:p w:rsidP="004A7AF3" w:rsidR="004A7AF3" w:rsidRDefault="004A7AF3" w:rsidRPr="004A7AF3">
      <w:pPr>
        <w:ind w:firstLine="567" w:right="284"/>
      </w:pPr>
      <w:r w:rsidRPr="004A7AF3">
        <w:t>ВЛ – воздушная линия;</w:t>
      </w:r>
    </w:p>
    <w:p w:rsidP="004A7AF3" w:rsidR="004A7AF3" w:rsidRDefault="004A7AF3" w:rsidRPr="004A7AF3">
      <w:pPr>
        <w:ind w:firstLine="567" w:right="284"/>
      </w:pPr>
      <w:r w:rsidRPr="004A7AF3">
        <w:t>ЗОУиТ – з</w:t>
      </w:r>
      <w:hyperlink r:id="rId10" w:history="1" w:tgtFrame="_blank">
        <w:r w:rsidRPr="004A7AF3">
          <w:t>оны с особыми условиями использования территорий</w:t>
        </w:r>
      </w:hyperlink>
      <w:r w:rsidRPr="004A7AF3">
        <w:t>;</w:t>
      </w:r>
    </w:p>
    <w:p w:rsidP="004A7AF3" w:rsidR="004A7AF3" w:rsidRDefault="004A7AF3" w:rsidRPr="004A7AF3">
      <w:pPr>
        <w:ind w:firstLine="567" w:right="284"/>
      </w:pPr>
      <w:r w:rsidRPr="004A7AF3">
        <w:t>ЗСО – зона санитарной охраны;</w:t>
      </w:r>
    </w:p>
    <w:p w:rsidP="004A7AF3" w:rsidR="004A7AF3" w:rsidRDefault="004A7AF3" w:rsidRPr="004A7AF3">
      <w:pPr>
        <w:ind w:firstLine="567" w:right="284"/>
      </w:pPr>
      <w:r w:rsidRPr="004A7AF3">
        <w:t>СЗЗ – санитарно-защитная зона;</w:t>
      </w:r>
    </w:p>
    <w:p w:rsidP="004A7AF3" w:rsidR="004A7AF3" w:rsidRDefault="004A7AF3" w:rsidRPr="004A7AF3">
      <w:pPr>
        <w:ind w:firstLine="567" w:right="284"/>
      </w:pPr>
      <w:r w:rsidRPr="004A7AF3">
        <w:t>СР – санитарный разрыв;</w:t>
      </w:r>
    </w:p>
    <w:p w:rsidP="004A7AF3" w:rsidR="004A7AF3" w:rsidRDefault="004A7AF3" w:rsidRPr="004A7AF3">
      <w:pPr>
        <w:ind w:firstLine="567" w:right="284"/>
      </w:pPr>
      <w:r w:rsidRPr="004A7AF3">
        <w:t>ОЯ – о</w:t>
      </w:r>
      <w:r w:rsidRPr="004A7AF3">
        <w:rPr>
          <w:lang w:eastAsia="en-US"/>
        </w:rPr>
        <w:t>пасное гидрометеорологическое явление</w:t>
      </w:r>
      <w:r w:rsidRPr="004A7AF3">
        <w:t>;</w:t>
      </w:r>
    </w:p>
    <w:p w:rsidP="004A7AF3" w:rsidR="004A7AF3" w:rsidRDefault="004A7AF3" w:rsidRPr="004A7AF3">
      <w:pPr>
        <w:ind w:firstLine="567" w:right="284"/>
      </w:pPr>
      <w:r w:rsidRPr="004A7AF3">
        <w:t>ЧС – чрезвычайная ситуация;</w:t>
      </w:r>
    </w:p>
    <w:p w:rsidP="004A7AF3" w:rsidR="004A7AF3" w:rsidRDefault="004A7AF3" w:rsidRPr="004A7AF3">
      <w:pPr>
        <w:ind w:firstLine="567" w:right="284"/>
      </w:pPr>
      <w:r w:rsidRPr="004A7AF3">
        <w:t>СОШ – средняя общеобразовательная школа;</w:t>
      </w:r>
    </w:p>
    <w:p w:rsidP="004A7AF3" w:rsidR="004A7AF3" w:rsidRDefault="004A7AF3" w:rsidRPr="004A7AF3">
      <w:pPr>
        <w:ind w:firstLine="567" w:right="284"/>
      </w:pPr>
      <w:r w:rsidRPr="004A7AF3">
        <w:t>ГКУ – государственное казенное учреждение;</w:t>
      </w:r>
    </w:p>
    <w:p w:rsidP="004A7AF3" w:rsidR="004A7AF3" w:rsidRDefault="004A7AF3" w:rsidRPr="004A7AF3">
      <w:pPr>
        <w:ind w:firstLine="567" w:right="284"/>
      </w:pPr>
      <w:r w:rsidRPr="004A7AF3">
        <w:t>АЗС – автозаправочная станция;</w:t>
      </w:r>
    </w:p>
    <w:p w:rsidP="004A7AF3" w:rsidR="004A7AF3" w:rsidRDefault="004A7AF3" w:rsidRPr="004A7AF3">
      <w:pPr>
        <w:ind w:firstLine="567" w:right="284"/>
      </w:pPr>
      <w:r w:rsidRPr="004A7AF3">
        <w:t>МЧС – Министерство по чрезвычайным ситуациям.</w:t>
      </w:r>
    </w:p>
    <w:p w:rsidP="004A7AF3" w:rsidR="004A7AF3" w:rsidRDefault="004A7AF3" w:rsidRPr="004A7AF3">
      <w:pPr>
        <w:ind w:firstLine="567"/>
        <w:jc w:val="both"/>
        <w:sectPr w:rsidR="004A7AF3" w:rsidRPr="004A7AF3" w:rsidSect="00A0319F">
          <w:footerReference r:id="rId11" w:type="even"/>
          <w:footerReference r:id="rId12" w:type="first"/>
          <w:pgSz w:code="9" w:h="16838" w:w="11906"/>
          <w:pgMar w:bottom="1077" w:footer="637" w:gutter="0" w:header="426" w:left="1418" w:right="849" w:top="567"/>
          <w:cols w:space="708"/>
          <w:docGrid w:linePitch="381"/>
        </w:sectPr>
      </w:pPr>
    </w:p>
    <w:p w:rsidP="004A7AF3" w:rsidR="004A7AF3" w:rsidRDefault="004A7AF3" w:rsidRPr="004A7AF3">
      <w:pPr>
        <w:keepNext/>
        <w:overflowPunct w:val="0"/>
        <w:autoSpaceDE w:val="0"/>
        <w:autoSpaceDN w:val="0"/>
        <w:adjustRightInd w:val="0"/>
        <w:spacing w:after="60" w:before="240" w:line="360" w:lineRule="auto"/>
        <w:ind w:right="284"/>
        <w:jc w:val="center"/>
        <w:textAlignment w:val="baseline"/>
        <w:outlineLvl w:val="0"/>
        <w:rPr>
          <w:b/>
          <w:kern w:val="28"/>
        </w:rPr>
      </w:pPr>
      <w:bookmarkStart w:id="10" w:name="_Toc131780845"/>
      <w:r w:rsidRPr="004A7AF3">
        <w:rPr>
          <w:b/>
          <w:kern w:val="28"/>
        </w:rPr>
        <w:lastRenderedPageBreak/>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0"/>
    </w:p>
    <w:p w:rsidP="004A7AF3" w:rsidR="004A7AF3" w:rsidRDefault="004A7AF3" w:rsidRPr="004A7AF3">
      <w:pPr>
        <w:ind w:firstLine="567"/>
        <w:jc w:val="right"/>
        <w:rPr>
          <w:sz w:val="20"/>
          <w:szCs w:val="20"/>
        </w:rPr>
      </w:pPr>
      <w:r w:rsidRPr="004A7AF3">
        <w:rPr>
          <w:sz w:val="20"/>
          <w:szCs w:val="20"/>
        </w:rPr>
        <w:t>Таблица 1</w:t>
      </w:r>
    </w:p>
    <w:p w:rsidP="004A7AF3" w:rsidR="004A7AF3" w:rsidRDefault="004A7AF3" w:rsidRPr="004A7AF3">
      <w:pPr>
        <w:ind w:right="284"/>
        <w:jc w:val="center"/>
        <w:rPr>
          <w:sz w:val="2"/>
          <w:szCs w:val="2"/>
        </w:rPr>
      </w:pPr>
    </w:p>
    <w:tbl>
      <w:tblPr>
        <w:tblW w:type="dxa" w:w="1545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57"/>
          <w:right w:type="dxa" w:w="57"/>
        </w:tblCellMar>
        <w:tblLook w:firstColumn="1" w:firstRow="1" w:lastColumn="1" w:lastRow="1" w:noHBand="0" w:noVBand="0" w:val="01E0"/>
      </w:tblPr>
      <w:tblGrid>
        <w:gridCol w:w="1277"/>
        <w:gridCol w:w="2126"/>
        <w:gridCol w:w="3119"/>
        <w:gridCol w:w="2268"/>
        <w:gridCol w:w="1984"/>
        <w:gridCol w:w="4678"/>
      </w:tblGrid>
      <w:tr w:rsidR="004A7AF3" w:rsidRPr="004A7AF3" w:rsidTr="00A0319F">
        <w:trPr>
          <w:trHeight w:val="77"/>
          <w:tblHeader/>
          <w:jc w:val="center"/>
        </w:trPr>
        <w:tc>
          <w:tcPr>
            <w:tcW w:type="dxa" w:w="1277"/>
            <w:vAlign w:val="center"/>
          </w:tcPr>
          <w:p w:rsidP="004A7AF3" w:rsidR="004A7AF3" w:rsidRDefault="004A7AF3" w:rsidRPr="004A7AF3">
            <w:pPr>
              <w:jc w:val="center"/>
              <w:rPr>
                <w:b/>
                <w:bCs/>
                <w:sz w:val="20"/>
                <w:szCs w:val="20"/>
              </w:rPr>
            </w:pPr>
            <w:r w:rsidRPr="004A7AF3">
              <w:rPr>
                <w:b/>
                <w:bCs/>
                <w:sz w:val="20"/>
                <w:szCs w:val="20"/>
              </w:rPr>
              <w:t>Вид</w:t>
            </w:r>
          </w:p>
        </w:tc>
        <w:tc>
          <w:tcPr>
            <w:tcW w:type="dxa" w:w="2126"/>
            <w:vAlign w:val="center"/>
          </w:tcPr>
          <w:p w:rsidP="004A7AF3" w:rsidR="004A7AF3" w:rsidRDefault="004A7AF3" w:rsidRPr="004A7AF3">
            <w:pPr>
              <w:jc w:val="center"/>
              <w:rPr>
                <w:b/>
                <w:bCs/>
                <w:sz w:val="20"/>
                <w:szCs w:val="20"/>
              </w:rPr>
            </w:pPr>
            <w:r w:rsidRPr="004A7AF3">
              <w:rPr>
                <w:b/>
                <w:bCs/>
                <w:sz w:val="20"/>
                <w:szCs w:val="20"/>
              </w:rPr>
              <w:t>Назначение</w:t>
            </w:r>
          </w:p>
        </w:tc>
        <w:tc>
          <w:tcPr>
            <w:tcW w:type="dxa" w:w="3119"/>
            <w:vAlign w:val="center"/>
          </w:tcPr>
          <w:p w:rsidP="004A7AF3" w:rsidR="004A7AF3" w:rsidRDefault="004A7AF3" w:rsidRPr="004A7AF3">
            <w:pPr>
              <w:jc w:val="center"/>
              <w:rPr>
                <w:b/>
                <w:bCs/>
                <w:sz w:val="20"/>
                <w:szCs w:val="20"/>
              </w:rPr>
            </w:pPr>
            <w:r w:rsidRPr="004A7AF3">
              <w:rPr>
                <w:b/>
                <w:bCs/>
                <w:sz w:val="20"/>
                <w:szCs w:val="20"/>
              </w:rPr>
              <w:t>Наименование</w:t>
            </w:r>
          </w:p>
        </w:tc>
        <w:tc>
          <w:tcPr>
            <w:tcW w:type="dxa" w:w="2268"/>
            <w:vAlign w:val="center"/>
          </w:tcPr>
          <w:p w:rsidP="004A7AF3" w:rsidR="004A7AF3" w:rsidRDefault="004A7AF3" w:rsidRPr="004A7AF3">
            <w:pPr>
              <w:jc w:val="center"/>
              <w:rPr>
                <w:b/>
                <w:bCs/>
                <w:sz w:val="20"/>
                <w:szCs w:val="20"/>
              </w:rPr>
            </w:pPr>
            <w:r w:rsidRPr="004A7AF3">
              <w:rPr>
                <w:b/>
                <w:bCs/>
                <w:sz w:val="20"/>
                <w:szCs w:val="20"/>
              </w:rPr>
              <w:t>Местоположение</w:t>
            </w:r>
          </w:p>
        </w:tc>
        <w:tc>
          <w:tcPr>
            <w:tcW w:type="dxa" w:w="1984"/>
            <w:vAlign w:val="center"/>
          </w:tcPr>
          <w:p w:rsidP="004A7AF3" w:rsidR="004A7AF3" w:rsidRDefault="004A7AF3" w:rsidRPr="004A7AF3">
            <w:pPr>
              <w:jc w:val="center"/>
              <w:rPr>
                <w:b/>
                <w:bCs/>
                <w:sz w:val="20"/>
                <w:szCs w:val="20"/>
              </w:rPr>
            </w:pPr>
            <w:r w:rsidRPr="004A7AF3">
              <w:rPr>
                <w:b/>
                <w:bCs/>
                <w:sz w:val="20"/>
                <w:szCs w:val="20"/>
              </w:rPr>
              <w:t>Характеристики ЗОУиТ</w:t>
            </w:r>
          </w:p>
        </w:tc>
        <w:tc>
          <w:tcPr>
            <w:tcW w:type="dxa" w:w="4678"/>
            <w:vAlign w:val="center"/>
          </w:tcPr>
          <w:p w:rsidP="004A7AF3" w:rsidR="004A7AF3" w:rsidRDefault="004A7AF3" w:rsidRPr="004A7AF3">
            <w:pPr>
              <w:jc w:val="center"/>
              <w:rPr>
                <w:b/>
                <w:bCs/>
                <w:sz w:val="20"/>
                <w:szCs w:val="20"/>
              </w:rPr>
            </w:pPr>
            <w:r w:rsidRPr="004A7AF3">
              <w:rPr>
                <w:b/>
                <w:bCs/>
                <w:sz w:val="20"/>
                <w:szCs w:val="20"/>
              </w:rPr>
              <w:t>Основные характеристики</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autoSpaceDE w:val="0"/>
              <w:autoSpaceDN w:val="0"/>
              <w:adjustRightInd w:val="0"/>
              <w:jc w:val="center"/>
              <w:rPr>
                <w:sz w:val="20"/>
                <w:szCs w:val="20"/>
              </w:rPr>
            </w:pPr>
            <w:r w:rsidRPr="004A7AF3">
              <w:rPr>
                <w:b/>
                <w:bCs/>
                <w:sz w:val="20"/>
                <w:szCs w:val="20"/>
              </w:rPr>
              <w:t>Автомобильные дороги</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autoSpaceDE w:val="0"/>
              <w:autoSpaceDN w:val="0"/>
              <w:adjustRightInd w:val="0"/>
              <w:jc w:val="center"/>
              <w:rPr>
                <w:sz w:val="20"/>
                <w:szCs w:val="20"/>
              </w:rPr>
            </w:pPr>
            <w:r w:rsidRPr="004A7AF3">
              <w:rPr>
                <w:i/>
                <w:sz w:val="20"/>
                <w:szCs w:val="20"/>
              </w:rPr>
              <w:t>Расчетный срок</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Транспортное сообщение</w:t>
            </w:r>
          </w:p>
        </w:tc>
        <w:tc>
          <w:tcPr>
            <w:tcW w:type="dxa" w:w="3119"/>
            <w:vAlign w:val="center"/>
          </w:tcPr>
          <w:p w:rsidP="004A7AF3" w:rsidR="004A7AF3" w:rsidRDefault="004A7AF3" w:rsidRPr="004A7AF3">
            <w:pPr>
              <w:ind w:right="-1"/>
              <w:jc w:val="center"/>
              <w:rPr>
                <w:bCs/>
                <w:sz w:val="20"/>
                <w:szCs w:val="20"/>
              </w:rPr>
            </w:pPr>
            <w:r w:rsidRPr="004A7AF3">
              <w:rPr>
                <w:bCs/>
                <w:sz w:val="20"/>
                <w:szCs w:val="20"/>
              </w:rPr>
              <w:t>Улично-дорожная сеть</w:t>
            </w:r>
          </w:p>
        </w:tc>
        <w:tc>
          <w:tcPr>
            <w:tcW w:type="dxa" w:w="2268"/>
            <w:vAlign w:val="center"/>
          </w:tcPr>
          <w:p w:rsidP="004A7AF3" w:rsidR="004A7AF3" w:rsidRDefault="004A7AF3" w:rsidRPr="004A7AF3">
            <w:pPr>
              <w:widowControl w:val="0"/>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vAlign w:val="center"/>
          </w:tcPr>
          <w:p w:rsidP="004A7AF3" w:rsidR="004A7AF3" w:rsidRDefault="004A7AF3" w:rsidRPr="004A7AF3">
            <w:pPr>
              <w:widowControl w:val="0"/>
              <w:autoSpaceDE w:val="0"/>
              <w:autoSpaceDN w:val="0"/>
              <w:adjustRightInd w:val="0"/>
              <w:ind w:left="-79"/>
              <w:jc w:val="center"/>
              <w:rPr>
                <w:sz w:val="20"/>
                <w:szCs w:val="20"/>
              </w:rPr>
            </w:pPr>
            <w:r w:rsidRPr="004A7AF3">
              <w:rPr>
                <w:sz w:val="20"/>
                <w:szCs w:val="20"/>
              </w:rPr>
              <w:t>ЗОУиТ не устанавливается</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с. Усть-Бакчар – протяженность 0,5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Нижняя Тига – протяженность 0,4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Гореловка – протяженность 0,1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Вартатер – протяженность 0,4 км</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ind w:left="34" w:right="34"/>
              <w:jc w:val="center"/>
              <w:rPr>
                <w:b/>
                <w:bCs/>
                <w:sz w:val="20"/>
                <w:szCs w:val="20"/>
              </w:rPr>
            </w:pPr>
            <w:r w:rsidRPr="004A7AF3">
              <w:rPr>
                <w:b/>
                <w:bCs/>
                <w:sz w:val="20"/>
                <w:szCs w:val="20"/>
              </w:rPr>
              <w:t>Объекты инженерной инфраструктуры</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autoSpaceDE w:val="0"/>
              <w:autoSpaceDN w:val="0"/>
              <w:adjustRightInd w:val="0"/>
              <w:ind w:firstLine="79"/>
              <w:jc w:val="center"/>
              <w:rPr>
                <w:b/>
                <w:sz w:val="20"/>
                <w:szCs w:val="20"/>
              </w:rPr>
            </w:pPr>
            <w:r w:rsidRPr="004A7AF3">
              <w:rPr>
                <w:b/>
                <w:sz w:val="20"/>
                <w:szCs w:val="20"/>
              </w:rPr>
              <w:t>Объекты водоснабжения</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autoSpaceDE w:val="0"/>
              <w:autoSpaceDN w:val="0"/>
              <w:adjustRightInd w:val="0"/>
              <w:ind w:firstLine="79"/>
              <w:jc w:val="center"/>
              <w:rPr>
                <w:i/>
                <w:sz w:val="20"/>
                <w:szCs w:val="20"/>
              </w:rPr>
            </w:pPr>
            <w:r w:rsidRPr="004A7AF3">
              <w:rPr>
                <w:i/>
                <w:sz w:val="20"/>
                <w:szCs w:val="20"/>
              </w:rPr>
              <w:t>1 очередь</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Водоснабжение</w:t>
            </w:r>
          </w:p>
        </w:tc>
        <w:tc>
          <w:tcPr>
            <w:tcW w:type="dxa" w:w="3119"/>
            <w:vAlign w:val="center"/>
          </w:tcPr>
          <w:p w:rsidP="004A7AF3" w:rsidR="004A7AF3" w:rsidRDefault="004A7AF3" w:rsidRPr="004A7AF3">
            <w:pPr>
              <w:ind w:right="-1"/>
              <w:jc w:val="center"/>
              <w:rPr>
                <w:bCs/>
                <w:sz w:val="20"/>
                <w:szCs w:val="20"/>
              </w:rPr>
            </w:pPr>
            <w:r w:rsidRPr="004A7AF3">
              <w:rPr>
                <w:bCs/>
                <w:sz w:val="20"/>
                <w:szCs w:val="20"/>
              </w:rPr>
              <w:t>Сети водоснабжения</w:t>
            </w:r>
          </w:p>
          <w:p w:rsidP="004A7AF3" w:rsidR="004A7AF3" w:rsidRDefault="004A7AF3" w:rsidRPr="004A7AF3">
            <w:pPr>
              <w:ind w:right="-1"/>
              <w:jc w:val="center"/>
              <w:rPr>
                <w:bCs/>
                <w:sz w:val="20"/>
                <w:szCs w:val="20"/>
              </w:rPr>
            </w:pPr>
            <w:r w:rsidRPr="004A7AF3">
              <w:rPr>
                <w:bCs/>
                <w:sz w:val="20"/>
                <w:szCs w:val="20"/>
              </w:rPr>
              <w:t>(реконструкция)</w:t>
            </w:r>
          </w:p>
        </w:tc>
        <w:tc>
          <w:tcPr>
            <w:tcW w:type="dxa" w:w="2268"/>
            <w:vAlign w:val="center"/>
          </w:tcPr>
          <w:p w:rsidP="004A7AF3" w:rsidR="004A7AF3" w:rsidRDefault="004A7AF3" w:rsidRPr="004A7AF3">
            <w:pPr>
              <w:widowControl w:val="0"/>
              <w:ind w:right="-1"/>
              <w:jc w:val="center"/>
              <w:rPr>
                <w:bCs/>
                <w:sz w:val="20"/>
                <w:szCs w:val="20"/>
              </w:rPr>
            </w:pPr>
            <w:r w:rsidRPr="004A7AF3">
              <w:rPr>
                <w:sz w:val="20"/>
                <w:szCs w:val="20"/>
              </w:rPr>
              <w:t>Усть-Бакчарское с.п.</w:t>
            </w:r>
          </w:p>
        </w:tc>
        <w:tc>
          <w:tcPr>
            <w:tcW w:type="dxa" w:w="1984"/>
            <w:shd w:color="auto" w:fill="auto" w:val="clear"/>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ЗОУиТ не устанавливается</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Протяженность 5,63 км</w:t>
            </w:r>
          </w:p>
        </w:tc>
      </w:tr>
      <w:tr w:rsidR="004A7AF3" w:rsidRPr="004A7AF3" w:rsidTr="00A0319F">
        <w:trPr>
          <w:trHeight w:val="20"/>
          <w:jc w:val="center"/>
        </w:trPr>
        <w:tc>
          <w:tcPr>
            <w:tcW w:type="dxa" w:w="15452"/>
            <w:gridSpan w:val="6"/>
            <w:vAlign w:val="center"/>
          </w:tcPr>
          <w:p w:rsidP="004A7AF3" w:rsidR="004A7AF3" w:rsidRDefault="004A7AF3" w:rsidRPr="004A7AF3">
            <w:pPr>
              <w:jc w:val="center"/>
              <w:rPr>
                <w:bCs/>
                <w:sz w:val="20"/>
                <w:szCs w:val="20"/>
              </w:rPr>
            </w:pPr>
            <w:r w:rsidRPr="004A7AF3">
              <w:rPr>
                <w:i/>
                <w:sz w:val="20"/>
                <w:szCs w:val="20"/>
              </w:rPr>
              <w:t>Расчетный срок</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Водоснабжение</w:t>
            </w:r>
          </w:p>
        </w:tc>
        <w:tc>
          <w:tcPr>
            <w:tcW w:type="dxa" w:w="3119"/>
            <w:vAlign w:val="center"/>
          </w:tcPr>
          <w:p w:rsidP="004A7AF3" w:rsidR="004A7AF3" w:rsidRDefault="004A7AF3" w:rsidRPr="004A7AF3">
            <w:pPr>
              <w:ind w:right="-1"/>
              <w:jc w:val="center"/>
              <w:rPr>
                <w:bCs/>
                <w:sz w:val="20"/>
                <w:szCs w:val="20"/>
              </w:rPr>
            </w:pPr>
            <w:r w:rsidRPr="004A7AF3">
              <w:rPr>
                <w:bCs/>
                <w:sz w:val="20"/>
                <w:szCs w:val="20"/>
              </w:rPr>
              <w:t>Сети водоснабжения</w:t>
            </w:r>
          </w:p>
        </w:tc>
        <w:tc>
          <w:tcPr>
            <w:tcW w:type="dxa" w:w="2268"/>
            <w:vAlign w:val="center"/>
          </w:tcPr>
          <w:p w:rsidP="004A7AF3" w:rsidR="004A7AF3" w:rsidRDefault="004A7AF3" w:rsidRPr="004A7AF3">
            <w:pPr>
              <w:widowControl w:val="0"/>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shd w:color="auto" w:fill="auto" w:val="clear"/>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ЗОУиТ не устанавливается</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с. Усть-Бакчар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Нижняя Тига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Гореловка – протяженность 0,1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Вартатер – протяженность 0,2 км</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autoSpaceDE w:val="0"/>
              <w:autoSpaceDN w:val="0"/>
              <w:adjustRightInd w:val="0"/>
              <w:jc w:val="center"/>
              <w:rPr>
                <w:sz w:val="20"/>
                <w:szCs w:val="20"/>
              </w:rPr>
            </w:pPr>
            <w:r w:rsidRPr="004A7AF3">
              <w:rPr>
                <w:b/>
                <w:sz w:val="20"/>
                <w:szCs w:val="20"/>
              </w:rPr>
              <w:t>Объекты водоотведения</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ind w:right="-1"/>
              <w:jc w:val="center"/>
              <w:rPr>
                <w:bCs/>
                <w:sz w:val="20"/>
                <w:szCs w:val="20"/>
              </w:rPr>
            </w:pPr>
            <w:r w:rsidRPr="004A7AF3">
              <w:rPr>
                <w:i/>
                <w:sz w:val="20"/>
                <w:szCs w:val="20"/>
              </w:rPr>
              <w:t>Расчетный срок</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Водоотведение</w:t>
            </w:r>
          </w:p>
        </w:tc>
        <w:tc>
          <w:tcPr>
            <w:tcW w:type="dxa" w:w="3119"/>
            <w:vAlign w:val="center"/>
          </w:tcPr>
          <w:p w:rsidP="004A7AF3" w:rsidR="004A7AF3" w:rsidRDefault="004A7AF3" w:rsidRPr="004A7AF3">
            <w:pPr>
              <w:ind w:right="-1"/>
              <w:jc w:val="center"/>
              <w:rPr>
                <w:bCs/>
                <w:sz w:val="20"/>
                <w:szCs w:val="20"/>
              </w:rPr>
            </w:pPr>
            <w:r w:rsidRPr="004A7AF3">
              <w:rPr>
                <w:bCs/>
                <w:sz w:val="20"/>
                <w:szCs w:val="20"/>
              </w:rPr>
              <w:t>Сети канализации</w:t>
            </w:r>
          </w:p>
        </w:tc>
        <w:tc>
          <w:tcPr>
            <w:tcW w:type="dxa" w:w="2268"/>
            <w:vAlign w:val="center"/>
          </w:tcPr>
          <w:p w:rsidP="004A7AF3" w:rsidR="004A7AF3" w:rsidRDefault="004A7AF3" w:rsidRPr="004A7AF3">
            <w:pPr>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ЗОУиТ не устанавливается</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с. Усть-Бакчар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Нижняя Тига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Гореловка – протяженность 0,1 км</w:t>
            </w:r>
          </w:p>
          <w:p w:rsidP="004A7AF3" w:rsidR="004A7AF3" w:rsidRDefault="004A7AF3" w:rsidRPr="004A7AF3">
            <w:pPr>
              <w:widowControl w:val="0"/>
              <w:ind w:right="-1"/>
              <w:jc w:val="center"/>
              <w:rPr>
                <w:bCs/>
                <w:sz w:val="20"/>
                <w:szCs w:val="20"/>
              </w:rPr>
            </w:pPr>
            <w:r w:rsidRPr="004A7AF3">
              <w:rPr>
                <w:sz w:val="20"/>
                <w:szCs w:val="20"/>
              </w:rPr>
              <w:t>с. Вартатер – протяженность 0,2 км</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ind w:right="-1"/>
              <w:jc w:val="center"/>
              <w:rPr>
                <w:bCs/>
                <w:sz w:val="20"/>
                <w:szCs w:val="20"/>
              </w:rPr>
            </w:pPr>
            <w:r w:rsidRPr="004A7AF3">
              <w:rPr>
                <w:b/>
                <w:sz w:val="20"/>
                <w:szCs w:val="20"/>
              </w:rPr>
              <w:t>Объекты электроснабжения</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ind w:right="-1"/>
              <w:jc w:val="center"/>
              <w:rPr>
                <w:bCs/>
                <w:sz w:val="20"/>
                <w:szCs w:val="20"/>
              </w:rPr>
            </w:pPr>
            <w:r w:rsidRPr="004A7AF3">
              <w:rPr>
                <w:i/>
                <w:sz w:val="20"/>
                <w:szCs w:val="20"/>
              </w:rPr>
              <w:t>Расчетный срок</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Электроснабжения</w:t>
            </w:r>
          </w:p>
        </w:tc>
        <w:tc>
          <w:tcPr>
            <w:tcW w:type="dxa" w:w="3119"/>
            <w:vAlign w:val="center"/>
          </w:tcPr>
          <w:p w:rsidP="004A7AF3" w:rsidR="004A7AF3" w:rsidRDefault="004A7AF3" w:rsidRPr="004A7AF3">
            <w:pPr>
              <w:ind w:right="-1"/>
              <w:jc w:val="center"/>
              <w:rPr>
                <w:bCs/>
                <w:sz w:val="20"/>
                <w:szCs w:val="20"/>
              </w:rPr>
            </w:pPr>
            <w:r w:rsidRPr="004A7AF3">
              <w:rPr>
                <w:bCs/>
                <w:sz w:val="20"/>
                <w:szCs w:val="20"/>
              </w:rPr>
              <w:t>Линии электроснабжения 10 кВ</w:t>
            </w:r>
          </w:p>
        </w:tc>
        <w:tc>
          <w:tcPr>
            <w:tcW w:type="dxa" w:w="2268"/>
            <w:vAlign w:val="center"/>
          </w:tcPr>
          <w:p w:rsidP="004A7AF3" w:rsidR="004A7AF3" w:rsidRDefault="004A7AF3" w:rsidRPr="004A7AF3">
            <w:pPr>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ОЗ – 10 м</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с. Усть-Бакчар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Нижняя Тига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Гореловка – протяженность 0,1 км</w:t>
            </w:r>
          </w:p>
          <w:p w:rsidP="004A7AF3" w:rsidR="004A7AF3" w:rsidRDefault="004A7AF3" w:rsidRPr="004A7AF3">
            <w:pPr>
              <w:widowControl w:val="0"/>
              <w:ind w:right="-1"/>
              <w:jc w:val="center"/>
              <w:rPr>
                <w:bCs/>
                <w:sz w:val="20"/>
                <w:szCs w:val="20"/>
              </w:rPr>
            </w:pPr>
            <w:r w:rsidRPr="004A7AF3">
              <w:rPr>
                <w:sz w:val="20"/>
                <w:szCs w:val="20"/>
              </w:rPr>
              <w:t>с. Вартатер – протяженность 0,2 км</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lastRenderedPageBreak/>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Электроснабжения</w:t>
            </w:r>
          </w:p>
        </w:tc>
        <w:tc>
          <w:tcPr>
            <w:tcW w:type="dxa" w:w="3119"/>
            <w:vAlign w:val="center"/>
          </w:tcPr>
          <w:p w:rsidP="004A7AF3" w:rsidR="004A7AF3" w:rsidRDefault="004A7AF3" w:rsidRPr="004A7AF3">
            <w:pPr>
              <w:ind w:right="-1"/>
              <w:jc w:val="center"/>
              <w:rPr>
                <w:bCs/>
                <w:sz w:val="20"/>
                <w:szCs w:val="20"/>
              </w:rPr>
            </w:pPr>
            <w:r w:rsidRPr="004A7AF3">
              <w:rPr>
                <w:bCs/>
                <w:sz w:val="20"/>
                <w:szCs w:val="20"/>
              </w:rPr>
              <w:t>Трансформаторный пункт 10/0,4 кВ</w:t>
            </w:r>
          </w:p>
        </w:tc>
        <w:tc>
          <w:tcPr>
            <w:tcW w:type="dxa" w:w="2268"/>
            <w:vAlign w:val="center"/>
          </w:tcPr>
          <w:p w:rsidP="004A7AF3" w:rsidR="004A7AF3" w:rsidRDefault="004A7AF3" w:rsidRPr="004A7AF3">
            <w:pPr>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ОЗ - 10 м</w:t>
            </w:r>
          </w:p>
        </w:tc>
        <w:tc>
          <w:tcPr>
            <w:tcW w:type="dxa" w:w="4678"/>
            <w:vAlign w:val="center"/>
          </w:tcPr>
          <w:p w:rsidP="004A7AF3" w:rsidR="004A7AF3" w:rsidRDefault="004A7AF3" w:rsidRPr="004A7AF3">
            <w:pPr>
              <w:widowControl w:val="0"/>
              <w:ind w:right="-1"/>
              <w:jc w:val="center"/>
              <w:rPr>
                <w:bCs/>
                <w:sz w:val="20"/>
                <w:szCs w:val="20"/>
              </w:rPr>
            </w:pPr>
            <w:r w:rsidRPr="004A7AF3">
              <w:rPr>
                <w:bCs/>
                <w:sz w:val="20"/>
                <w:szCs w:val="20"/>
              </w:rPr>
              <w:t>Мощность 10 кВа у каждого</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Электроснабжения</w:t>
            </w:r>
          </w:p>
        </w:tc>
        <w:tc>
          <w:tcPr>
            <w:tcW w:type="dxa" w:w="3119"/>
            <w:vAlign w:val="center"/>
          </w:tcPr>
          <w:p w:rsidP="004A7AF3" w:rsidR="004A7AF3" w:rsidRDefault="004A7AF3" w:rsidRPr="004A7AF3">
            <w:pPr>
              <w:ind w:right="-1"/>
              <w:jc w:val="center"/>
              <w:rPr>
                <w:bCs/>
                <w:sz w:val="20"/>
                <w:szCs w:val="20"/>
              </w:rPr>
            </w:pPr>
            <w:r w:rsidRPr="004A7AF3">
              <w:rPr>
                <w:bCs/>
                <w:sz w:val="20"/>
                <w:szCs w:val="20"/>
              </w:rPr>
              <w:t>Линии электроснабжения 0,4 кВ</w:t>
            </w:r>
          </w:p>
        </w:tc>
        <w:tc>
          <w:tcPr>
            <w:tcW w:type="dxa" w:w="2268"/>
            <w:vAlign w:val="center"/>
          </w:tcPr>
          <w:p w:rsidP="004A7AF3" w:rsidR="004A7AF3" w:rsidRDefault="004A7AF3" w:rsidRPr="004A7AF3">
            <w:pPr>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ОЗ – 10 м</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с. Усть-Бакчар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Нижняя Тига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Гореловка – протяженность 0,1 км</w:t>
            </w:r>
          </w:p>
          <w:p w:rsidP="004A7AF3" w:rsidR="004A7AF3" w:rsidRDefault="004A7AF3" w:rsidRPr="004A7AF3">
            <w:pPr>
              <w:widowControl w:val="0"/>
              <w:ind w:right="-1"/>
              <w:jc w:val="center"/>
              <w:rPr>
                <w:bCs/>
                <w:sz w:val="20"/>
                <w:szCs w:val="20"/>
              </w:rPr>
            </w:pPr>
            <w:r w:rsidRPr="004A7AF3">
              <w:rPr>
                <w:sz w:val="20"/>
                <w:szCs w:val="20"/>
              </w:rPr>
              <w:t>с. Вартатер – протяженность 0,2 км</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ind w:right="-1"/>
              <w:jc w:val="center"/>
              <w:rPr>
                <w:bCs/>
                <w:sz w:val="20"/>
                <w:szCs w:val="20"/>
              </w:rPr>
            </w:pPr>
            <w:r w:rsidRPr="004A7AF3">
              <w:rPr>
                <w:b/>
                <w:sz w:val="20"/>
                <w:szCs w:val="20"/>
              </w:rPr>
              <w:t>Объекты связи</w:t>
            </w:r>
          </w:p>
        </w:tc>
      </w:tr>
      <w:tr w:rsidR="004A7AF3" w:rsidRPr="004A7AF3" w:rsidTr="00A0319F">
        <w:trPr>
          <w:trHeight w:val="20"/>
          <w:jc w:val="center"/>
        </w:trPr>
        <w:tc>
          <w:tcPr>
            <w:tcW w:type="dxa" w:w="15452"/>
            <w:gridSpan w:val="6"/>
            <w:vAlign w:val="center"/>
          </w:tcPr>
          <w:p w:rsidP="004A7AF3" w:rsidR="004A7AF3" w:rsidRDefault="004A7AF3" w:rsidRPr="004A7AF3">
            <w:pPr>
              <w:widowControl w:val="0"/>
              <w:ind w:right="-1"/>
              <w:jc w:val="center"/>
              <w:rPr>
                <w:bCs/>
                <w:sz w:val="20"/>
                <w:szCs w:val="20"/>
              </w:rPr>
            </w:pPr>
            <w:r w:rsidRPr="004A7AF3">
              <w:rPr>
                <w:i/>
                <w:sz w:val="20"/>
                <w:szCs w:val="20"/>
              </w:rPr>
              <w:t>Расчетный срок</w:t>
            </w:r>
          </w:p>
        </w:tc>
      </w:tr>
      <w:tr w:rsidR="004A7AF3" w:rsidRPr="004A7AF3" w:rsidTr="00A0319F">
        <w:trPr>
          <w:trHeight w:val="20"/>
          <w:jc w:val="center"/>
        </w:trPr>
        <w:tc>
          <w:tcPr>
            <w:tcW w:type="dxa" w:w="1277"/>
            <w:vAlign w:val="center"/>
          </w:tcPr>
          <w:p w:rsidP="004A7AF3" w:rsidR="004A7AF3" w:rsidRDefault="004A7AF3" w:rsidRPr="004A7AF3">
            <w:pPr>
              <w:widowControl w:val="0"/>
              <w:ind w:right="33"/>
              <w:jc w:val="center"/>
              <w:rPr>
                <w:sz w:val="20"/>
                <w:szCs w:val="20"/>
              </w:rPr>
            </w:pPr>
            <w:r w:rsidRPr="004A7AF3">
              <w:rPr>
                <w:sz w:val="20"/>
                <w:szCs w:val="20"/>
              </w:rPr>
              <w:t>Сооружение</w:t>
            </w:r>
          </w:p>
        </w:tc>
        <w:tc>
          <w:tcPr>
            <w:tcW w:type="dxa" w:w="2126"/>
            <w:vAlign w:val="center"/>
          </w:tcPr>
          <w:p w:rsidP="004A7AF3" w:rsidR="004A7AF3" w:rsidRDefault="004A7AF3" w:rsidRPr="004A7AF3">
            <w:pPr>
              <w:widowControl w:val="0"/>
              <w:ind w:right="33"/>
              <w:jc w:val="center"/>
              <w:rPr>
                <w:sz w:val="20"/>
                <w:szCs w:val="20"/>
              </w:rPr>
            </w:pPr>
            <w:r w:rsidRPr="004A7AF3">
              <w:rPr>
                <w:sz w:val="20"/>
                <w:szCs w:val="20"/>
              </w:rPr>
              <w:t>Связь</w:t>
            </w:r>
          </w:p>
        </w:tc>
        <w:tc>
          <w:tcPr>
            <w:tcW w:type="dxa" w:w="3119"/>
            <w:vAlign w:val="center"/>
          </w:tcPr>
          <w:p w:rsidP="004A7AF3" w:rsidR="004A7AF3" w:rsidRDefault="004A7AF3" w:rsidRPr="004A7AF3">
            <w:pPr>
              <w:ind w:right="-1"/>
              <w:jc w:val="center"/>
              <w:rPr>
                <w:bCs/>
                <w:sz w:val="20"/>
                <w:szCs w:val="20"/>
              </w:rPr>
            </w:pPr>
            <w:r w:rsidRPr="004A7AF3">
              <w:rPr>
                <w:bCs/>
                <w:sz w:val="20"/>
                <w:szCs w:val="20"/>
              </w:rPr>
              <w:t>Сети связи</w:t>
            </w:r>
          </w:p>
        </w:tc>
        <w:tc>
          <w:tcPr>
            <w:tcW w:type="dxa" w:w="2268"/>
            <w:vAlign w:val="center"/>
          </w:tcPr>
          <w:p w:rsidP="004A7AF3" w:rsidR="004A7AF3" w:rsidRDefault="004A7AF3" w:rsidRPr="004A7AF3">
            <w:pPr>
              <w:ind w:right="-1"/>
              <w:jc w:val="center"/>
              <w:rPr>
                <w:sz w:val="20"/>
                <w:szCs w:val="20"/>
              </w:rPr>
            </w:pPr>
            <w:r w:rsidRPr="004A7AF3">
              <w:rPr>
                <w:sz w:val="20"/>
                <w:szCs w:val="20"/>
              </w:rPr>
              <w:t>с. Усть-Бакчар, с. Нижняя Тига, с. Гореловка, с. Варгатер (районы новой застройки)</w:t>
            </w:r>
          </w:p>
        </w:tc>
        <w:tc>
          <w:tcPr>
            <w:tcW w:type="dxa" w:w="1984"/>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ОЗ - 10 м</w:t>
            </w:r>
          </w:p>
        </w:tc>
        <w:tc>
          <w:tcPr>
            <w:tcW w:type="dxa" w:w="4678"/>
            <w:vAlign w:val="center"/>
          </w:tcPr>
          <w:p w:rsidP="004A7AF3" w:rsidR="004A7AF3" w:rsidRDefault="004A7AF3" w:rsidRPr="004A7AF3">
            <w:pPr>
              <w:widowControl w:val="0"/>
              <w:autoSpaceDE w:val="0"/>
              <w:autoSpaceDN w:val="0"/>
              <w:adjustRightInd w:val="0"/>
              <w:jc w:val="center"/>
              <w:rPr>
                <w:sz w:val="20"/>
                <w:szCs w:val="20"/>
              </w:rPr>
            </w:pPr>
            <w:r w:rsidRPr="004A7AF3">
              <w:rPr>
                <w:sz w:val="20"/>
                <w:szCs w:val="20"/>
              </w:rPr>
              <w:t>с. Усть-Бакчар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Нижняя Тига – протяженность 0,2 км</w:t>
            </w:r>
          </w:p>
          <w:p w:rsidP="004A7AF3" w:rsidR="004A7AF3" w:rsidRDefault="004A7AF3" w:rsidRPr="004A7AF3">
            <w:pPr>
              <w:widowControl w:val="0"/>
              <w:autoSpaceDE w:val="0"/>
              <w:autoSpaceDN w:val="0"/>
              <w:adjustRightInd w:val="0"/>
              <w:jc w:val="center"/>
              <w:rPr>
                <w:sz w:val="20"/>
                <w:szCs w:val="20"/>
              </w:rPr>
            </w:pPr>
            <w:r w:rsidRPr="004A7AF3">
              <w:rPr>
                <w:sz w:val="20"/>
                <w:szCs w:val="20"/>
              </w:rPr>
              <w:t>с. Гореловка – протяженность 0,1 км</w:t>
            </w:r>
          </w:p>
          <w:p w:rsidP="004A7AF3" w:rsidR="004A7AF3" w:rsidRDefault="004A7AF3" w:rsidRPr="004A7AF3">
            <w:pPr>
              <w:widowControl w:val="0"/>
              <w:ind w:right="-1"/>
              <w:jc w:val="center"/>
              <w:rPr>
                <w:bCs/>
                <w:sz w:val="20"/>
                <w:szCs w:val="20"/>
              </w:rPr>
            </w:pPr>
            <w:r w:rsidRPr="004A7AF3">
              <w:rPr>
                <w:sz w:val="20"/>
                <w:szCs w:val="20"/>
              </w:rPr>
              <w:t>с. Вартатер – протяженность 0,2 км</w:t>
            </w:r>
          </w:p>
        </w:tc>
      </w:tr>
    </w:tbl>
    <w:p w:rsidP="004A7AF3" w:rsidR="004A7AF3" w:rsidRDefault="004A7AF3" w:rsidRPr="004A7AF3">
      <w:pPr>
        <w:keepNext/>
        <w:numPr>
          <w:ilvl w:val="0"/>
          <w:numId w:val="26"/>
        </w:numPr>
        <w:tabs>
          <w:tab w:pos="360" w:val="clear"/>
        </w:tabs>
        <w:overflowPunct w:val="0"/>
        <w:autoSpaceDE w:val="0"/>
        <w:autoSpaceDN w:val="0"/>
        <w:adjustRightInd w:val="0"/>
        <w:spacing w:after="60" w:before="240" w:line="360" w:lineRule="auto"/>
        <w:ind w:firstLine="567" w:left="0" w:right="284"/>
        <w:jc w:val="center"/>
        <w:textAlignment w:val="baseline"/>
        <w:outlineLvl w:val="0"/>
        <w:rPr>
          <w:b/>
          <w:kern w:val="28"/>
        </w:rPr>
        <w:sectPr w:rsidR="004A7AF3" w:rsidRPr="004A7AF3" w:rsidSect="00A0319F">
          <w:footerReference r:id="rId13" w:type="even"/>
          <w:footerReference r:id="rId14" w:type="first"/>
          <w:pgSz w:code="9" w:h="11906" w:orient="landscape" w:w="16838"/>
          <w:pgMar w:bottom="567" w:footer="253" w:gutter="0" w:header="709" w:left="567" w:right="567" w:top="567"/>
          <w:cols w:space="708"/>
          <w:docGrid w:linePitch="381"/>
        </w:sectPr>
      </w:pPr>
    </w:p>
    <w:p w:rsidP="004A7AF3" w:rsidR="004A7AF3" w:rsidRDefault="004A7AF3" w:rsidRPr="004A7AF3">
      <w:pPr>
        <w:keepNext/>
        <w:overflowPunct w:val="0"/>
        <w:autoSpaceDE w:val="0"/>
        <w:autoSpaceDN w:val="0"/>
        <w:adjustRightInd w:val="0"/>
        <w:spacing w:after="60" w:before="240" w:line="360" w:lineRule="auto"/>
        <w:ind w:right="284"/>
        <w:jc w:val="center"/>
        <w:textAlignment w:val="baseline"/>
        <w:outlineLvl w:val="0"/>
        <w:rPr>
          <w:b/>
          <w:kern w:val="28"/>
        </w:rPr>
      </w:pPr>
      <w:bookmarkStart w:id="11" w:name="_Toc131780846"/>
      <w:bookmarkStart w:id="12" w:name="_Hlk148691141"/>
      <w:r w:rsidRPr="004A7AF3">
        <w:rPr>
          <w:b/>
          <w:kern w:val="28"/>
        </w:rPr>
        <w:lastRenderedPageBreak/>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1"/>
    </w:p>
    <w:p w:rsidP="004A7AF3" w:rsidR="004A7AF3" w:rsidRDefault="004A7AF3" w:rsidRPr="004A7AF3">
      <w:pPr>
        <w:widowControl w:val="0"/>
        <w:ind w:right="284"/>
        <w:jc w:val="right"/>
        <w:rPr>
          <w:sz w:val="20"/>
          <w:szCs w:val="20"/>
        </w:rPr>
      </w:pPr>
      <w:r w:rsidRPr="004A7AF3">
        <w:rPr>
          <w:sz w:val="20"/>
          <w:szCs w:val="20"/>
        </w:rPr>
        <w:t>Таблица 2</w:t>
      </w:r>
    </w:p>
    <w:tbl>
      <w:tblPr>
        <w:tblW w:type="dxa" w:w="15622"/>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568"/>
        <w:gridCol w:w="2976"/>
        <w:gridCol w:w="1559"/>
        <w:gridCol w:w="1559"/>
        <w:gridCol w:w="1559"/>
        <w:gridCol w:w="1559"/>
        <w:gridCol w:w="597"/>
        <w:gridCol w:w="3260"/>
        <w:gridCol w:w="1985"/>
      </w:tblGrid>
      <w:tr w:rsidR="004A7AF3" w:rsidRPr="004A7AF3" w:rsidTr="00A0319F">
        <w:trPr>
          <w:trHeight w:val="20"/>
        </w:trPr>
        <w:tc>
          <w:tcPr>
            <w:tcW w:type="dxa" w:w="568"/>
            <w:vMerge w:val="restart"/>
            <w:vAlign w:val="center"/>
            <w:hideMark/>
          </w:tcPr>
          <w:p w:rsidP="004A7AF3" w:rsidR="004A7AF3" w:rsidRDefault="004A7AF3" w:rsidRPr="004A7AF3">
            <w:pPr>
              <w:widowControl w:val="0"/>
              <w:ind w:right="-107"/>
              <w:jc w:val="center"/>
              <w:rPr>
                <w:b/>
                <w:sz w:val="20"/>
                <w:szCs w:val="20"/>
              </w:rPr>
            </w:pPr>
            <w:r w:rsidRPr="004A7AF3">
              <w:rPr>
                <w:b/>
                <w:sz w:val="20"/>
                <w:szCs w:val="20"/>
              </w:rPr>
              <w:t>№</w:t>
            </w:r>
          </w:p>
        </w:tc>
        <w:tc>
          <w:tcPr>
            <w:tcW w:type="dxa" w:w="2976"/>
            <w:vMerge w:val="restart"/>
            <w:vAlign w:val="center"/>
            <w:hideMark/>
          </w:tcPr>
          <w:p w:rsidP="004A7AF3" w:rsidR="004A7AF3" w:rsidRDefault="004A7AF3" w:rsidRPr="004A7AF3">
            <w:pPr>
              <w:widowControl w:val="0"/>
              <w:jc w:val="center"/>
              <w:rPr>
                <w:b/>
                <w:sz w:val="20"/>
                <w:szCs w:val="20"/>
              </w:rPr>
            </w:pPr>
            <w:r w:rsidRPr="004A7AF3">
              <w:rPr>
                <w:b/>
                <w:sz w:val="20"/>
                <w:szCs w:val="20"/>
              </w:rPr>
              <w:t>Функциональная зона</w:t>
            </w:r>
          </w:p>
        </w:tc>
        <w:tc>
          <w:tcPr>
            <w:tcW w:type="dxa" w:w="6236"/>
            <w:gridSpan w:val="4"/>
            <w:vAlign w:val="center"/>
            <w:hideMark/>
          </w:tcPr>
          <w:p w:rsidP="004A7AF3" w:rsidR="004A7AF3" w:rsidRDefault="004A7AF3" w:rsidRPr="004A7AF3">
            <w:pPr>
              <w:widowControl w:val="0"/>
              <w:jc w:val="center"/>
              <w:rPr>
                <w:b/>
                <w:sz w:val="20"/>
                <w:szCs w:val="20"/>
              </w:rPr>
            </w:pPr>
            <w:r w:rsidRPr="004A7AF3">
              <w:rPr>
                <w:b/>
                <w:sz w:val="20"/>
                <w:szCs w:val="20"/>
              </w:rPr>
              <w:t>Параметры зоны</w:t>
            </w:r>
          </w:p>
        </w:tc>
        <w:tc>
          <w:tcPr>
            <w:tcW w:type="dxa" w:w="5842"/>
            <w:gridSpan w:val="3"/>
          </w:tcPr>
          <w:p w:rsidP="004A7AF3" w:rsidR="004A7AF3" w:rsidRDefault="004A7AF3" w:rsidRPr="004A7AF3">
            <w:pPr>
              <w:widowControl w:val="0"/>
              <w:jc w:val="center"/>
              <w:rPr>
                <w:b/>
                <w:sz w:val="20"/>
                <w:szCs w:val="20"/>
              </w:rPr>
            </w:pPr>
            <w:r w:rsidRPr="004A7AF3">
              <w:rPr>
                <w:b/>
                <w:sz w:val="20"/>
                <w:szCs w:val="20"/>
              </w:rPr>
              <w:t>Сведения об объектах</w:t>
            </w:r>
          </w:p>
        </w:tc>
      </w:tr>
      <w:tr w:rsidR="004A7AF3" w:rsidRPr="004A7AF3" w:rsidTr="00A0319F">
        <w:trPr>
          <w:trHeight w:val="20"/>
        </w:trPr>
        <w:tc>
          <w:tcPr>
            <w:tcW w:type="dxa" w:w="568"/>
            <w:vMerge/>
            <w:vAlign w:val="center"/>
            <w:hideMark/>
          </w:tcPr>
          <w:p w:rsidP="004A7AF3" w:rsidR="004A7AF3" w:rsidRDefault="004A7AF3" w:rsidRPr="004A7AF3">
            <w:pPr>
              <w:ind w:right="-107"/>
              <w:rPr>
                <w:b/>
                <w:sz w:val="20"/>
                <w:szCs w:val="20"/>
              </w:rPr>
            </w:pPr>
          </w:p>
        </w:tc>
        <w:tc>
          <w:tcPr>
            <w:tcW w:type="dxa" w:w="2976"/>
            <w:vMerge/>
            <w:vAlign w:val="center"/>
            <w:hideMark/>
          </w:tcPr>
          <w:p w:rsidP="004A7AF3" w:rsidR="004A7AF3" w:rsidRDefault="004A7AF3" w:rsidRPr="004A7AF3">
            <w:pPr>
              <w:rPr>
                <w:b/>
                <w:sz w:val="20"/>
                <w:szCs w:val="20"/>
              </w:rPr>
            </w:pPr>
          </w:p>
        </w:tc>
        <w:tc>
          <w:tcPr>
            <w:tcW w:type="dxa" w:w="1559"/>
            <w:vAlign w:val="center"/>
            <w:hideMark/>
          </w:tcPr>
          <w:p w:rsidP="004A7AF3" w:rsidR="004A7AF3" w:rsidRDefault="004A7AF3" w:rsidRPr="004A7AF3">
            <w:pPr>
              <w:widowControl w:val="0"/>
              <w:jc w:val="center"/>
              <w:rPr>
                <w:b/>
                <w:sz w:val="20"/>
                <w:szCs w:val="20"/>
              </w:rPr>
            </w:pPr>
            <w:r w:rsidRPr="004A7AF3">
              <w:rPr>
                <w:b/>
                <w:sz w:val="20"/>
                <w:szCs w:val="20"/>
              </w:rPr>
              <w:t>Площадь, га</w:t>
            </w:r>
          </w:p>
        </w:tc>
        <w:tc>
          <w:tcPr>
            <w:tcW w:type="dxa" w:w="1559"/>
            <w:vAlign w:val="center"/>
            <w:hideMark/>
          </w:tcPr>
          <w:p w:rsidP="004A7AF3" w:rsidR="004A7AF3" w:rsidRDefault="004A7AF3" w:rsidRPr="004A7AF3">
            <w:pPr>
              <w:widowControl w:val="0"/>
              <w:jc w:val="center"/>
              <w:rPr>
                <w:b/>
                <w:sz w:val="20"/>
                <w:szCs w:val="20"/>
              </w:rPr>
            </w:pPr>
            <w:r w:rsidRPr="004A7AF3">
              <w:rPr>
                <w:b/>
                <w:sz w:val="20"/>
                <w:szCs w:val="20"/>
              </w:rPr>
              <w:t>Максимально допустимый коэффициент застройки / плотности застройки зоны</w:t>
            </w:r>
          </w:p>
        </w:tc>
        <w:tc>
          <w:tcPr>
            <w:tcW w:type="dxa" w:w="1559"/>
            <w:vAlign w:val="center"/>
          </w:tcPr>
          <w:p w:rsidP="004A7AF3" w:rsidR="004A7AF3" w:rsidRDefault="004A7AF3" w:rsidRPr="004A7AF3">
            <w:pPr>
              <w:widowControl w:val="0"/>
              <w:ind w:right="-80"/>
              <w:jc w:val="center"/>
              <w:rPr>
                <w:b/>
                <w:sz w:val="20"/>
                <w:szCs w:val="20"/>
              </w:rPr>
            </w:pPr>
            <w:r w:rsidRPr="004A7AF3">
              <w:rPr>
                <w:b/>
                <w:sz w:val="20"/>
                <w:szCs w:val="20"/>
              </w:rPr>
              <w:t>Максимальная/ средняя этажность застройки зоны</w:t>
            </w:r>
          </w:p>
        </w:tc>
        <w:tc>
          <w:tcPr>
            <w:tcW w:type="dxa" w:w="1559"/>
            <w:vAlign w:val="center"/>
          </w:tcPr>
          <w:p w:rsidP="004A7AF3" w:rsidR="004A7AF3" w:rsidRDefault="004A7AF3" w:rsidRPr="004A7AF3">
            <w:pPr>
              <w:widowControl w:val="0"/>
              <w:jc w:val="center"/>
              <w:rPr>
                <w:b/>
                <w:sz w:val="20"/>
                <w:szCs w:val="20"/>
              </w:rPr>
            </w:pPr>
            <w:r w:rsidRPr="004A7AF3">
              <w:rPr>
                <w:b/>
                <w:sz w:val="20"/>
                <w:szCs w:val="20"/>
              </w:rPr>
              <w:t>Плотность населения, тыс. чел/га</w:t>
            </w:r>
          </w:p>
        </w:tc>
        <w:tc>
          <w:tcPr>
            <w:tcW w:type="dxa" w:w="597"/>
            <w:vAlign w:val="center"/>
          </w:tcPr>
          <w:p w:rsidP="004A7AF3" w:rsidR="004A7AF3" w:rsidRDefault="004A7AF3" w:rsidRPr="004A7AF3">
            <w:pPr>
              <w:widowControl w:val="0"/>
              <w:jc w:val="center"/>
              <w:rPr>
                <w:b/>
                <w:sz w:val="20"/>
                <w:szCs w:val="20"/>
              </w:rPr>
            </w:pPr>
            <w:r w:rsidRPr="004A7AF3">
              <w:rPr>
                <w:b/>
                <w:sz w:val="20"/>
                <w:szCs w:val="20"/>
              </w:rPr>
              <w:t>№ по экспл.</w:t>
            </w:r>
          </w:p>
        </w:tc>
        <w:tc>
          <w:tcPr>
            <w:tcW w:type="dxa" w:w="3260"/>
            <w:vAlign w:val="center"/>
          </w:tcPr>
          <w:p w:rsidP="004A7AF3" w:rsidR="004A7AF3" w:rsidRDefault="004A7AF3" w:rsidRPr="004A7AF3">
            <w:pPr>
              <w:widowControl w:val="0"/>
              <w:jc w:val="center"/>
              <w:rPr>
                <w:b/>
                <w:sz w:val="20"/>
                <w:szCs w:val="20"/>
              </w:rPr>
            </w:pPr>
            <w:r w:rsidRPr="004A7AF3">
              <w:rPr>
                <w:b/>
                <w:sz w:val="20"/>
                <w:szCs w:val="20"/>
              </w:rPr>
              <w:t>Наименование</w:t>
            </w:r>
          </w:p>
        </w:tc>
        <w:tc>
          <w:tcPr>
            <w:tcW w:type="dxa" w:w="1985"/>
            <w:vAlign w:val="center"/>
          </w:tcPr>
          <w:p w:rsidP="004A7AF3" w:rsidR="004A7AF3" w:rsidRDefault="004A7AF3" w:rsidRPr="004A7AF3">
            <w:pPr>
              <w:widowControl w:val="0"/>
              <w:jc w:val="center"/>
              <w:rPr>
                <w:b/>
                <w:sz w:val="20"/>
                <w:szCs w:val="20"/>
              </w:rPr>
            </w:pPr>
            <w:r w:rsidRPr="004A7AF3">
              <w:rPr>
                <w:b/>
                <w:sz w:val="20"/>
                <w:szCs w:val="20"/>
              </w:rPr>
              <w:t>Значение</w:t>
            </w:r>
          </w:p>
        </w:tc>
      </w:tr>
      <w:tr w:rsidR="004A7AF3" w:rsidRPr="004A7AF3" w:rsidTr="00A0319F">
        <w:trPr>
          <w:trHeight w:val="20"/>
        </w:trPr>
        <w:tc>
          <w:tcPr>
            <w:tcW w:type="dxa" w:w="568"/>
            <w:vMerge w:val="restart"/>
            <w:tcBorders>
              <w:top w:color="auto" w:space="0" w:sz="4" w:val="single"/>
            </w:tcBorders>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Merge w:val="restart"/>
            <w:tcBorders>
              <w:top w:color="auto" w:space="0" w:sz="4" w:val="single"/>
              <w:left w:color="auto" w:space="0" w:sz="4" w:val="single"/>
              <w:right w:color="auto" w:space="0" w:sz="4" w:val="single"/>
            </w:tcBorders>
            <w:vAlign w:val="center"/>
          </w:tcPr>
          <w:p w:rsidP="004A7AF3" w:rsidR="004A7AF3" w:rsidRDefault="004A7AF3" w:rsidRPr="004A7AF3">
            <w:pPr>
              <w:suppressLineNumbers/>
              <w:suppressAutoHyphens/>
              <w:snapToGrid w:val="0"/>
              <w:contextualSpacing/>
              <w:rPr>
                <w:sz w:val="20"/>
                <w:szCs w:val="20"/>
              </w:rPr>
            </w:pPr>
            <w:r w:rsidRPr="004A7AF3">
              <w:rPr>
                <w:sz w:val="20"/>
                <w:szCs w:val="20"/>
              </w:rPr>
              <w:t>Зона застройки индивидуальными жилыми домами</w:t>
            </w:r>
          </w:p>
        </w:tc>
        <w:tc>
          <w:tcPr>
            <w:tcW w:type="dxa" w:w="1559"/>
            <w:vMerge w:val="restart"/>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840,34</w:t>
            </w:r>
          </w:p>
        </w:tc>
        <w:tc>
          <w:tcPr>
            <w:tcW w:type="dxa" w:w="1559"/>
            <w:vMerge w:val="restart"/>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0,2/0,4</w:t>
            </w:r>
          </w:p>
        </w:tc>
        <w:tc>
          <w:tcPr>
            <w:tcW w:type="dxa" w:w="1559"/>
            <w:vMerge w:val="restart"/>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3/2</w:t>
            </w:r>
          </w:p>
        </w:tc>
        <w:tc>
          <w:tcPr>
            <w:tcW w:type="dxa" w:w="1559"/>
            <w:vMerge w:val="restart"/>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0,004</w:t>
            </w:r>
          </w:p>
        </w:tc>
        <w:tc>
          <w:tcPr>
            <w:tcW w:type="dxa" w:w="597"/>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1.1</w:t>
            </w:r>
          </w:p>
        </w:tc>
        <w:tc>
          <w:tcPr>
            <w:tcW w:type="dxa" w:w="3260"/>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bCs/>
                <w:sz w:val="20"/>
                <w:szCs w:val="20"/>
              </w:rPr>
              <w:t>Приобретение здания для организации работы фельдшерско-акушерского пункта</w:t>
            </w:r>
          </w:p>
        </w:tc>
        <w:tc>
          <w:tcPr>
            <w:tcW w:type="dxa" w:w="1985"/>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Региональное</w:t>
            </w:r>
          </w:p>
        </w:tc>
      </w:tr>
      <w:tr w:rsidR="004A7AF3" w:rsidRPr="004A7AF3" w:rsidTr="00A0319F">
        <w:trPr>
          <w:trHeight w:val="20"/>
        </w:trPr>
        <w:tc>
          <w:tcPr>
            <w:tcW w:type="dxa" w:w="568"/>
            <w:vMerge/>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Merge/>
            <w:tcBorders>
              <w:left w:color="auto" w:space="0" w:sz="4" w:val="single"/>
              <w:right w:color="auto" w:space="0" w:sz="4" w:val="single"/>
            </w:tcBorders>
            <w:vAlign w:val="center"/>
          </w:tcPr>
          <w:p w:rsidP="004A7AF3" w:rsidR="004A7AF3" w:rsidRDefault="004A7AF3" w:rsidRPr="004A7AF3">
            <w:pPr>
              <w:suppressLineNumbers/>
              <w:suppressAutoHyphens/>
              <w:snapToGrid w:val="0"/>
              <w:contextualSpacing/>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597"/>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2.1</w:t>
            </w:r>
          </w:p>
        </w:tc>
        <w:tc>
          <w:tcPr>
            <w:tcW w:type="dxa" w:w="3260"/>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Дополнительные 60 мест дошкольного образования</w:t>
            </w:r>
          </w:p>
        </w:tc>
        <w:tc>
          <w:tcPr>
            <w:tcW w:type="dxa" w:w="1985"/>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Местное муниципального района</w:t>
            </w:r>
          </w:p>
        </w:tc>
      </w:tr>
      <w:tr w:rsidR="004A7AF3" w:rsidRPr="004A7AF3" w:rsidTr="00A0319F">
        <w:trPr>
          <w:trHeight w:val="20"/>
        </w:trPr>
        <w:tc>
          <w:tcPr>
            <w:tcW w:type="dxa" w:w="568"/>
            <w:vMerge/>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Merge/>
            <w:tcBorders>
              <w:left w:color="auto" w:space="0" w:sz="4" w:val="single"/>
              <w:right w:color="auto" w:space="0" w:sz="4" w:val="single"/>
            </w:tcBorders>
            <w:vAlign w:val="center"/>
          </w:tcPr>
          <w:p w:rsidP="004A7AF3" w:rsidR="004A7AF3" w:rsidRDefault="004A7AF3" w:rsidRPr="004A7AF3">
            <w:pPr>
              <w:suppressLineNumbers/>
              <w:suppressAutoHyphens/>
              <w:snapToGrid w:val="0"/>
              <w:contextualSpacing/>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597"/>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3.1</w:t>
            </w:r>
          </w:p>
        </w:tc>
        <w:tc>
          <w:tcPr>
            <w:tcW w:type="dxa" w:w="3260"/>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Универсальный спортивный зал</w:t>
            </w:r>
          </w:p>
        </w:tc>
        <w:tc>
          <w:tcPr>
            <w:tcW w:type="dxa" w:w="1985"/>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Местное муниципального района</w:t>
            </w:r>
          </w:p>
        </w:tc>
      </w:tr>
      <w:tr w:rsidR="004A7AF3" w:rsidRPr="004A7AF3" w:rsidTr="00A0319F">
        <w:trPr>
          <w:trHeight w:val="20"/>
        </w:trPr>
        <w:tc>
          <w:tcPr>
            <w:tcW w:type="dxa" w:w="568"/>
            <w:vMerge/>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Merge/>
            <w:tcBorders>
              <w:left w:color="auto" w:space="0" w:sz="4" w:val="single"/>
              <w:right w:color="auto" w:space="0" w:sz="4" w:val="single"/>
            </w:tcBorders>
            <w:vAlign w:val="center"/>
          </w:tcPr>
          <w:p w:rsidP="004A7AF3" w:rsidR="004A7AF3" w:rsidRDefault="004A7AF3" w:rsidRPr="004A7AF3">
            <w:pPr>
              <w:suppressLineNumbers/>
              <w:suppressAutoHyphens/>
              <w:snapToGrid w:val="0"/>
              <w:contextualSpacing/>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597"/>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6.1</w:t>
            </w:r>
          </w:p>
        </w:tc>
        <w:tc>
          <w:tcPr>
            <w:tcW w:type="dxa" w:w="3260"/>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Станция водоподготовки</w:t>
            </w:r>
          </w:p>
        </w:tc>
        <w:tc>
          <w:tcPr>
            <w:tcW w:type="dxa" w:w="1985"/>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Местное муниципального района</w:t>
            </w:r>
          </w:p>
        </w:tc>
      </w:tr>
      <w:tr w:rsidR="004A7AF3" w:rsidRPr="004A7AF3" w:rsidTr="00A0319F">
        <w:trPr>
          <w:trHeight w:val="20"/>
        </w:trPr>
        <w:tc>
          <w:tcPr>
            <w:tcW w:type="dxa" w:w="568"/>
            <w:vMerge/>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Merge/>
            <w:tcBorders>
              <w:left w:color="auto" w:space="0" w:sz="4" w:val="single"/>
              <w:right w:color="auto" w:space="0" w:sz="4" w:val="single"/>
            </w:tcBorders>
            <w:vAlign w:val="center"/>
          </w:tcPr>
          <w:p w:rsidP="004A7AF3" w:rsidR="004A7AF3" w:rsidRDefault="004A7AF3" w:rsidRPr="004A7AF3">
            <w:pPr>
              <w:suppressLineNumbers/>
              <w:suppressAutoHyphens/>
              <w:snapToGrid w:val="0"/>
              <w:contextualSpacing/>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shd w:color="auto" w:fill="auto" w:val="clear"/>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1559"/>
            <w:vMerge/>
            <w:vAlign w:val="center"/>
          </w:tcPr>
          <w:p w:rsidP="004A7AF3" w:rsidR="004A7AF3" w:rsidRDefault="004A7AF3" w:rsidRPr="004A7AF3">
            <w:pPr>
              <w:widowControl w:val="0"/>
              <w:jc w:val="center"/>
              <w:rPr>
                <w:sz w:val="20"/>
                <w:szCs w:val="20"/>
              </w:rPr>
            </w:pPr>
          </w:p>
        </w:tc>
        <w:tc>
          <w:tcPr>
            <w:tcW w:type="dxa" w:w="597"/>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7.1</w:t>
            </w:r>
          </w:p>
        </w:tc>
        <w:tc>
          <w:tcPr>
            <w:tcW w:type="dxa" w:w="3260"/>
            <w:tcBorders>
              <w:top w:color="auto" w:space="0" w:sz="4" w:val="single"/>
            </w:tcBorders>
            <w:shd w:color="auto" w:fill="auto" w:val="clear"/>
            <w:vAlign w:val="center"/>
          </w:tcPr>
          <w:p w:rsidP="004A7AF3" w:rsidR="004A7AF3" w:rsidRDefault="004A7AF3" w:rsidRPr="004A7AF3">
            <w:pPr>
              <w:widowControl w:val="0"/>
              <w:jc w:val="center"/>
              <w:rPr>
                <w:sz w:val="20"/>
                <w:szCs w:val="20"/>
              </w:rPr>
            </w:pPr>
            <w:r w:rsidRPr="004A7AF3">
              <w:rPr>
                <w:sz w:val="20"/>
                <w:szCs w:val="20"/>
              </w:rPr>
              <w:t>Строительство канализационных очистных сооружений</w:t>
            </w:r>
          </w:p>
        </w:tc>
        <w:tc>
          <w:tcPr>
            <w:tcW w:type="dxa" w:w="1985"/>
            <w:tcBorders>
              <w:top w:color="auto" w:space="0" w:sz="4" w:val="single"/>
            </w:tcBorders>
            <w:vAlign w:val="center"/>
          </w:tcPr>
          <w:p w:rsidP="004A7AF3" w:rsidR="004A7AF3" w:rsidRDefault="004A7AF3" w:rsidRPr="004A7AF3">
            <w:pPr>
              <w:widowControl w:val="0"/>
              <w:jc w:val="center"/>
              <w:rPr>
                <w:sz w:val="20"/>
                <w:szCs w:val="20"/>
              </w:rPr>
            </w:pPr>
            <w:r w:rsidRPr="004A7AF3">
              <w:rPr>
                <w:sz w:val="20"/>
                <w:szCs w:val="20"/>
              </w:rPr>
              <w:t>Местное муниципального района</w:t>
            </w:r>
          </w:p>
        </w:tc>
      </w:tr>
      <w:tr w:rsidR="004A7AF3" w:rsidRPr="004A7AF3" w:rsidTr="00A0319F">
        <w:trPr>
          <w:trHeight w:val="470"/>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tcBorders>
              <w:top w:color="auto" w:space="0" w:sz="4" w:val="single"/>
              <w:left w:color="auto" w:space="0" w:sz="4" w:val="single"/>
              <w:right w:color="auto" w:space="0" w:sz="4" w:val="single"/>
            </w:tcBorders>
            <w:vAlign w:val="center"/>
          </w:tcPr>
          <w:p w:rsidP="004A7AF3" w:rsidR="004A7AF3" w:rsidRDefault="004A7AF3" w:rsidRPr="004A7AF3">
            <w:pPr>
              <w:suppressLineNumbers/>
              <w:suppressAutoHyphens/>
              <w:snapToGrid w:val="0"/>
              <w:contextualSpacing/>
              <w:rPr>
                <w:sz w:val="20"/>
                <w:szCs w:val="20"/>
              </w:rPr>
            </w:pPr>
            <w:r w:rsidRPr="004A7AF3">
              <w:rPr>
                <w:iCs/>
                <w:sz w:val="20"/>
                <w:szCs w:val="20"/>
                <w:lang w:eastAsia="ar-SA"/>
              </w:rPr>
              <w:t>Общественно-деловые зоны</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4,97</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0,8/2,4</w:t>
            </w:r>
          </w:p>
        </w:tc>
        <w:tc>
          <w:tcPr>
            <w:tcW w:type="dxa" w:w="1559"/>
            <w:vAlign w:val="center"/>
          </w:tcPr>
          <w:p w:rsidP="004A7AF3" w:rsidR="004A7AF3" w:rsidRDefault="004A7AF3" w:rsidRPr="004A7AF3">
            <w:pPr>
              <w:widowControl w:val="0"/>
              <w:jc w:val="center"/>
              <w:rPr>
                <w:sz w:val="20"/>
                <w:szCs w:val="20"/>
              </w:rPr>
            </w:pPr>
            <w:r w:rsidRPr="004A7AF3">
              <w:rPr>
                <w:sz w:val="20"/>
                <w:szCs w:val="20"/>
              </w:rPr>
              <w:t>5/3</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sz w:val="20"/>
                <w:szCs w:val="20"/>
              </w:rPr>
            </w:pPr>
            <w:r w:rsidRPr="004A7AF3">
              <w:rPr>
                <w:sz w:val="20"/>
                <w:szCs w:val="20"/>
              </w:rPr>
              <w:t>-</w:t>
            </w:r>
          </w:p>
        </w:tc>
        <w:tc>
          <w:tcPr>
            <w:tcW w:type="dxa" w:w="1985"/>
            <w:vAlign w:val="center"/>
          </w:tcPr>
          <w:p w:rsidP="004A7AF3" w:rsidR="004A7AF3" w:rsidRDefault="004A7AF3" w:rsidRPr="004A7AF3">
            <w:pPr>
              <w:widowControl w:val="0"/>
              <w:jc w:val="center"/>
              <w:rPr>
                <w:sz w:val="20"/>
                <w:szCs w:val="20"/>
              </w:rPr>
            </w:pPr>
            <w:r w:rsidRPr="004A7AF3">
              <w:rPr>
                <w:sz w:val="20"/>
                <w:szCs w:val="20"/>
              </w:rPr>
              <w:t>-</w:t>
            </w:r>
          </w:p>
        </w:tc>
      </w:tr>
      <w:tr w:rsidR="004A7AF3" w:rsidRPr="004A7AF3" w:rsidTr="00A0319F">
        <w:trPr>
          <w:trHeight w:val="950"/>
        </w:trPr>
        <w:tc>
          <w:tcPr>
            <w:tcW w:type="dxa" w:w="568"/>
            <w:shd w:color="auto" w:fill="auto" w:val="clear"/>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shd w:color="auto" w:fill="auto" w:val="clear"/>
            <w:vAlign w:val="center"/>
          </w:tcPr>
          <w:p w:rsidP="004A7AF3" w:rsidR="004A7AF3" w:rsidRDefault="004A7AF3" w:rsidRPr="004A7AF3">
            <w:pPr>
              <w:suppressLineNumbers/>
              <w:suppressAutoHyphens/>
              <w:snapToGrid w:val="0"/>
              <w:contextualSpacing/>
              <w:rPr>
                <w:sz w:val="20"/>
                <w:szCs w:val="20"/>
              </w:rPr>
            </w:pPr>
            <w:r w:rsidRPr="004A7AF3">
              <w:rPr>
                <w:sz w:val="20"/>
                <w:szCs w:val="20"/>
              </w:rPr>
              <w:t>Производственная зона</w:t>
            </w:r>
          </w:p>
          <w:p w:rsidP="004A7AF3" w:rsidR="004A7AF3" w:rsidRDefault="004A7AF3" w:rsidRPr="004A7AF3">
            <w:pPr>
              <w:suppressLineNumbers/>
              <w:suppressAutoHyphens/>
              <w:snapToGrid w:val="0"/>
              <w:contextualSpacing/>
              <w:rPr>
                <w:sz w:val="20"/>
                <w:szCs w:val="20"/>
              </w:rPr>
            </w:pPr>
          </w:p>
          <w:p w:rsidP="004A7AF3" w:rsidR="004A7AF3" w:rsidRDefault="004A7AF3" w:rsidRPr="004A7AF3">
            <w:pPr>
              <w:suppressLineNumbers/>
              <w:suppressAutoHyphens/>
              <w:snapToGrid w:val="0"/>
              <w:contextualSpacing/>
              <w:rPr>
                <w:iCs/>
                <w:sz w:val="20"/>
                <w:szCs w:val="20"/>
                <w:lang w:eastAsia="ar-SA"/>
              </w:rPr>
            </w:pPr>
            <w:r w:rsidRPr="004A7AF3">
              <w:rPr>
                <w:sz w:val="20"/>
                <w:szCs w:val="20"/>
              </w:rPr>
              <w:t xml:space="preserve">Класс опасности в соответствии с санитарной классификацией согласно СанПиН 2.2.1/2.1.1.1200-03 «Санитарно-защитные зоны и санитарная </w:t>
            </w:r>
            <w:r w:rsidRPr="004A7AF3">
              <w:rPr>
                <w:sz w:val="20"/>
                <w:szCs w:val="20"/>
              </w:rPr>
              <w:lastRenderedPageBreak/>
              <w:t xml:space="preserve">классификация предприятий, сооружений и иных объектов» - </w:t>
            </w:r>
            <w:r w:rsidRPr="004A7AF3">
              <w:rPr>
                <w:sz w:val="20"/>
                <w:szCs w:val="20"/>
                <w:lang w:val="en-US"/>
              </w:rPr>
              <w:t>I</w:t>
            </w:r>
            <w:r w:rsidRPr="004A7AF3">
              <w:rPr>
                <w:sz w:val="20"/>
                <w:szCs w:val="20"/>
              </w:rPr>
              <w:t xml:space="preserve">, </w:t>
            </w:r>
            <w:r w:rsidRPr="004A7AF3">
              <w:rPr>
                <w:sz w:val="20"/>
                <w:szCs w:val="20"/>
                <w:lang w:val="en-US"/>
              </w:rPr>
              <w:t>II</w:t>
            </w:r>
            <w:r w:rsidRPr="004A7AF3">
              <w:rPr>
                <w:sz w:val="20"/>
                <w:szCs w:val="20"/>
              </w:rPr>
              <w:t xml:space="preserve">, </w:t>
            </w:r>
            <w:r w:rsidRPr="004A7AF3">
              <w:rPr>
                <w:sz w:val="20"/>
                <w:szCs w:val="20"/>
                <w:lang w:val="en-US"/>
              </w:rPr>
              <w:t>III</w:t>
            </w:r>
            <w:r w:rsidRPr="004A7AF3">
              <w:rPr>
                <w:sz w:val="20"/>
                <w:szCs w:val="20"/>
              </w:rPr>
              <w:t xml:space="preserve">, </w:t>
            </w:r>
            <w:r w:rsidRPr="004A7AF3">
              <w:rPr>
                <w:sz w:val="20"/>
                <w:szCs w:val="20"/>
                <w:lang w:val="en-US"/>
              </w:rPr>
              <w:t>IV</w:t>
            </w:r>
            <w:r w:rsidRPr="004A7AF3">
              <w:rPr>
                <w:sz w:val="20"/>
                <w:szCs w:val="20"/>
              </w:rPr>
              <w:t xml:space="preserve">, </w:t>
            </w:r>
            <w:r w:rsidRPr="004A7AF3">
              <w:rPr>
                <w:sz w:val="20"/>
                <w:szCs w:val="20"/>
                <w:lang w:val="en-US"/>
              </w:rPr>
              <w:t>V</w:t>
            </w:r>
            <w:r w:rsidRPr="004A7AF3">
              <w:rPr>
                <w:sz w:val="20"/>
                <w:szCs w:val="20"/>
              </w:rPr>
              <w:t>.</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lastRenderedPageBreak/>
              <w:t>25,75</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0,8/2,4</w:t>
            </w:r>
          </w:p>
        </w:tc>
        <w:tc>
          <w:tcPr>
            <w:tcW w:type="dxa" w:w="1559"/>
            <w:vAlign w:val="center"/>
          </w:tcPr>
          <w:p w:rsidP="004A7AF3" w:rsidR="004A7AF3" w:rsidRDefault="004A7AF3" w:rsidRPr="004A7AF3">
            <w:pPr>
              <w:widowControl w:val="0"/>
              <w:jc w:val="center"/>
              <w:rPr>
                <w:sz w:val="20"/>
                <w:szCs w:val="20"/>
              </w:rPr>
            </w:pPr>
            <w:r w:rsidRPr="004A7AF3">
              <w:rPr>
                <w:sz w:val="20"/>
                <w:szCs w:val="20"/>
              </w:rPr>
              <w:t>-/2</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ind w:firstLine="851"/>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sz w:val="20"/>
                <w:szCs w:val="20"/>
              </w:rPr>
            </w:pPr>
            <w:r w:rsidRPr="004A7AF3">
              <w:rPr>
                <w:sz w:val="20"/>
                <w:szCs w:val="20"/>
              </w:rPr>
              <w:t>-</w:t>
            </w:r>
          </w:p>
        </w:tc>
        <w:tc>
          <w:tcPr>
            <w:tcW w:type="dxa" w:w="1985"/>
            <w:vAlign w:val="center"/>
          </w:tcPr>
          <w:p w:rsidP="004A7AF3" w:rsidR="004A7AF3" w:rsidRDefault="004A7AF3" w:rsidRPr="004A7AF3">
            <w:pPr>
              <w:widowControl w:val="0"/>
              <w:jc w:val="center"/>
              <w:rPr>
                <w:sz w:val="20"/>
                <w:szCs w:val="20"/>
              </w:rPr>
            </w:pPr>
            <w:r w:rsidRPr="004A7AF3">
              <w:rPr>
                <w:sz w:val="20"/>
                <w:szCs w:val="20"/>
              </w:rPr>
              <w:t>-</w:t>
            </w:r>
          </w:p>
        </w:tc>
      </w:tr>
      <w:tr w:rsidR="004A7AF3" w:rsidRPr="004A7AF3" w:rsidTr="00A0319F">
        <w:trPr>
          <w:trHeight w:val="20"/>
        </w:trPr>
        <w:tc>
          <w:tcPr>
            <w:tcW w:type="dxa" w:w="568"/>
            <w:shd w:color="auto" w:fill="auto" w:val="clear"/>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shd w:color="auto" w:fill="auto" w:val="clear"/>
            <w:vAlign w:val="center"/>
          </w:tcPr>
          <w:p w:rsidP="004A7AF3" w:rsidR="004A7AF3" w:rsidRDefault="004A7AF3" w:rsidRPr="004A7AF3">
            <w:pPr>
              <w:suppressLineNumbers/>
              <w:suppressAutoHyphens/>
              <w:snapToGrid w:val="0"/>
              <w:contextualSpacing/>
              <w:rPr>
                <w:sz w:val="20"/>
                <w:szCs w:val="20"/>
              </w:rPr>
            </w:pPr>
            <w:r w:rsidRPr="004A7AF3">
              <w:rPr>
                <w:sz w:val="20"/>
                <w:szCs w:val="20"/>
              </w:rPr>
              <w:t>Производственная зона сельскохозяйственных предприятий</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65,60</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0,8/2,4</w:t>
            </w:r>
          </w:p>
        </w:tc>
        <w:tc>
          <w:tcPr>
            <w:tcW w:type="dxa" w:w="1559"/>
            <w:vAlign w:val="center"/>
          </w:tcPr>
          <w:p w:rsidP="004A7AF3" w:rsidR="004A7AF3" w:rsidRDefault="004A7AF3" w:rsidRPr="004A7AF3">
            <w:pPr>
              <w:widowControl w:val="0"/>
              <w:jc w:val="center"/>
              <w:rPr>
                <w:sz w:val="20"/>
                <w:szCs w:val="20"/>
              </w:rPr>
            </w:pPr>
            <w:r w:rsidRPr="004A7AF3">
              <w:rPr>
                <w:sz w:val="20"/>
                <w:szCs w:val="20"/>
              </w:rPr>
              <w:t>-/2</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sz w:val="20"/>
                <w:szCs w:val="20"/>
              </w:rPr>
            </w:pPr>
            <w:r w:rsidRPr="004A7AF3">
              <w:rPr>
                <w:sz w:val="20"/>
                <w:szCs w:val="20"/>
              </w:rPr>
              <w:t>-</w:t>
            </w:r>
          </w:p>
        </w:tc>
        <w:tc>
          <w:tcPr>
            <w:tcW w:type="dxa" w:w="1985"/>
            <w:vAlign w:val="center"/>
          </w:tcPr>
          <w:p w:rsidP="004A7AF3" w:rsidR="004A7AF3" w:rsidRDefault="004A7AF3" w:rsidRPr="004A7AF3">
            <w:pPr>
              <w:widowControl w:val="0"/>
              <w:jc w:val="center"/>
              <w:rPr>
                <w:sz w:val="20"/>
                <w:szCs w:val="20"/>
              </w:rPr>
            </w:pPr>
            <w:r w:rsidRPr="004A7AF3">
              <w:rPr>
                <w:sz w:val="20"/>
                <w:szCs w:val="20"/>
              </w:rPr>
              <w:t>-</w:t>
            </w:r>
          </w:p>
        </w:tc>
      </w:tr>
      <w:tr w:rsidR="004A7AF3" w:rsidRPr="004A7AF3" w:rsidTr="00A0319F">
        <w:trPr>
          <w:trHeight w:val="20"/>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Align w:val="center"/>
          </w:tcPr>
          <w:p w:rsidP="004A7AF3" w:rsidR="004A7AF3" w:rsidRDefault="004A7AF3" w:rsidRPr="004A7AF3">
            <w:pPr>
              <w:suppressLineNumbers/>
              <w:suppressAutoHyphens/>
              <w:snapToGrid w:val="0"/>
              <w:contextualSpacing/>
              <w:rPr>
                <w:iCs/>
                <w:sz w:val="20"/>
                <w:szCs w:val="20"/>
                <w:lang w:eastAsia="ar-SA"/>
              </w:rPr>
            </w:pPr>
            <w:r w:rsidRPr="004A7AF3">
              <w:rPr>
                <w:iCs/>
                <w:sz w:val="20"/>
                <w:szCs w:val="20"/>
                <w:lang w:eastAsia="ar-SA"/>
              </w:rPr>
              <w:t>Зона транспортной инфраструктуры</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170,79</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0,6/1,8</w:t>
            </w:r>
          </w:p>
        </w:tc>
        <w:tc>
          <w:tcPr>
            <w:tcW w:type="dxa" w:w="1559"/>
            <w:vAlign w:val="center"/>
          </w:tcPr>
          <w:p w:rsidP="004A7AF3" w:rsidR="004A7AF3" w:rsidRDefault="004A7AF3" w:rsidRPr="004A7AF3">
            <w:pPr>
              <w:widowControl w:val="0"/>
              <w:jc w:val="center"/>
              <w:rPr>
                <w:sz w:val="20"/>
                <w:szCs w:val="20"/>
              </w:rPr>
            </w:pPr>
            <w:r w:rsidRPr="004A7AF3">
              <w:rPr>
                <w:sz w:val="20"/>
                <w:szCs w:val="20"/>
              </w:rPr>
              <w:t>-/1</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rFonts w:eastAsia="Calibri"/>
                <w:sz w:val="20"/>
                <w:szCs w:val="20"/>
                <w:lang w:eastAsia="ar-SA"/>
              </w:rPr>
            </w:pPr>
            <w:r w:rsidRPr="004A7AF3">
              <w:rPr>
                <w:sz w:val="20"/>
                <w:szCs w:val="20"/>
              </w:rPr>
              <w:t>-</w:t>
            </w:r>
          </w:p>
        </w:tc>
        <w:tc>
          <w:tcPr>
            <w:tcW w:type="dxa" w:w="1985"/>
            <w:vAlign w:val="center"/>
          </w:tcPr>
          <w:p w:rsidP="004A7AF3" w:rsidR="004A7AF3" w:rsidRDefault="004A7AF3" w:rsidRPr="004A7AF3">
            <w:pPr>
              <w:widowControl w:val="0"/>
              <w:jc w:val="center"/>
              <w:rPr>
                <w:rFonts w:eastAsia="Calibri"/>
                <w:sz w:val="20"/>
                <w:szCs w:val="20"/>
                <w:lang w:eastAsia="ar-SA"/>
              </w:rPr>
            </w:pPr>
            <w:r w:rsidRPr="004A7AF3">
              <w:rPr>
                <w:sz w:val="20"/>
                <w:szCs w:val="20"/>
              </w:rPr>
              <w:t>-</w:t>
            </w:r>
          </w:p>
        </w:tc>
      </w:tr>
      <w:tr w:rsidR="004A7AF3" w:rsidRPr="004A7AF3" w:rsidTr="00A0319F">
        <w:trPr>
          <w:trHeight w:val="20"/>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Align w:val="center"/>
          </w:tcPr>
          <w:p w:rsidP="004A7AF3" w:rsidR="004A7AF3" w:rsidRDefault="004A7AF3" w:rsidRPr="004A7AF3">
            <w:pPr>
              <w:suppressLineNumbers/>
              <w:suppressAutoHyphens/>
              <w:snapToGrid w:val="0"/>
              <w:contextualSpacing/>
              <w:rPr>
                <w:iCs/>
                <w:sz w:val="20"/>
                <w:szCs w:val="20"/>
                <w:lang w:eastAsia="ar-SA"/>
              </w:rPr>
            </w:pPr>
            <w:r w:rsidRPr="004A7AF3">
              <w:rPr>
                <w:iCs/>
                <w:sz w:val="20"/>
                <w:szCs w:val="20"/>
                <w:lang w:eastAsia="ar-SA"/>
              </w:rPr>
              <w:t>Зона инженерной инфраструктуры</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3,48</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0,6/1,8</w:t>
            </w:r>
          </w:p>
        </w:tc>
        <w:tc>
          <w:tcPr>
            <w:tcW w:type="dxa" w:w="1559"/>
            <w:vAlign w:val="center"/>
          </w:tcPr>
          <w:p w:rsidP="004A7AF3" w:rsidR="004A7AF3" w:rsidRDefault="004A7AF3" w:rsidRPr="004A7AF3">
            <w:pPr>
              <w:widowControl w:val="0"/>
              <w:jc w:val="center"/>
              <w:rPr>
                <w:sz w:val="20"/>
                <w:szCs w:val="20"/>
              </w:rPr>
            </w:pPr>
            <w:r w:rsidRPr="004A7AF3">
              <w:rPr>
                <w:sz w:val="20"/>
                <w:szCs w:val="20"/>
              </w:rPr>
              <w:t>-/1</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6.1</w:t>
            </w:r>
          </w:p>
        </w:tc>
        <w:tc>
          <w:tcPr>
            <w:tcW w:type="dxa" w:w="3260"/>
            <w:vAlign w:val="center"/>
          </w:tcPr>
          <w:p w:rsidP="004A7AF3" w:rsidR="004A7AF3" w:rsidRDefault="004A7AF3" w:rsidRPr="004A7AF3">
            <w:pPr>
              <w:widowControl w:val="0"/>
              <w:jc w:val="center"/>
              <w:rPr>
                <w:sz w:val="20"/>
                <w:szCs w:val="20"/>
              </w:rPr>
            </w:pPr>
            <w:r w:rsidRPr="004A7AF3">
              <w:rPr>
                <w:sz w:val="20"/>
                <w:szCs w:val="20"/>
              </w:rPr>
              <w:t>Станция водоподготовки</w:t>
            </w:r>
          </w:p>
        </w:tc>
        <w:tc>
          <w:tcPr>
            <w:tcW w:type="dxa" w:w="1985"/>
            <w:vAlign w:val="center"/>
          </w:tcPr>
          <w:p w:rsidP="004A7AF3" w:rsidR="004A7AF3" w:rsidRDefault="004A7AF3" w:rsidRPr="004A7AF3">
            <w:pPr>
              <w:widowControl w:val="0"/>
              <w:jc w:val="center"/>
              <w:rPr>
                <w:rFonts w:eastAsia="Calibri"/>
                <w:sz w:val="20"/>
                <w:szCs w:val="20"/>
                <w:lang w:eastAsia="ar-SA"/>
              </w:rPr>
            </w:pPr>
            <w:r w:rsidRPr="004A7AF3">
              <w:rPr>
                <w:sz w:val="20"/>
                <w:szCs w:val="20"/>
              </w:rPr>
              <w:t>Местное муниципального района</w:t>
            </w:r>
          </w:p>
        </w:tc>
      </w:tr>
      <w:tr w:rsidR="004A7AF3" w:rsidRPr="004A7AF3" w:rsidTr="00A0319F">
        <w:trPr>
          <w:trHeight w:val="828"/>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Align w:val="center"/>
          </w:tcPr>
          <w:p w:rsidP="004A7AF3" w:rsidR="004A7AF3" w:rsidRDefault="004A7AF3" w:rsidRPr="004A7AF3">
            <w:pPr>
              <w:suppressLineNumbers/>
              <w:suppressAutoHyphens/>
              <w:snapToGrid w:val="0"/>
              <w:contextualSpacing/>
              <w:rPr>
                <w:iCs/>
                <w:sz w:val="20"/>
                <w:szCs w:val="20"/>
                <w:lang w:eastAsia="ar-SA"/>
              </w:rPr>
            </w:pPr>
            <w:r w:rsidRPr="004A7AF3">
              <w:rPr>
                <w:iCs/>
                <w:sz w:val="20"/>
                <w:szCs w:val="20"/>
                <w:lang w:eastAsia="ar-SA"/>
              </w:rPr>
              <w:t>Зона сельскохозяйственных угодий</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36384,12</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6.1</w:t>
            </w:r>
          </w:p>
        </w:tc>
        <w:tc>
          <w:tcPr>
            <w:tcW w:type="dxa" w:w="3260"/>
            <w:vAlign w:val="center"/>
          </w:tcPr>
          <w:p w:rsidP="004A7AF3" w:rsidR="004A7AF3" w:rsidRDefault="004A7AF3" w:rsidRPr="004A7AF3">
            <w:pPr>
              <w:widowControl w:val="0"/>
              <w:jc w:val="center"/>
              <w:rPr>
                <w:sz w:val="20"/>
                <w:szCs w:val="20"/>
              </w:rPr>
            </w:pPr>
            <w:r w:rsidRPr="004A7AF3">
              <w:rPr>
                <w:sz w:val="20"/>
                <w:szCs w:val="20"/>
              </w:rPr>
              <w:t>Станция водоподготовки</w:t>
            </w:r>
          </w:p>
        </w:tc>
        <w:tc>
          <w:tcPr>
            <w:tcW w:type="dxa" w:w="1985"/>
            <w:vAlign w:val="center"/>
          </w:tcPr>
          <w:p w:rsidP="004A7AF3" w:rsidR="004A7AF3" w:rsidRDefault="004A7AF3" w:rsidRPr="004A7AF3">
            <w:pPr>
              <w:widowControl w:val="0"/>
              <w:jc w:val="center"/>
              <w:rPr>
                <w:sz w:val="20"/>
                <w:szCs w:val="20"/>
              </w:rPr>
            </w:pPr>
            <w:r w:rsidRPr="004A7AF3">
              <w:rPr>
                <w:sz w:val="20"/>
                <w:szCs w:val="20"/>
              </w:rPr>
              <w:t>Местное муниципального района</w:t>
            </w:r>
          </w:p>
        </w:tc>
      </w:tr>
      <w:tr w:rsidR="004A7AF3" w:rsidRPr="004A7AF3" w:rsidTr="00A0319F">
        <w:trPr>
          <w:trHeight w:val="20"/>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Align w:val="center"/>
          </w:tcPr>
          <w:p w:rsidP="004A7AF3" w:rsidR="004A7AF3" w:rsidRDefault="004A7AF3" w:rsidRPr="004A7AF3">
            <w:pPr>
              <w:suppressLineNumbers/>
              <w:suppressAutoHyphens/>
              <w:snapToGrid w:val="0"/>
              <w:contextualSpacing/>
              <w:rPr>
                <w:sz w:val="20"/>
                <w:szCs w:val="20"/>
              </w:rPr>
            </w:pPr>
            <w:r w:rsidRPr="004A7AF3">
              <w:rPr>
                <w:iCs/>
                <w:sz w:val="20"/>
                <w:szCs w:val="20"/>
                <w:lang w:eastAsia="ar-SA"/>
              </w:rPr>
              <w:t>Зона кладбищ</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iCs/>
                <w:sz w:val="20"/>
                <w:szCs w:val="20"/>
                <w:lang w:eastAsia="ar-SA"/>
              </w:rPr>
              <w:t>6,16</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rFonts w:eastAsia="Calibri"/>
                <w:sz w:val="20"/>
                <w:szCs w:val="20"/>
                <w:lang w:eastAsia="ar-SA"/>
              </w:rPr>
            </w:pPr>
            <w:r w:rsidRPr="004A7AF3">
              <w:rPr>
                <w:sz w:val="20"/>
                <w:szCs w:val="20"/>
              </w:rPr>
              <w:t>-</w:t>
            </w:r>
          </w:p>
        </w:tc>
        <w:tc>
          <w:tcPr>
            <w:tcW w:type="dxa" w:w="1985"/>
            <w:vAlign w:val="center"/>
          </w:tcPr>
          <w:p w:rsidP="004A7AF3" w:rsidR="004A7AF3" w:rsidRDefault="004A7AF3" w:rsidRPr="004A7AF3">
            <w:pPr>
              <w:widowControl w:val="0"/>
              <w:jc w:val="center"/>
              <w:rPr>
                <w:rFonts w:eastAsia="Calibri"/>
                <w:sz w:val="20"/>
                <w:szCs w:val="20"/>
                <w:lang w:eastAsia="ar-SA"/>
              </w:rPr>
            </w:pPr>
            <w:r w:rsidRPr="004A7AF3">
              <w:rPr>
                <w:sz w:val="20"/>
                <w:szCs w:val="20"/>
              </w:rPr>
              <w:t>-</w:t>
            </w:r>
          </w:p>
        </w:tc>
      </w:tr>
      <w:tr w:rsidR="004A7AF3" w:rsidRPr="004A7AF3" w:rsidTr="00A0319F">
        <w:trPr>
          <w:trHeight w:val="20"/>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Align w:val="center"/>
          </w:tcPr>
          <w:p w:rsidP="004A7AF3" w:rsidR="004A7AF3" w:rsidRDefault="004A7AF3" w:rsidRPr="004A7AF3">
            <w:pPr>
              <w:suppressLineNumbers/>
              <w:suppressAutoHyphens/>
              <w:snapToGrid w:val="0"/>
              <w:contextualSpacing/>
              <w:rPr>
                <w:iCs/>
                <w:sz w:val="20"/>
                <w:szCs w:val="20"/>
                <w:lang w:eastAsia="ar-SA"/>
              </w:rPr>
            </w:pPr>
            <w:r w:rsidRPr="004A7AF3">
              <w:rPr>
                <w:iCs/>
                <w:sz w:val="20"/>
                <w:szCs w:val="20"/>
                <w:lang w:eastAsia="ar-SA"/>
              </w:rPr>
              <w:t>Зона озелененных территорий общего пользования (лесопарки, парки, сады, скверы, бульвары, городские леса)</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30,33</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sz w:val="20"/>
                <w:szCs w:val="20"/>
              </w:rPr>
            </w:pPr>
            <w:r w:rsidRPr="004A7AF3">
              <w:rPr>
                <w:sz w:val="20"/>
                <w:szCs w:val="20"/>
              </w:rPr>
              <w:t>-</w:t>
            </w:r>
          </w:p>
        </w:tc>
        <w:tc>
          <w:tcPr>
            <w:tcW w:type="dxa" w:w="1985"/>
            <w:vAlign w:val="center"/>
          </w:tcPr>
          <w:p w:rsidP="004A7AF3" w:rsidR="004A7AF3" w:rsidRDefault="004A7AF3" w:rsidRPr="004A7AF3">
            <w:pPr>
              <w:widowControl w:val="0"/>
              <w:jc w:val="center"/>
              <w:rPr>
                <w:sz w:val="20"/>
                <w:szCs w:val="20"/>
              </w:rPr>
            </w:pPr>
            <w:r w:rsidRPr="004A7AF3">
              <w:rPr>
                <w:sz w:val="20"/>
                <w:szCs w:val="20"/>
              </w:rPr>
              <w:t>-</w:t>
            </w:r>
          </w:p>
        </w:tc>
      </w:tr>
      <w:tr w:rsidR="004A7AF3" w:rsidRPr="004A7AF3" w:rsidTr="00A0319F">
        <w:trPr>
          <w:trHeight w:val="20"/>
        </w:trPr>
        <w:tc>
          <w:tcPr>
            <w:tcW w:type="dxa" w:w="568"/>
            <w:vAlign w:val="center"/>
          </w:tcPr>
          <w:p w:rsidP="004A7AF3" w:rsidR="004A7AF3" w:rsidRDefault="004A7AF3" w:rsidRPr="004A7AF3">
            <w:pPr>
              <w:numPr>
                <w:ilvl w:val="0"/>
                <w:numId w:val="13"/>
              </w:numPr>
              <w:spacing w:line="360" w:lineRule="auto"/>
              <w:ind w:hanging="27" w:left="-112" w:right="-107"/>
              <w:jc w:val="center"/>
              <w:rPr>
                <w:rFonts w:eastAsia="Calibri"/>
                <w:bCs/>
                <w:sz w:val="20"/>
                <w:szCs w:val="20"/>
                <w:lang w:eastAsia="ar-SA"/>
              </w:rPr>
            </w:pPr>
          </w:p>
        </w:tc>
        <w:tc>
          <w:tcPr>
            <w:tcW w:type="dxa" w:w="2976"/>
            <w:vAlign w:val="center"/>
          </w:tcPr>
          <w:p w:rsidP="004A7AF3" w:rsidR="004A7AF3" w:rsidRDefault="004A7AF3" w:rsidRPr="004A7AF3">
            <w:pPr>
              <w:suppressLineNumbers/>
              <w:suppressAutoHyphens/>
              <w:snapToGrid w:val="0"/>
              <w:contextualSpacing/>
              <w:rPr>
                <w:iCs/>
                <w:sz w:val="20"/>
                <w:szCs w:val="20"/>
                <w:lang w:eastAsia="ar-SA"/>
              </w:rPr>
            </w:pPr>
            <w:r w:rsidRPr="004A7AF3">
              <w:rPr>
                <w:iCs/>
                <w:sz w:val="20"/>
                <w:szCs w:val="20"/>
                <w:lang w:eastAsia="ar-SA"/>
              </w:rPr>
              <w:t>Зона лесов</w:t>
            </w:r>
          </w:p>
        </w:tc>
        <w:tc>
          <w:tcPr>
            <w:tcW w:type="dxa" w:w="1559"/>
            <w:shd w:color="auto" w:fill="auto" w:val="clear"/>
          </w:tcPr>
          <w:p w:rsidP="004A7AF3" w:rsidR="004A7AF3" w:rsidRDefault="004A7AF3" w:rsidRPr="004A7AF3">
            <w:pPr>
              <w:widowControl w:val="0"/>
              <w:jc w:val="center"/>
              <w:rPr>
                <w:sz w:val="20"/>
                <w:szCs w:val="20"/>
              </w:rPr>
            </w:pPr>
            <w:r w:rsidRPr="004A7AF3">
              <w:rPr>
                <w:sz w:val="20"/>
                <w:szCs w:val="20"/>
              </w:rPr>
              <w:t>348592,55</w:t>
            </w:r>
          </w:p>
        </w:tc>
        <w:tc>
          <w:tcPr>
            <w:tcW w:type="dxa" w:w="1559"/>
            <w:shd w:color="auto" w:fill="auto" w:val="clear"/>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1559"/>
            <w:vAlign w:val="center"/>
          </w:tcPr>
          <w:p w:rsidP="004A7AF3" w:rsidR="004A7AF3" w:rsidRDefault="004A7AF3" w:rsidRPr="004A7AF3">
            <w:pPr>
              <w:widowControl w:val="0"/>
              <w:jc w:val="center"/>
              <w:rPr>
                <w:sz w:val="20"/>
                <w:szCs w:val="20"/>
              </w:rPr>
            </w:pPr>
            <w:r w:rsidRPr="004A7AF3">
              <w:rPr>
                <w:sz w:val="20"/>
                <w:szCs w:val="20"/>
              </w:rPr>
              <w:t>-</w:t>
            </w:r>
          </w:p>
        </w:tc>
        <w:tc>
          <w:tcPr>
            <w:tcW w:type="dxa" w:w="597"/>
            <w:vAlign w:val="center"/>
          </w:tcPr>
          <w:p w:rsidP="004A7AF3" w:rsidR="004A7AF3" w:rsidRDefault="004A7AF3" w:rsidRPr="004A7AF3">
            <w:pPr>
              <w:widowControl w:val="0"/>
              <w:jc w:val="center"/>
              <w:rPr>
                <w:sz w:val="20"/>
                <w:szCs w:val="20"/>
              </w:rPr>
            </w:pPr>
            <w:r w:rsidRPr="004A7AF3">
              <w:rPr>
                <w:sz w:val="20"/>
                <w:szCs w:val="20"/>
              </w:rPr>
              <w:t>-</w:t>
            </w:r>
          </w:p>
        </w:tc>
        <w:tc>
          <w:tcPr>
            <w:tcW w:type="dxa" w:w="3260"/>
            <w:vAlign w:val="center"/>
          </w:tcPr>
          <w:p w:rsidP="004A7AF3" w:rsidR="004A7AF3" w:rsidRDefault="004A7AF3" w:rsidRPr="004A7AF3">
            <w:pPr>
              <w:widowControl w:val="0"/>
              <w:jc w:val="center"/>
              <w:rPr>
                <w:sz w:val="20"/>
                <w:szCs w:val="20"/>
              </w:rPr>
            </w:pPr>
            <w:r w:rsidRPr="004A7AF3">
              <w:rPr>
                <w:sz w:val="20"/>
                <w:szCs w:val="20"/>
              </w:rPr>
              <w:t>-</w:t>
            </w:r>
          </w:p>
        </w:tc>
        <w:tc>
          <w:tcPr>
            <w:tcW w:type="dxa" w:w="1985"/>
            <w:vAlign w:val="center"/>
          </w:tcPr>
          <w:p w:rsidP="004A7AF3" w:rsidR="004A7AF3" w:rsidRDefault="004A7AF3" w:rsidRPr="004A7AF3">
            <w:pPr>
              <w:widowControl w:val="0"/>
              <w:jc w:val="center"/>
              <w:rPr>
                <w:sz w:val="20"/>
                <w:szCs w:val="20"/>
              </w:rPr>
            </w:pPr>
            <w:r w:rsidRPr="004A7AF3">
              <w:rPr>
                <w:sz w:val="20"/>
                <w:szCs w:val="20"/>
              </w:rPr>
              <w:t>-</w:t>
            </w:r>
          </w:p>
        </w:tc>
      </w:tr>
      <w:bookmarkEnd w:id="12"/>
    </w:tbl>
    <w:p w:rsidP="004A7AF3" w:rsidR="004A7AF3" w:rsidRDefault="004A7AF3" w:rsidRPr="004A7AF3">
      <w:pPr>
        <w:spacing w:line="360" w:lineRule="auto"/>
        <w:jc w:val="both"/>
      </w:pPr>
    </w:p>
    <w:p w:rsidP="00EE01B1" w:rsidR="008B197A" w:rsidRDefault="008B197A">
      <w:pPr>
        <w:widowControl w:val="0"/>
        <w:suppressAutoHyphens/>
        <w:autoSpaceDE w:val="0"/>
        <w:autoSpaceDN w:val="0"/>
        <w:adjustRightInd w:val="0"/>
        <w:sectPr w:rsidR="008B197A" w:rsidSect="008B197A">
          <w:footerReference r:id="rId15" w:type="even"/>
          <w:footerReference r:id="rId16" w:type="first"/>
          <w:pgSz w:h="11906" w:orient="landscape" w:w="16838"/>
          <w:pgMar w:bottom="851" w:footer="709" w:gutter="0" w:header="709" w:left="1134" w:right="1134" w:top="1701"/>
          <w:cols w:space="708"/>
          <w:docGrid w:linePitch="360"/>
        </w:sectPr>
      </w:pPr>
    </w:p>
    <w:p w:rsidP="00EE01B1" w:rsidR="00337EEB" w:rsidRDefault="00337EEB">
      <w:pPr>
        <w:widowControl w:val="0"/>
        <w:suppressAutoHyphens/>
        <w:autoSpaceDE w:val="0"/>
        <w:autoSpaceDN w:val="0"/>
        <w:adjustRightInd w:val="0"/>
      </w:pPr>
    </w:p>
    <w:p w:rsidP="00337EEB" w:rsidR="00337EEB" w:rsidRDefault="00337EEB">
      <w:pPr>
        <w:widowControl w:val="0"/>
        <w:suppressAutoHyphens/>
        <w:autoSpaceDE w:val="0"/>
        <w:autoSpaceDN w:val="0"/>
        <w:adjustRightInd w:val="0"/>
        <w:jc w:val="right"/>
      </w:pPr>
    </w:p>
    <w:p w:rsidP="00EE01B1" w:rsidR="008B197A" w:rsidRDefault="00454303" w:rsidRPr="008B197A">
      <w:pPr>
        <w:widowControl w:val="0"/>
        <w:suppressAutoHyphens/>
        <w:autoSpaceDE w:val="0"/>
        <w:autoSpaceDN w:val="0"/>
        <w:adjustRightInd w:val="0"/>
      </w:pPr>
      <w:r>
        <w:rPr>
          <w:noProof/>
        </w:rPr>
        <w:drawing>
          <wp:inline distB="0" distL="0" distR="0" distT="0">
            <wp:extent cx="5942965" cy="8533130"/>
            <wp:effectExtent b="1270" l="0" r="0" t="0"/>
            <wp:docPr id="17377561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2965" cy="8533130"/>
                    </a:xfrm>
                    <a:prstGeom prst="rect">
                      <a:avLst/>
                    </a:prstGeom>
                    <a:noFill/>
                  </pic:spPr>
                </pic:pic>
              </a:graphicData>
            </a:graphic>
          </wp:inline>
        </w:drawing>
      </w:r>
    </w:p>
    <w:p w:rsidP="00EE01B1" w:rsidR="008B197A" w:rsidRDefault="008B197A" w:rsidRPr="008B197A">
      <w:pPr>
        <w:widowControl w:val="0"/>
        <w:suppressAutoHyphens/>
        <w:autoSpaceDE w:val="0"/>
        <w:autoSpaceDN w:val="0"/>
        <w:adjustRightInd w:val="0"/>
      </w:pPr>
    </w:p>
    <w:p w:rsidP="00EE01B1" w:rsidR="00C56A5F" w:rsidRDefault="00C56A5F">
      <w:pPr>
        <w:widowControl w:val="0"/>
        <w:suppressAutoHyphens/>
        <w:autoSpaceDE w:val="0"/>
        <w:autoSpaceDN w:val="0"/>
        <w:adjustRightInd w:val="0"/>
      </w:pPr>
    </w:p>
    <w:p w:rsidP="00EE01B1" w:rsidR="00C56A5F" w:rsidRDefault="00C56A5F">
      <w:pPr>
        <w:widowControl w:val="0"/>
        <w:suppressAutoHyphens/>
        <w:autoSpaceDE w:val="0"/>
        <w:autoSpaceDN w:val="0"/>
        <w:adjustRightInd w:val="0"/>
      </w:pPr>
    </w:p>
    <w:bookmarkEnd w:id="1"/>
    <w:p w:rsidP="00EE01B1" w:rsidR="008B197A" w:rsidRDefault="008B197A">
      <w:pPr>
        <w:widowControl w:val="0"/>
        <w:suppressAutoHyphens/>
        <w:autoSpaceDE w:val="0"/>
        <w:autoSpaceDN w:val="0"/>
        <w:adjustRightInd w:val="0"/>
      </w:pPr>
    </w:p>
    <w:p w:rsidP="008B197A" w:rsidR="008B197A" w:rsidRDefault="008B197A" w:rsidRPr="006D554A">
      <w:pPr>
        <w:spacing w:after="240"/>
        <w:jc w:val="center"/>
        <w:rPr>
          <w:b/>
          <w:i/>
          <w:iCs/>
          <w:sz w:val="28"/>
          <w:szCs w:val="28"/>
        </w:rPr>
      </w:pPr>
      <w:bookmarkStart w:id="13" w:name="_Toc278967003"/>
      <w:r w:rsidRPr="006D554A">
        <w:rPr>
          <w:b/>
          <w:iCs/>
          <w:sz w:val="28"/>
          <w:szCs w:val="28"/>
        </w:rPr>
        <w:t>Содержание</w:t>
      </w:r>
    </w:p>
    <w:p w:rsidP="008B197A" w:rsidR="008B197A" w:rsidRDefault="008B197A" w:rsidRPr="00BB7CA5">
      <w:pPr>
        <w:pStyle w:val="1f0"/>
        <w:rPr>
          <w:rStyle w:val="afff6"/>
        </w:rPr>
      </w:pPr>
      <w:r w:rsidRPr="00BB7CA5">
        <w:rPr>
          <w:rStyle w:val="afff6"/>
        </w:rPr>
        <w:fldChar w:fldCharType="begin"/>
      </w:r>
      <w:r w:rsidRPr="00BB7CA5">
        <w:rPr>
          <w:rStyle w:val="afff6"/>
        </w:rPr>
        <w:instrText xml:space="preserve"> TOC \o "1-4" \h \z \u </w:instrText>
      </w:r>
      <w:r w:rsidRPr="00BB7CA5">
        <w:rPr>
          <w:rStyle w:val="afff6"/>
        </w:rPr>
        <w:fldChar w:fldCharType="separate"/>
      </w:r>
      <w:hyperlink w:anchor="_Toc147766415" w:history="1">
        <w:r w:rsidRPr="002622AA">
          <w:rPr>
            <w:rStyle w:val="afff6"/>
          </w:rPr>
          <w:t>ГРАФИЧЕСКОЕ</w:t>
        </w:r>
        <w:r w:rsidRPr="00BB7CA5">
          <w:rPr>
            <w:rStyle w:val="afff6"/>
          </w:rPr>
          <w:t xml:space="preserve"> </w:t>
        </w:r>
        <w:r w:rsidRPr="002622AA">
          <w:rPr>
            <w:rStyle w:val="afff6"/>
          </w:rPr>
          <w:t>ОПИСАНИЕ</w:t>
        </w:r>
        <w:r w:rsidRPr="00BB7CA5">
          <w:rPr>
            <w:rStyle w:val="afff6"/>
            <w:webHidden/>
          </w:rPr>
          <w:tab/>
        </w:r>
        <w:r w:rsidRPr="00BB7CA5">
          <w:rPr>
            <w:rStyle w:val="afff6"/>
            <w:webHidden/>
          </w:rPr>
          <w:fldChar w:fldCharType="begin"/>
        </w:r>
        <w:r w:rsidRPr="00BB7CA5">
          <w:rPr>
            <w:rStyle w:val="afff6"/>
            <w:webHidden/>
          </w:rPr>
          <w:instrText xml:space="preserve"> PAGEREF _Toc147766415 \h </w:instrText>
        </w:r>
        <w:r w:rsidRPr="00BB7CA5">
          <w:rPr>
            <w:rStyle w:val="afff6"/>
            <w:webHidden/>
          </w:rPr>
        </w:r>
        <w:r w:rsidRPr="00BB7CA5">
          <w:rPr>
            <w:rStyle w:val="afff6"/>
            <w:webHidden/>
          </w:rPr>
          <w:fldChar w:fldCharType="separate"/>
        </w:r>
        <w:r w:rsidR="003D0FA0">
          <w:rPr>
            <w:rStyle w:val="afff6"/>
            <w:webHidden/>
          </w:rPr>
          <w:t>12</w:t>
        </w:r>
        <w:r w:rsidRPr="00BB7CA5">
          <w:rPr>
            <w:rStyle w:val="afff6"/>
            <w:webHidden/>
          </w:rPr>
          <w:fldChar w:fldCharType="end"/>
        </w:r>
      </w:hyperlink>
    </w:p>
    <w:p w:rsidP="008B197A" w:rsidR="008B197A" w:rsidRDefault="008B197A" w:rsidRPr="00BB7CA5">
      <w:pPr>
        <w:pStyle w:val="1f0"/>
        <w:rPr>
          <w:rStyle w:val="afff6"/>
        </w:rPr>
      </w:pPr>
      <w:hyperlink w:anchor="_Toc147766416" w:history="1">
        <w:r w:rsidRPr="002622AA">
          <w:rPr>
            <w:rStyle w:val="afff6"/>
          </w:rPr>
          <w:t>местоположения</w:t>
        </w:r>
        <w:r w:rsidRPr="00BB7CA5">
          <w:rPr>
            <w:rStyle w:val="afff6"/>
          </w:rPr>
          <w:t xml:space="preserve"> </w:t>
        </w:r>
        <w:r w:rsidRPr="002622AA">
          <w:rPr>
            <w:rStyle w:val="afff6"/>
          </w:rPr>
          <w:t>границ</w:t>
        </w:r>
        <w:r w:rsidRPr="00BB7CA5">
          <w:rPr>
            <w:rStyle w:val="afff6"/>
          </w:rPr>
          <w:t xml:space="preserve"> </w:t>
        </w:r>
        <w:r w:rsidRPr="002622AA">
          <w:rPr>
            <w:rStyle w:val="afff6"/>
          </w:rPr>
          <w:t>населенных</w:t>
        </w:r>
        <w:r w:rsidRPr="00BB7CA5">
          <w:rPr>
            <w:rStyle w:val="afff6"/>
          </w:rPr>
          <w:t xml:space="preserve"> </w:t>
        </w:r>
        <w:r w:rsidRPr="002622AA">
          <w:rPr>
            <w:rStyle w:val="afff6"/>
          </w:rPr>
          <w:t>пунктов,</w:t>
        </w:r>
        <w:r w:rsidRPr="00BB7CA5">
          <w:rPr>
            <w:rStyle w:val="afff6"/>
          </w:rPr>
          <w:t xml:space="preserve"> </w:t>
        </w:r>
        <w:r w:rsidRPr="002622AA">
          <w:rPr>
            <w:rStyle w:val="afff6"/>
          </w:rPr>
          <w:t>территориальных</w:t>
        </w:r>
        <w:r w:rsidRPr="00BB7CA5">
          <w:rPr>
            <w:rStyle w:val="afff6"/>
          </w:rPr>
          <w:t xml:space="preserve"> </w:t>
        </w:r>
        <w:r w:rsidRPr="002622AA">
          <w:rPr>
            <w:rStyle w:val="afff6"/>
          </w:rPr>
          <w:t>зон, особо охраняемых природных территорий, зон с особыми</w:t>
        </w:r>
        <w:r w:rsidRPr="00BB7CA5">
          <w:rPr>
            <w:rStyle w:val="afff6"/>
          </w:rPr>
          <w:t xml:space="preserve"> </w:t>
        </w:r>
        <w:r w:rsidRPr="002622AA">
          <w:rPr>
            <w:rStyle w:val="afff6"/>
          </w:rPr>
          <w:t>условиями</w:t>
        </w:r>
        <w:r w:rsidRPr="00BB7CA5">
          <w:rPr>
            <w:rStyle w:val="afff6"/>
          </w:rPr>
          <w:t xml:space="preserve"> </w:t>
        </w:r>
        <w:r w:rsidRPr="002622AA">
          <w:rPr>
            <w:rStyle w:val="afff6"/>
          </w:rPr>
          <w:t>использования территории</w:t>
        </w:r>
        <w:r w:rsidRPr="00BB7CA5">
          <w:rPr>
            <w:rStyle w:val="afff6"/>
            <w:webHidden/>
          </w:rPr>
          <w:tab/>
        </w:r>
        <w:r w:rsidRPr="00BB7CA5">
          <w:rPr>
            <w:rStyle w:val="afff6"/>
            <w:webHidden/>
          </w:rPr>
          <w:fldChar w:fldCharType="begin"/>
        </w:r>
        <w:r w:rsidRPr="00BB7CA5">
          <w:rPr>
            <w:rStyle w:val="afff6"/>
            <w:webHidden/>
          </w:rPr>
          <w:instrText xml:space="preserve"> PAGEREF _Toc147766416 \h </w:instrText>
        </w:r>
        <w:r w:rsidRPr="00BB7CA5">
          <w:rPr>
            <w:rStyle w:val="afff6"/>
            <w:webHidden/>
          </w:rPr>
        </w:r>
        <w:r w:rsidRPr="00BB7CA5">
          <w:rPr>
            <w:rStyle w:val="afff6"/>
            <w:webHidden/>
          </w:rPr>
          <w:fldChar w:fldCharType="separate"/>
        </w:r>
        <w:r w:rsidR="003D0FA0">
          <w:rPr>
            <w:rStyle w:val="afff6"/>
            <w:webHidden/>
          </w:rPr>
          <w:t>12</w:t>
        </w:r>
        <w:r w:rsidRPr="00BB7CA5">
          <w:rPr>
            <w:rStyle w:val="afff6"/>
            <w:webHidden/>
          </w:rPr>
          <w:fldChar w:fldCharType="end"/>
        </w:r>
      </w:hyperlink>
    </w:p>
    <w:p w:rsidP="008B197A" w:rsidR="008B197A" w:rsidRDefault="008B197A" w:rsidRPr="00BB7CA5">
      <w:pPr>
        <w:pStyle w:val="1f0"/>
        <w:rPr>
          <w:rStyle w:val="afff6"/>
        </w:rPr>
      </w:pPr>
      <w:hyperlink w:anchor="_Toc147766417" w:history="1">
        <w:r w:rsidRPr="002622AA">
          <w:rPr>
            <w:rStyle w:val="afff6"/>
          </w:rPr>
          <w:t>деревня Мостовая</w:t>
        </w:r>
        <w:r w:rsidRPr="00BB7CA5">
          <w:rPr>
            <w:rStyle w:val="afff6"/>
            <w:webHidden/>
          </w:rPr>
          <w:tab/>
        </w:r>
        <w:r w:rsidRPr="00BB7CA5">
          <w:rPr>
            <w:rStyle w:val="afff6"/>
            <w:webHidden/>
          </w:rPr>
          <w:fldChar w:fldCharType="begin"/>
        </w:r>
        <w:r w:rsidRPr="00BB7CA5">
          <w:rPr>
            <w:rStyle w:val="afff6"/>
            <w:webHidden/>
          </w:rPr>
          <w:instrText xml:space="preserve"> PAGEREF _Toc147766417 \h </w:instrText>
        </w:r>
        <w:r w:rsidRPr="00BB7CA5">
          <w:rPr>
            <w:rStyle w:val="afff6"/>
            <w:webHidden/>
          </w:rPr>
        </w:r>
        <w:r w:rsidRPr="00BB7CA5">
          <w:rPr>
            <w:rStyle w:val="afff6"/>
            <w:webHidden/>
          </w:rPr>
          <w:fldChar w:fldCharType="separate"/>
        </w:r>
        <w:r w:rsidR="003D0FA0">
          <w:rPr>
            <w:rStyle w:val="afff6"/>
            <w:webHidden/>
          </w:rPr>
          <w:t>12</w:t>
        </w:r>
        <w:r w:rsidRPr="00BB7CA5">
          <w:rPr>
            <w:rStyle w:val="afff6"/>
            <w:webHidden/>
          </w:rPr>
          <w:fldChar w:fldCharType="end"/>
        </w:r>
      </w:hyperlink>
    </w:p>
    <w:p w:rsidP="008B197A" w:rsidR="008B197A" w:rsidRDefault="008B197A" w:rsidRPr="00BB7CA5">
      <w:pPr>
        <w:pStyle w:val="1f0"/>
        <w:rPr>
          <w:rStyle w:val="afff6"/>
        </w:rPr>
      </w:pPr>
      <w:hyperlink w:anchor="_Toc147766418"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_Toc147766418 \h </w:instrText>
        </w:r>
        <w:r w:rsidRPr="00BB7CA5">
          <w:rPr>
            <w:rStyle w:val="afff6"/>
            <w:webHidden/>
          </w:rPr>
        </w:r>
        <w:r w:rsidRPr="00BB7CA5">
          <w:rPr>
            <w:rStyle w:val="afff6"/>
            <w:webHidden/>
          </w:rPr>
          <w:fldChar w:fldCharType="separate"/>
        </w:r>
        <w:r w:rsidR="003D0FA0">
          <w:rPr>
            <w:rStyle w:val="afff6"/>
            <w:webHidden/>
          </w:rPr>
          <w:t>12</w:t>
        </w:r>
        <w:r w:rsidRPr="00BB7CA5">
          <w:rPr>
            <w:rStyle w:val="afff6"/>
            <w:webHidden/>
          </w:rPr>
          <w:fldChar w:fldCharType="end"/>
        </w:r>
      </w:hyperlink>
    </w:p>
    <w:p w:rsidP="008B197A" w:rsidR="008B197A" w:rsidRDefault="008B197A" w:rsidRPr="00BB7CA5">
      <w:pPr>
        <w:pStyle w:val="1f0"/>
        <w:rPr>
          <w:rStyle w:val="afff6"/>
        </w:rPr>
      </w:pPr>
      <w:hyperlink w:anchor="_Toc147766419"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_Toc147766419 \h </w:instrText>
        </w:r>
        <w:r w:rsidRPr="00BB7CA5">
          <w:rPr>
            <w:rStyle w:val="afff6"/>
            <w:webHidden/>
          </w:rPr>
        </w:r>
        <w:r w:rsidRPr="00BB7CA5">
          <w:rPr>
            <w:rStyle w:val="afff6"/>
            <w:webHidden/>
          </w:rPr>
          <w:fldChar w:fldCharType="separate"/>
        </w:r>
        <w:r w:rsidR="003D0FA0">
          <w:rPr>
            <w:rStyle w:val="afff6"/>
            <w:webHidden/>
          </w:rPr>
          <w:t>12</w:t>
        </w:r>
        <w:r w:rsidRPr="00BB7CA5">
          <w:rPr>
            <w:rStyle w:val="afff6"/>
            <w:webHidden/>
          </w:rPr>
          <w:fldChar w:fldCharType="end"/>
        </w:r>
      </w:hyperlink>
    </w:p>
    <w:p w:rsidP="008B197A" w:rsidR="008B197A" w:rsidRDefault="008B197A" w:rsidRPr="00BB7CA5">
      <w:pPr>
        <w:pStyle w:val="1f0"/>
        <w:rPr>
          <w:rStyle w:val="afff6"/>
        </w:rPr>
      </w:pPr>
      <w:hyperlink w:anchor="_Toc147766420" w:history="1">
        <w:r w:rsidRPr="002622AA">
          <w:rPr>
            <w:rStyle w:val="afff6"/>
          </w:rPr>
          <w:t>деревня Черемхово</w:t>
        </w:r>
        <w:r w:rsidRPr="00BB7CA5">
          <w:rPr>
            <w:rStyle w:val="afff6"/>
            <w:webHidden/>
          </w:rPr>
          <w:tab/>
        </w:r>
        <w:r w:rsidRPr="00BB7CA5">
          <w:rPr>
            <w:rStyle w:val="afff6"/>
            <w:webHidden/>
          </w:rPr>
          <w:fldChar w:fldCharType="begin"/>
        </w:r>
        <w:r w:rsidRPr="00BB7CA5">
          <w:rPr>
            <w:rStyle w:val="afff6"/>
            <w:webHidden/>
          </w:rPr>
          <w:instrText xml:space="preserve"> PAGEREF _Toc147766420 \h </w:instrText>
        </w:r>
        <w:r w:rsidRPr="00BB7CA5">
          <w:rPr>
            <w:rStyle w:val="afff6"/>
            <w:webHidden/>
          </w:rPr>
        </w:r>
        <w:r w:rsidRPr="00BB7CA5">
          <w:rPr>
            <w:rStyle w:val="afff6"/>
            <w:webHidden/>
          </w:rPr>
          <w:fldChar w:fldCharType="separate"/>
        </w:r>
        <w:r w:rsidR="003D0FA0">
          <w:rPr>
            <w:rStyle w:val="afff6"/>
            <w:webHidden/>
          </w:rPr>
          <w:t>15</w:t>
        </w:r>
        <w:r w:rsidRPr="00BB7CA5">
          <w:rPr>
            <w:rStyle w:val="afff6"/>
            <w:webHidden/>
          </w:rPr>
          <w:fldChar w:fldCharType="end"/>
        </w:r>
      </w:hyperlink>
    </w:p>
    <w:p w:rsidP="008B197A" w:rsidR="008B197A" w:rsidRDefault="008B197A" w:rsidRPr="00BB7CA5">
      <w:pPr>
        <w:pStyle w:val="1f0"/>
        <w:rPr>
          <w:rStyle w:val="afff6"/>
        </w:rPr>
      </w:pPr>
      <w:hyperlink w:anchor="_Toc147766421"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_Toc147766421 \h </w:instrText>
        </w:r>
        <w:r w:rsidRPr="00BB7CA5">
          <w:rPr>
            <w:rStyle w:val="afff6"/>
            <w:webHidden/>
          </w:rPr>
        </w:r>
        <w:r w:rsidRPr="00BB7CA5">
          <w:rPr>
            <w:rStyle w:val="afff6"/>
            <w:webHidden/>
          </w:rPr>
          <w:fldChar w:fldCharType="separate"/>
        </w:r>
        <w:r w:rsidR="003D0FA0">
          <w:rPr>
            <w:rStyle w:val="afff6"/>
            <w:webHidden/>
          </w:rPr>
          <w:t>15</w:t>
        </w:r>
        <w:r w:rsidRPr="00BB7CA5">
          <w:rPr>
            <w:rStyle w:val="afff6"/>
            <w:webHidden/>
          </w:rPr>
          <w:fldChar w:fldCharType="end"/>
        </w:r>
      </w:hyperlink>
    </w:p>
    <w:p w:rsidP="008B197A" w:rsidR="008B197A" w:rsidRDefault="008B197A" w:rsidRPr="00BB7CA5">
      <w:pPr>
        <w:pStyle w:val="1f0"/>
        <w:rPr>
          <w:rStyle w:val="afff6"/>
        </w:rPr>
      </w:pPr>
      <w:hyperlink w:anchor="_Toc147766422"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_Toc147766422 \h </w:instrText>
        </w:r>
        <w:r w:rsidRPr="00BB7CA5">
          <w:rPr>
            <w:rStyle w:val="afff6"/>
            <w:webHidden/>
          </w:rPr>
        </w:r>
        <w:r w:rsidRPr="00BB7CA5">
          <w:rPr>
            <w:rStyle w:val="afff6"/>
            <w:webHidden/>
          </w:rPr>
          <w:fldChar w:fldCharType="separate"/>
        </w:r>
        <w:r w:rsidR="003D0FA0">
          <w:rPr>
            <w:rStyle w:val="afff6"/>
            <w:webHidden/>
          </w:rPr>
          <w:t>15</w:t>
        </w:r>
        <w:r w:rsidRPr="00BB7CA5">
          <w:rPr>
            <w:rStyle w:val="afff6"/>
            <w:webHidden/>
          </w:rPr>
          <w:fldChar w:fldCharType="end"/>
        </w:r>
      </w:hyperlink>
    </w:p>
    <w:p w:rsidP="008B197A" w:rsidR="008B197A" w:rsidRDefault="008B197A" w:rsidRPr="00BB7CA5">
      <w:pPr>
        <w:pStyle w:val="1f0"/>
        <w:rPr>
          <w:rStyle w:val="afff6"/>
        </w:rPr>
      </w:pPr>
      <w:hyperlink w:anchor="_Toc147766423" w:history="1">
        <w:r w:rsidRPr="002622AA">
          <w:rPr>
            <w:rStyle w:val="afff6"/>
          </w:rPr>
          <w:t>село Нижняя Тига</w:t>
        </w:r>
        <w:r w:rsidRPr="00BB7CA5">
          <w:rPr>
            <w:rStyle w:val="afff6"/>
            <w:webHidden/>
          </w:rPr>
          <w:tab/>
        </w:r>
        <w:r w:rsidRPr="00BB7CA5">
          <w:rPr>
            <w:rStyle w:val="afff6"/>
            <w:webHidden/>
          </w:rPr>
          <w:fldChar w:fldCharType="begin"/>
        </w:r>
        <w:r w:rsidRPr="00BB7CA5">
          <w:rPr>
            <w:rStyle w:val="afff6"/>
            <w:webHidden/>
          </w:rPr>
          <w:instrText xml:space="preserve"> PAGEREF _Toc147766423 \h </w:instrText>
        </w:r>
        <w:r w:rsidRPr="00BB7CA5">
          <w:rPr>
            <w:rStyle w:val="afff6"/>
            <w:webHidden/>
          </w:rPr>
        </w:r>
        <w:r w:rsidRPr="00BB7CA5">
          <w:rPr>
            <w:rStyle w:val="afff6"/>
            <w:webHidden/>
          </w:rPr>
          <w:fldChar w:fldCharType="separate"/>
        </w:r>
        <w:r w:rsidR="003D0FA0">
          <w:rPr>
            <w:rStyle w:val="afff6"/>
            <w:webHidden/>
          </w:rPr>
          <w:t>18</w:t>
        </w:r>
        <w:r w:rsidRPr="00BB7CA5">
          <w:rPr>
            <w:rStyle w:val="afff6"/>
            <w:webHidden/>
          </w:rPr>
          <w:fldChar w:fldCharType="end"/>
        </w:r>
      </w:hyperlink>
    </w:p>
    <w:p w:rsidP="008B197A" w:rsidR="008B197A" w:rsidRDefault="008B197A" w:rsidRPr="00BB7CA5">
      <w:pPr>
        <w:pStyle w:val="1f0"/>
        <w:rPr>
          <w:rStyle w:val="afff6"/>
        </w:rPr>
      </w:pPr>
      <w:hyperlink w:anchor="_Toc147766424"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_Toc147766424 \h </w:instrText>
        </w:r>
        <w:r w:rsidRPr="00BB7CA5">
          <w:rPr>
            <w:rStyle w:val="afff6"/>
            <w:webHidden/>
          </w:rPr>
        </w:r>
        <w:r w:rsidRPr="00BB7CA5">
          <w:rPr>
            <w:rStyle w:val="afff6"/>
            <w:webHidden/>
          </w:rPr>
          <w:fldChar w:fldCharType="separate"/>
        </w:r>
        <w:r w:rsidR="003D0FA0">
          <w:rPr>
            <w:rStyle w:val="afff6"/>
            <w:webHidden/>
          </w:rPr>
          <w:t>18</w:t>
        </w:r>
        <w:r w:rsidRPr="00BB7CA5">
          <w:rPr>
            <w:rStyle w:val="afff6"/>
            <w:webHidden/>
          </w:rPr>
          <w:fldChar w:fldCharType="end"/>
        </w:r>
      </w:hyperlink>
    </w:p>
    <w:p w:rsidP="008B197A" w:rsidR="008B197A" w:rsidRDefault="008B197A" w:rsidRPr="00BB7CA5">
      <w:pPr>
        <w:pStyle w:val="1f0"/>
        <w:rPr>
          <w:rStyle w:val="afff6"/>
        </w:rPr>
      </w:pPr>
      <w:hyperlink w:anchor="_Toc147766425"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_Toc147766425 \h </w:instrText>
        </w:r>
        <w:r w:rsidRPr="00BB7CA5">
          <w:rPr>
            <w:rStyle w:val="afff6"/>
            <w:webHidden/>
          </w:rPr>
        </w:r>
        <w:r w:rsidRPr="00BB7CA5">
          <w:rPr>
            <w:rStyle w:val="afff6"/>
            <w:webHidden/>
          </w:rPr>
          <w:fldChar w:fldCharType="separate"/>
        </w:r>
        <w:r w:rsidR="003D0FA0">
          <w:rPr>
            <w:rStyle w:val="afff6"/>
            <w:webHidden/>
          </w:rPr>
          <w:t>18</w:t>
        </w:r>
        <w:r w:rsidRPr="00BB7CA5">
          <w:rPr>
            <w:rStyle w:val="afff6"/>
            <w:webHidden/>
          </w:rPr>
          <w:fldChar w:fldCharType="end"/>
        </w:r>
      </w:hyperlink>
    </w:p>
    <w:p w:rsidP="008B197A" w:rsidR="008B197A" w:rsidRDefault="008B197A" w:rsidRPr="00BB7CA5">
      <w:pPr>
        <w:pStyle w:val="1f0"/>
        <w:rPr>
          <w:rStyle w:val="afff6"/>
        </w:rPr>
      </w:pPr>
      <w:hyperlink w:anchor="_Toc147766426" w:history="1">
        <w:r w:rsidRPr="002622AA">
          <w:rPr>
            <w:rStyle w:val="afff6"/>
          </w:rPr>
          <w:t>поселок Лесоучасток Чая</w:t>
        </w:r>
        <w:r w:rsidRPr="00BB7CA5">
          <w:rPr>
            <w:rStyle w:val="afff6"/>
            <w:webHidden/>
          </w:rPr>
          <w:tab/>
        </w:r>
        <w:r w:rsidRPr="00BB7CA5">
          <w:rPr>
            <w:rStyle w:val="afff6"/>
            <w:webHidden/>
          </w:rPr>
          <w:fldChar w:fldCharType="begin"/>
        </w:r>
        <w:r w:rsidRPr="00BB7CA5">
          <w:rPr>
            <w:rStyle w:val="afff6"/>
            <w:webHidden/>
          </w:rPr>
          <w:instrText xml:space="preserve"> PAGEREF _Toc147766426 \h </w:instrText>
        </w:r>
        <w:r w:rsidRPr="00BB7CA5">
          <w:rPr>
            <w:rStyle w:val="afff6"/>
            <w:webHidden/>
          </w:rPr>
        </w:r>
        <w:r w:rsidRPr="00BB7CA5">
          <w:rPr>
            <w:rStyle w:val="afff6"/>
            <w:webHidden/>
          </w:rPr>
          <w:fldChar w:fldCharType="separate"/>
        </w:r>
        <w:r w:rsidR="003D0FA0">
          <w:rPr>
            <w:rStyle w:val="afff6"/>
            <w:webHidden/>
          </w:rPr>
          <w:t>25</w:t>
        </w:r>
        <w:r w:rsidRPr="00BB7CA5">
          <w:rPr>
            <w:rStyle w:val="afff6"/>
            <w:webHidden/>
          </w:rPr>
          <w:fldChar w:fldCharType="end"/>
        </w:r>
      </w:hyperlink>
    </w:p>
    <w:p w:rsidP="008B197A" w:rsidR="008B197A" w:rsidRDefault="008B197A" w:rsidRPr="00BB7CA5">
      <w:pPr>
        <w:pStyle w:val="1f0"/>
        <w:rPr>
          <w:rStyle w:val="afff6"/>
        </w:rPr>
      </w:pPr>
      <w:hyperlink w:anchor="_Toc147766427"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_Toc147766427 \h </w:instrText>
        </w:r>
        <w:r w:rsidRPr="00BB7CA5">
          <w:rPr>
            <w:rStyle w:val="afff6"/>
            <w:webHidden/>
          </w:rPr>
        </w:r>
        <w:r w:rsidRPr="00BB7CA5">
          <w:rPr>
            <w:rStyle w:val="afff6"/>
            <w:webHidden/>
          </w:rPr>
          <w:fldChar w:fldCharType="separate"/>
        </w:r>
        <w:r w:rsidR="003D0FA0">
          <w:rPr>
            <w:rStyle w:val="afff6"/>
            <w:webHidden/>
          </w:rPr>
          <w:t>25</w:t>
        </w:r>
        <w:r w:rsidRPr="00BB7CA5">
          <w:rPr>
            <w:rStyle w:val="afff6"/>
            <w:webHidden/>
          </w:rPr>
          <w:fldChar w:fldCharType="end"/>
        </w:r>
      </w:hyperlink>
    </w:p>
    <w:p w:rsidP="008B197A" w:rsidR="008B197A" w:rsidRDefault="008B197A" w:rsidRPr="00BB7CA5">
      <w:pPr>
        <w:pStyle w:val="1f0"/>
        <w:rPr>
          <w:rStyle w:val="afff6"/>
        </w:rPr>
      </w:pPr>
      <w:hyperlink w:anchor="_Toc147766428"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_Toc147766428 \h </w:instrText>
        </w:r>
        <w:r w:rsidRPr="00BB7CA5">
          <w:rPr>
            <w:rStyle w:val="afff6"/>
            <w:webHidden/>
          </w:rPr>
        </w:r>
        <w:r w:rsidRPr="00BB7CA5">
          <w:rPr>
            <w:rStyle w:val="afff6"/>
            <w:webHidden/>
          </w:rPr>
          <w:fldChar w:fldCharType="separate"/>
        </w:r>
        <w:r w:rsidR="003D0FA0">
          <w:rPr>
            <w:rStyle w:val="afff6"/>
            <w:webHidden/>
          </w:rPr>
          <w:t>25</w:t>
        </w:r>
        <w:r w:rsidRPr="00BB7CA5">
          <w:rPr>
            <w:rStyle w:val="afff6"/>
            <w:webHidden/>
          </w:rPr>
          <w:fldChar w:fldCharType="end"/>
        </w:r>
      </w:hyperlink>
    </w:p>
    <w:p w:rsidP="008B197A" w:rsidR="008B197A" w:rsidRDefault="008B197A" w:rsidRPr="00BB7CA5">
      <w:pPr>
        <w:pStyle w:val="1f0"/>
        <w:rPr>
          <w:rStyle w:val="afff6"/>
        </w:rPr>
      </w:pPr>
      <w:hyperlink w:anchor="_Toc147766429" w:history="1">
        <w:r w:rsidRPr="002622AA">
          <w:rPr>
            <w:rStyle w:val="afff6"/>
          </w:rPr>
          <w:t>поселок Новые Ключи</w:t>
        </w:r>
        <w:r w:rsidRPr="00BB7CA5">
          <w:rPr>
            <w:rStyle w:val="afff6"/>
            <w:webHidden/>
          </w:rPr>
          <w:tab/>
        </w:r>
        <w:r w:rsidRPr="00BB7CA5">
          <w:rPr>
            <w:rStyle w:val="afff6"/>
            <w:webHidden/>
          </w:rPr>
          <w:fldChar w:fldCharType="begin"/>
        </w:r>
        <w:r w:rsidRPr="00BB7CA5">
          <w:rPr>
            <w:rStyle w:val="afff6"/>
            <w:webHidden/>
          </w:rPr>
          <w:instrText xml:space="preserve"> PAGEREF _Toc147766429 \h </w:instrText>
        </w:r>
        <w:r w:rsidRPr="00BB7CA5">
          <w:rPr>
            <w:rStyle w:val="afff6"/>
            <w:webHidden/>
          </w:rPr>
        </w:r>
        <w:r w:rsidRPr="00BB7CA5">
          <w:rPr>
            <w:rStyle w:val="afff6"/>
            <w:webHidden/>
          </w:rPr>
          <w:fldChar w:fldCharType="separate"/>
        </w:r>
        <w:r w:rsidR="003D0FA0">
          <w:rPr>
            <w:rStyle w:val="afff6"/>
            <w:webHidden/>
          </w:rPr>
          <w:t>28</w:t>
        </w:r>
        <w:r w:rsidRPr="00BB7CA5">
          <w:rPr>
            <w:rStyle w:val="afff6"/>
            <w:webHidden/>
          </w:rPr>
          <w:fldChar w:fldCharType="end"/>
        </w:r>
      </w:hyperlink>
    </w:p>
    <w:p w:rsidP="008B197A" w:rsidR="008B197A" w:rsidRDefault="008B197A" w:rsidRPr="00BB7CA5">
      <w:pPr>
        <w:pStyle w:val="1f0"/>
        <w:rPr>
          <w:rStyle w:val="afff6"/>
        </w:rPr>
      </w:pPr>
      <w:hyperlink w:anchor="_Toc147766430"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_Toc147766430 \h </w:instrText>
        </w:r>
        <w:r w:rsidRPr="00BB7CA5">
          <w:rPr>
            <w:rStyle w:val="afff6"/>
            <w:webHidden/>
          </w:rPr>
        </w:r>
        <w:r w:rsidRPr="00BB7CA5">
          <w:rPr>
            <w:rStyle w:val="afff6"/>
            <w:webHidden/>
          </w:rPr>
          <w:fldChar w:fldCharType="separate"/>
        </w:r>
        <w:r w:rsidR="003D0FA0">
          <w:rPr>
            <w:rStyle w:val="afff6"/>
            <w:webHidden/>
          </w:rPr>
          <w:t>28</w:t>
        </w:r>
        <w:r w:rsidRPr="00BB7CA5">
          <w:rPr>
            <w:rStyle w:val="afff6"/>
            <w:webHidden/>
          </w:rPr>
          <w:fldChar w:fldCharType="end"/>
        </w:r>
      </w:hyperlink>
    </w:p>
    <w:p w:rsidP="008B197A" w:rsidR="008B197A" w:rsidRDefault="008B197A" w:rsidRPr="00BB7CA5">
      <w:pPr>
        <w:pStyle w:val="1f0"/>
        <w:rPr>
          <w:rStyle w:val="afff6"/>
        </w:rPr>
      </w:pPr>
      <w:hyperlink w:anchor="_Toc147766431"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_Toc147766431 \h </w:instrText>
        </w:r>
        <w:r w:rsidRPr="00BB7CA5">
          <w:rPr>
            <w:rStyle w:val="afff6"/>
            <w:webHidden/>
          </w:rPr>
        </w:r>
        <w:r w:rsidRPr="00BB7CA5">
          <w:rPr>
            <w:rStyle w:val="afff6"/>
            <w:webHidden/>
          </w:rPr>
          <w:fldChar w:fldCharType="separate"/>
        </w:r>
        <w:r w:rsidR="003D0FA0">
          <w:rPr>
            <w:rStyle w:val="afff6"/>
            <w:webHidden/>
          </w:rPr>
          <w:t>28</w:t>
        </w:r>
        <w:r w:rsidRPr="00BB7CA5">
          <w:rPr>
            <w:rStyle w:val="afff6"/>
            <w:webHidden/>
          </w:rPr>
          <w:fldChar w:fldCharType="end"/>
        </w:r>
      </w:hyperlink>
    </w:p>
    <w:p w:rsidP="008B197A" w:rsidR="008B197A" w:rsidRDefault="008B197A" w:rsidRPr="00BB7CA5">
      <w:pPr>
        <w:pStyle w:val="1f0"/>
        <w:rPr>
          <w:rStyle w:val="afff6"/>
        </w:rPr>
      </w:pPr>
      <w:hyperlink w:anchor="_Toc147766432" w:history="1">
        <w:r w:rsidRPr="002622AA">
          <w:rPr>
            <w:rStyle w:val="afff6"/>
          </w:rPr>
          <w:t>село Бундюр</w:t>
        </w:r>
        <w:r w:rsidRPr="00BB7CA5">
          <w:rPr>
            <w:rStyle w:val="afff6"/>
            <w:webHidden/>
          </w:rPr>
          <w:tab/>
        </w:r>
        <w:r w:rsidRPr="00BB7CA5">
          <w:rPr>
            <w:rStyle w:val="afff6"/>
            <w:webHidden/>
          </w:rPr>
          <w:fldChar w:fldCharType="begin"/>
        </w:r>
        <w:r w:rsidRPr="00BB7CA5">
          <w:rPr>
            <w:rStyle w:val="afff6"/>
            <w:webHidden/>
          </w:rPr>
          <w:instrText xml:space="preserve"> PAGEREF _Toc147766432 \h </w:instrText>
        </w:r>
        <w:r w:rsidRPr="00BB7CA5">
          <w:rPr>
            <w:rStyle w:val="afff6"/>
            <w:webHidden/>
          </w:rPr>
        </w:r>
        <w:r w:rsidRPr="00BB7CA5">
          <w:rPr>
            <w:rStyle w:val="afff6"/>
            <w:webHidden/>
          </w:rPr>
          <w:fldChar w:fldCharType="separate"/>
        </w:r>
        <w:r w:rsidR="003D0FA0">
          <w:rPr>
            <w:rStyle w:val="afff6"/>
            <w:webHidden/>
          </w:rPr>
          <w:t>31</w:t>
        </w:r>
        <w:r w:rsidRPr="00BB7CA5">
          <w:rPr>
            <w:rStyle w:val="afff6"/>
            <w:webHidden/>
          </w:rPr>
          <w:fldChar w:fldCharType="end"/>
        </w:r>
      </w:hyperlink>
    </w:p>
    <w:p w:rsidP="008B197A" w:rsidR="008B197A" w:rsidRDefault="008B197A" w:rsidRPr="00BB7CA5">
      <w:pPr>
        <w:pStyle w:val="1f0"/>
        <w:rPr>
          <w:rStyle w:val="afff6"/>
        </w:rPr>
      </w:pPr>
      <w:hyperlink w:anchor="_Toc147766433"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_Toc147766433 \h </w:instrText>
        </w:r>
        <w:r w:rsidRPr="00BB7CA5">
          <w:rPr>
            <w:rStyle w:val="afff6"/>
            <w:webHidden/>
          </w:rPr>
        </w:r>
        <w:r w:rsidRPr="00BB7CA5">
          <w:rPr>
            <w:rStyle w:val="afff6"/>
            <w:webHidden/>
          </w:rPr>
          <w:fldChar w:fldCharType="separate"/>
        </w:r>
        <w:r w:rsidR="003D0FA0">
          <w:rPr>
            <w:rStyle w:val="afff6"/>
            <w:webHidden/>
          </w:rPr>
          <w:t>31</w:t>
        </w:r>
        <w:r w:rsidRPr="00BB7CA5">
          <w:rPr>
            <w:rStyle w:val="afff6"/>
            <w:webHidden/>
          </w:rPr>
          <w:fldChar w:fldCharType="end"/>
        </w:r>
      </w:hyperlink>
    </w:p>
    <w:p w:rsidP="008B197A" w:rsidR="008B197A" w:rsidRDefault="008B197A" w:rsidRPr="00BB7CA5">
      <w:pPr>
        <w:pStyle w:val="1f0"/>
        <w:rPr>
          <w:rStyle w:val="afff6"/>
        </w:rPr>
      </w:pPr>
      <w:hyperlink w:anchor="_Toc147766434"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_Toc147766434 \h </w:instrText>
        </w:r>
        <w:r w:rsidRPr="00BB7CA5">
          <w:rPr>
            <w:rStyle w:val="afff6"/>
            <w:webHidden/>
          </w:rPr>
        </w:r>
        <w:r w:rsidRPr="00BB7CA5">
          <w:rPr>
            <w:rStyle w:val="afff6"/>
            <w:webHidden/>
          </w:rPr>
          <w:fldChar w:fldCharType="separate"/>
        </w:r>
        <w:r w:rsidR="003D0FA0">
          <w:rPr>
            <w:rStyle w:val="afff6"/>
            <w:webHidden/>
          </w:rPr>
          <w:t>31</w:t>
        </w:r>
        <w:r w:rsidRPr="00BB7CA5">
          <w:rPr>
            <w:rStyle w:val="afff6"/>
            <w:webHidden/>
          </w:rPr>
          <w:fldChar w:fldCharType="end"/>
        </w:r>
      </w:hyperlink>
    </w:p>
    <w:p w:rsidP="008B197A" w:rsidR="008B197A" w:rsidRDefault="008B197A" w:rsidRPr="00BB7CA5">
      <w:pPr>
        <w:pStyle w:val="1f0"/>
        <w:rPr>
          <w:rStyle w:val="afff6"/>
        </w:rPr>
      </w:pPr>
      <w:hyperlink w:anchor="_Toc147766435" w:history="1">
        <w:r w:rsidRPr="002622AA">
          <w:rPr>
            <w:rStyle w:val="afff6"/>
          </w:rPr>
          <w:t>село Варгатёр</w:t>
        </w:r>
        <w:r w:rsidRPr="00BB7CA5">
          <w:rPr>
            <w:rStyle w:val="afff6"/>
            <w:webHidden/>
          </w:rPr>
          <w:tab/>
        </w:r>
        <w:r w:rsidRPr="00BB7CA5">
          <w:rPr>
            <w:rStyle w:val="afff6"/>
            <w:webHidden/>
          </w:rPr>
          <w:fldChar w:fldCharType="begin"/>
        </w:r>
        <w:r w:rsidRPr="00BB7CA5">
          <w:rPr>
            <w:rStyle w:val="afff6"/>
            <w:webHidden/>
          </w:rPr>
          <w:instrText xml:space="preserve"> PAGEREF _Toc147766435 \h </w:instrText>
        </w:r>
        <w:r w:rsidRPr="00BB7CA5">
          <w:rPr>
            <w:rStyle w:val="afff6"/>
            <w:webHidden/>
          </w:rPr>
        </w:r>
        <w:r w:rsidRPr="00BB7CA5">
          <w:rPr>
            <w:rStyle w:val="afff6"/>
            <w:webHidden/>
          </w:rPr>
          <w:fldChar w:fldCharType="separate"/>
        </w:r>
        <w:r w:rsidR="003D0FA0">
          <w:rPr>
            <w:rStyle w:val="afff6"/>
            <w:webHidden/>
          </w:rPr>
          <w:t>34</w:t>
        </w:r>
        <w:r w:rsidRPr="00BB7CA5">
          <w:rPr>
            <w:rStyle w:val="afff6"/>
            <w:webHidden/>
          </w:rPr>
          <w:fldChar w:fldCharType="end"/>
        </w:r>
      </w:hyperlink>
    </w:p>
    <w:p w:rsidP="008B197A" w:rsidR="008B197A" w:rsidRDefault="008B197A" w:rsidRPr="00BB7CA5">
      <w:pPr>
        <w:pStyle w:val="1f0"/>
        <w:rPr>
          <w:rStyle w:val="afff6"/>
        </w:rPr>
      </w:pPr>
      <w:hyperlink w:anchor="_Toc147766436"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_Toc147766436 \h </w:instrText>
        </w:r>
        <w:r w:rsidRPr="00BB7CA5">
          <w:rPr>
            <w:rStyle w:val="afff6"/>
            <w:webHidden/>
          </w:rPr>
        </w:r>
        <w:r w:rsidRPr="00BB7CA5">
          <w:rPr>
            <w:rStyle w:val="afff6"/>
            <w:webHidden/>
          </w:rPr>
          <w:fldChar w:fldCharType="separate"/>
        </w:r>
        <w:r w:rsidR="003D0FA0">
          <w:rPr>
            <w:rStyle w:val="afff6"/>
            <w:webHidden/>
          </w:rPr>
          <w:t>34</w:t>
        </w:r>
        <w:r w:rsidRPr="00BB7CA5">
          <w:rPr>
            <w:rStyle w:val="afff6"/>
            <w:webHidden/>
          </w:rPr>
          <w:fldChar w:fldCharType="end"/>
        </w:r>
      </w:hyperlink>
    </w:p>
    <w:p w:rsidP="008B197A" w:rsidR="008B197A" w:rsidRDefault="008B197A" w:rsidRPr="00BB7CA5">
      <w:pPr>
        <w:pStyle w:val="1f0"/>
        <w:rPr>
          <w:rStyle w:val="afff6"/>
        </w:rPr>
      </w:pPr>
      <w:hyperlink w:anchor="_Toc147766437"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_Toc147766437 \h </w:instrText>
        </w:r>
        <w:r w:rsidRPr="00BB7CA5">
          <w:rPr>
            <w:rStyle w:val="afff6"/>
            <w:webHidden/>
          </w:rPr>
        </w:r>
        <w:r w:rsidRPr="00BB7CA5">
          <w:rPr>
            <w:rStyle w:val="afff6"/>
            <w:webHidden/>
          </w:rPr>
          <w:fldChar w:fldCharType="separate"/>
        </w:r>
        <w:r w:rsidR="003D0FA0">
          <w:rPr>
            <w:rStyle w:val="afff6"/>
            <w:webHidden/>
          </w:rPr>
          <w:t>34</w:t>
        </w:r>
        <w:r w:rsidRPr="00BB7CA5">
          <w:rPr>
            <w:rStyle w:val="afff6"/>
            <w:webHidden/>
          </w:rPr>
          <w:fldChar w:fldCharType="end"/>
        </w:r>
      </w:hyperlink>
    </w:p>
    <w:p w:rsidP="008B197A" w:rsidR="008B197A" w:rsidRDefault="008B197A" w:rsidRPr="00BB7CA5">
      <w:pPr>
        <w:pStyle w:val="1f0"/>
        <w:rPr>
          <w:rStyle w:val="afff6"/>
        </w:rPr>
      </w:pPr>
      <w:hyperlink w:anchor="_Toc147766438" w:history="1">
        <w:r w:rsidRPr="002622AA">
          <w:rPr>
            <w:rStyle w:val="afff6"/>
          </w:rPr>
          <w:t>село Весёлое</w:t>
        </w:r>
        <w:r w:rsidRPr="00BB7CA5">
          <w:rPr>
            <w:rStyle w:val="afff6"/>
            <w:webHidden/>
          </w:rPr>
          <w:tab/>
        </w:r>
        <w:r w:rsidRPr="00BB7CA5">
          <w:rPr>
            <w:rStyle w:val="afff6"/>
            <w:webHidden/>
          </w:rPr>
          <w:fldChar w:fldCharType="begin"/>
        </w:r>
        <w:r w:rsidRPr="00BB7CA5">
          <w:rPr>
            <w:rStyle w:val="afff6"/>
            <w:webHidden/>
          </w:rPr>
          <w:instrText xml:space="preserve"> PAGEREF _Toc147766438 \h </w:instrText>
        </w:r>
        <w:r w:rsidRPr="00BB7CA5">
          <w:rPr>
            <w:rStyle w:val="afff6"/>
            <w:webHidden/>
          </w:rPr>
        </w:r>
        <w:r w:rsidRPr="00BB7CA5">
          <w:rPr>
            <w:rStyle w:val="afff6"/>
            <w:webHidden/>
          </w:rPr>
          <w:fldChar w:fldCharType="separate"/>
        </w:r>
        <w:r w:rsidR="003D0FA0">
          <w:rPr>
            <w:rStyle w:val="afff6"/>
            <w:webHidden/>
          </w:rPr>
          <w:t>38</w:t>
        </w:r>
        <w:r w:rsidRPr="00BB7CA5">
          <w:rPr>
            <w:rStyle w:val="afff6"/>
            <w:webHidden/>
          </w:rPr>
          <w:fldChar w:fldCharType="end"/>
        </w:r>
      </w:hyperlink>
    </w:p>
    <w:p w:rsidP="008B197A" w:rsidR="008B197A" w:rsidRDefault="008B197A" w:rsidRPr="00BB7CA5">
      <w:pPr>
        <w:pStyle w:val="1f0"/>
        <w:rPr>
          <w:rStyle w:val="afff6"/>
        </w:rPr>
      </w:pPr>
      <w:hyperlink w:anchor="_Toc147766439"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_Toc147766439 \h </w:instrText>
        </w:r>
        <w:r w:rsidRPr="00BB7CA5">
          <w:rPr>
            <w:rStyle w:val="afff6"/>
            <w:webHidden/>
          </w:rPr>
        </w:r>
        <w:r w:rsidRPr="00BB7CA5">
          <w:rPr>
            <w:rStyle w:val="afff6"/>
            <w:webHidden/>
          </w:rPr>
          <w:fldChar w:fldCharType="separate"/>
        </w:r>
        <w:r w:rsidR="003D0FA0">
          <w:rPr>
            <w:rStyle w:val="afff6"/>
            <w:webHidden/>
          </w:rPr>
          <w:t>38</w:t>
        </w:r>
        <w:r w:rsidRPr="00BB7CA5">
          <w:rPr>
            <w:rStyle w:val="afff6"/>
            <w:webHidden/>
          </w:rPr>
          <w:fldChar w:fldCharType="end"/>
        </w:r>
      </w:hyperlink>
    </w:p>
    <w:p w:rsidP="008B197A" w:rsidR="008B197A" w:rsidRDefault="008B197A" w:rsidRPr="00BB7CA5">
      <w:pPr>
        <w:pStyle w:val="1f0"/>
        <w:rPr>
          <w:rStyle w:val="afff6"/>
        </w:rPr>
      </w:pPr>
      <w:hyperlink w:anchor="_Toc147766440"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_Toc147766440 \h </w:instrText>
        </w:r>
        <w:r w:rsidRPr="00BB7CA5">
          <w:rPr>
            <w:rStyle w:val="afff6"/>
            <w:webHidden/>
          </w:rPr>
        </w:r>
        <w:r w:rsidRPr="00BB7CA5">
          <w:rPr>
            <w:rStyle w:val="afff6"/>
            <w:webHidden/>
          </w:rPr>
          <w:fldChar w:fldCharType="separate"/>
        </w:r>
        <w:r w:rsidR="003D0FA0">
          <w:rPr>
            <w:rStyle w:val="afff6"/>
            <w:webHidden/>
          </w:rPr>
          <w:t>38</w:t>
        </w:r>
        <w:r w:rsidRPr="00BB7CA5">
          <w:rPr>
            <w:rStyle w:val="afff6"/>
            <w:webHidden/>
          </w:rPr>
          <w:fldChar w:fldCharType="end"/>
        </w:r>
      </w:hyperlink>
    </w:p>
    <w:p w:rsidP="008B197A" w:rsidR="008B197A" w:rsidRDefault="008B197A" w:rsidRPr="00BB7CA5">
      <w:pPr>
        <w:pStyle w:val="1f0"/>
        <w:rPr>
          <w:rStyle w:val="afff6"/>
        </w:rPr>
      </w:pPr>
      <w:hyperlink w:anchor="_Toc147766441" w:history="1">
        <w:r w:rsidRPr="002622AA">
          <w:rPr>
            <w:rStyle w:val="afff6"/>
          </w:rPr>
          <w:t>село Гореловка</w:t>
        </w:r>
        <w:r w:rsidRPr="00BB7CA5">
          <w:rPr>
            <w:rStyle w:val="afff6"/>
            <w:webHidden/>
          </w:rPr>
          <w:tab/>
        </w:r>
        <w:r w:rsidRPr="00BB7CA5">
          <w:rPr>
            <w:rStyle w:val="afff6"/>
            <w:webHidden/>
          </w:rPr>
          <w:fldChar w:fldCharType="begin"/>
        </w:r>
        <w:r w:rsidRPr="00BB7CA5">
          <w:rPr>
            <w:rStyle w:val="afff6"/>
            <w:webHidden/>
          </w:rPr>
          <w:instrText xml:space="preserve"> PAGEREF _Toc147766441 \h </w:instrText>
        </w:r>
        <w:r w:rsidRPr="00BB7CA5">
          <w:rPr>
            <w:rStyle w:val="afff6"/>
            <w:webHidden/>
          </w:rPr>
        </w:r>
        <w:r w:rsidRPr="00BB7CA5">
          <w:rPr>
            <w:rStyle w:val="afff6"/>
            <w:webHidden/>
          </w:rPr>
          <w:fldChar w:fldCharType="separate"/>
        </w:r>
        <w:r w:rsidR="003D0FA0">
          <w:rPr>
            <w:rStyle w:val="afff6"/>
            <w:webHidden/>
          </w:rPr>
          <w:t>42</w:t>
        </w:r>
        <w:r w:rsidRPr="00BB7CA5">
          <w:rPr>
            <w:rStyle w:val="afff6"/>
            <w:webHidden/>
          </w:rPr>
          <w:fldChar w:fldCharType="end"/>
        </w:r>
      </w:hyperlink>
    </w:p>
    <w:p w:rsidP="008B197A" w:rsidR="008B197A" w:rsidRDefault="008B197A" w:rsidRPr="00BB7CA5">
      <w:pPr>
        <w:pStyle w:val="1f0"/>
        <w:rPr>
          <w:rStyle w:val="afff6"/>
        </w:rPr>
      </w:pPr>
      <w:hyperlink w:anchor="_Toc147766442"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_Toc147766442 \h </w:instrText>
        </w:r>
        <w:r w:rsidRPr="00BB7CA5">
          <w:rPr>
            <w:rStyle w:val="afff6"/>
            <w:webHidden/>
          </w:rPr>
        </w:r>
        <w:r w:rsidRPr="00BB7CA5">
          <w:rPr>
            <w:rStyle w:val="afff6"/>
            <w:webHidden/>
          </w:rPr>
          <w:fldChar w:fldCharType="separate"/>
        </w:r>
        <w:r w:rsidR="003D0FA0">
          <w:rPr>
            <w:rStyle w:val="afff6"/>
            <w:webHidden/>
          </w:rPr>
          <w:t>42</w:t>
        </w:r>
        <w:r w:rsidRPr="00BB7CA5">
          <w:rPr>
            <w:rStyle w:val="afff6"/>
            <w:webHidden/>
          </w:rPr>
          <w:fldChar w:fldCharType="end"/>
        </w:r>
      </w:hyperlink>
    </w:p>
    <w:p w:rsidP="008B197A" w:rsidR="008B197A" w:rsidRDefault="008B197A" w:rsidRPr="00BB7CA5">
      <w:pPr>
        <w:pStyle w:val="1f0"/>
        <w:rPr>
          <w:rStyle w:val="afff6"/>
        </w:rPr>
      </w:pPr>
      <w:hyperlink w:anchor="_Toc147766443"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_Toc147766443 \h </w:instrText>
        </w:r>
        <w:r w:rsidRPr="00BB7CA5">
          <w:rPr>
            <w:rStyle w:val="afff6"/>
            <w:webHidden/>
          </w:rPr>
        </w:r>
        <w:r w:rsidRPr="00BB7CA5">
          <w:rPr>
            <w:rStyle w:val="afff6"/>
            <w:webHidden/>
          </w:rPr>
          <w:fldChar w:fldCharType="separate"/>
        </w:r>
        <w:r w:rsidR="003D0FA0">
          <w:rPr>
            <w:rStyle w:val="afff6"/>
            <w:webHidden/>
          </w:rPr>
          <w:t>42</w:t>
        </w:r>
        <w:r w:rsidRPr="00BB7CA5">
          <w:rPr>
            <w:rStyle w:val="afff6"/>
            <w:webHidden/>
          </w:rPr>
          <w:fldChar w:fldCharType="end"/>
        </w:r>
      </w:hyperlink>
    </w:p>
    <w:p w:rsidP="008B197A" w:rsidR="008B197A" w:rsidRDefault="008B197A" w:rsidRPr="00BB7CA5">
      <w:pPr>
        <w:pStyle w:val="1f0"/>
        <w:rPr>
          <w:rStyle w:val="afff6"/>
        </w:rPr>
      </w:pPr>
      <w:hyperlink w:anchor="_Toc147766444" w:history="1">
        <w:r w:rsidRPr="002622AA">
          <w:rPr>
            <w:rStyle w:val="afff6"/>
          </w:rPr>
          <w:t>село Лось-Гора</w:t>
        </w:r>
        <w:r w:rsidRPr="00BB7CA5">
          <w:rPr>
            <w:rStyle w:val="afff6"/>
            <w:webHidden/>
          </w:rPr>
          <w:tab/>
        </w:r>
        <w:r w:rsidRPr="00BB7CA5">
          <w:rPr>
            <w:rStyle w:val="afff6"/>
            <w:webHidden/>
          </w:rPr>
          <w:fldChar w:fldCharType="begin"/>
        </w:r>
        <w:r w:rsidRPr="00BB7CA5">
          <w:rPr>
            <w:rStyle w:val="afff6"/>
            <w:webHidden/>
          </w:rPr>
          <w:instrText xml:space="preserve"> PAGEREF _Toc147766444 \h </w:instrText>
        </w:r>
        <w:r w:rsidRPr="00BB7CA5">
          <w:rPr>
            <w:rStyle w:val="afff6"/>
            <w:webHidden/>
          </w:rPr>
        </w:r>
        <w:r w:rsidRPr="00BB7CA5">
          <w:rPr>
            <w:rStyle w:val="afff6"/>
            <w:webHidden/>
          </w:rPr>
          <w:fldChar w:fldCharType="separate"/>
        </w:r>
        <w:r w:rsidR="003D0FA0">
          <w:rPr>
            <w:rStyle w:val="afff6"/>
            <w:webHidden/>
          </w:rPr>
          <w:t>48</w:t>
        </w:r>
        <w:r w:rsidRPr="00BB7CA5">
          <w:rPr>
            <w:rStyle w:val="afff6"/>
            <w:webHidden/>
          </w:rPr>
          <w:fldChar w:fldCharType="end"/>
        </w:r>
      </w:hyperlink>
    </w:p>
    <w:p w:rsidP="008B197A" w:rsidR="008B197A" w:rsidRDefault="008B197A" w:rsidRPr="00BB7CA5">
      <w:pPr>
        <w:pStyle w:val="1f0"/>
        <w:rPr>
          <w:rStyle w:val="afff6"/>
        </w:rPr>
      </w:pPr>
      <w:hyperlink w:anchor="_Toc147766445"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_Toc147766445 \h </w:instrText>
        </w:r>
        <w:r w:rsidRPr="00BB7CA5">
          <w:rPr>
            <w:rStyle w:val="afff6"/>
            <w:webHidden/>
          </w:rPr>
        </w:r>
        <w:r w:rsidRPr="00BB7CA5">
          <w:rPr>
            <w:rStyle w:val="afff6"/>
            <w:webHidden/>
          </w:rPr>
          <w:fldChar w:fldCharType="separate"/>
        </w:r>
        <w:r w:rsidR="003D0FA0">
          <w:rPr>
            <w:rStyle w:val="afff6"/>
            <w:webHidden/>
          </w:rPr>
          <w:t>48</w:t>
        </w:r>
        <w:r w:rsidRPr="00BB7CA5">
          <w:rPr>
            <w:rStyle w:val="afff6"/>
            <w:webHidden/>
          </w:rPr>
          <w:fldChar w:fldCharType="end"/>
        </w:r>
      </w:hyperlink>
    </w:p>
    <w:p w:rsidP="008B197A" w:rsidR="008B197A" w:rsidRDefault="008B197A" w:rsidRPr="00BB7CA5">
      <w:pPr>
        <w:pStyle w:val="1f0"/>
        <w:rPr>
          <w:rStyle w:val="afff6"/>
        </w:rPr>
      </w:pPr>
      <w:hyperlink w:anchor="_Toc147766446"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_Toc147766446 \h </w:instrText>
        </w:r>
        <w:r w:rsidRPr="00BB7CA5">
          <w:rPr>
            <w:rStyle w:val="afff6"/>
            <w:webHidden/>
          </w:rPr>
        </w:r>
        <w:r w:rsidRPr="00BB7CA5">
          <w:rPr>
            <w:rStyle w:val="afff6"/>
            <w:webHidden/>
          </w:rPr>
          <w:fldChar w:fldCharType="separate"/>
        </w:r>
        <w:r w:rsidR="003D0FA0">
          <w:rPr>
            <w:rStyle w:val="afff6"/>
            <w:webHidden/>
          </w:rPr>
          <w:t>48</w:t>
        </w:r>
        <w:r w:rsidRPr="00BB7CA5">
          <w:rPr>
            <w:rStyle w:val="afff6"/>
            <w:webHidden/>
          </w:rPr>
          <w:fldChar w:fldCharType="end"/>
        </w:r>
      </w:hyperlink>
    </w:p>
    <w:p w:rsidP="008B197A" w:rsidR="008B197A" w:rsidRDefault="008B197A" w:rsidRPr="00BB7CA5">
      <w:pPr>
        <w:pStyle w:val="1f0"/>
        <w:rPr>
          <w:rStyle w:val="afff6"/>
        </w:rPr>
      </w:pPr>
      <w:hyperlink w:anchor="_Toc147766447" w:history="1">
        <w:r w:rsidRPr="002622AA">
          <w:rPr>
            <w:rStyle w:val="afff6"/>
          </w:rPr>
          <w:t>село Стрельниково</w:t>
        </w:r>
        <w:r w:rsidRPr="00BB7CA5">
          <w:rPr>
            <w:rStyle w:val="afff6"/>
            <w:webHidden/>
          </w:rPr>
          <w:tab/>
        </w:r>
        <w:r w:rsidRPr="00BB7CA5">
          <w:rPr>
            <w:rStyle w:val="afff6"/>
            <w:webHidden/>
          </w:rPr>
          <w:fldChar w:fldCharType="begin"/>
        </w:r>
        <w:r w:rsidRPr="00BB7CA5">
          <w:rPr>
            <w:rStyle w:val="afff6"/>
            <w:webHidden/>
          </w:rPr>
          <w:instrText xml:space="preserve"> PAGEREF _Toc147766447 \h </w:instrText>
        </w:r>
        <w:r w:rsidRPr="00BB7CA5">
          <w:rPr>
            <w:rStyle w:val="afff6"/>
            <w:webHidden/>
          </w:rPr>
        </w:r>
        <w:r w:rsidRPr="00BB7CA5">
          <w:rPr>
            <w:rStyle w:val="afff6"/>
            <w:webHidden/>
          </w:rPr>
          <w:fldChar w:fldCharType="separate"/>
        </w:r>
        <w:r w:rsidR="003D0FA0">
          <w:rPr>
            <w:rStyle w:val="afff6"/>
            <w:webHidden/>
          </w:rPr>
          <w:t>52</w:t>
        </w:r>
        <w:r w:rsidRPr="00BB7CA5">
          <w:rPr>
            <w:rStyle w:val="afff6"/>
            <w:webHidden/>
          </w:rPr>
          <w:fldChar w:fldCharType="end"/>
        </w:r>
      </w:hyperlink>
    </w:p>
    <w:p w:rsidP="008B197A" w:rsidR="008B197A" w:rsidRDefault="008B197A" w:rsidRPr="00BB7CA5">
      <w:pPr>
        <w:pStyle w:val="1f0"/>
        <w:rPr>
          <w:rStyle w:val="afff6"/>
        </w:rPr>
      </w:pPr>
      <w:hyperlink w:anchor="_Toc147766448"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_Toc147766448 \h </w:instrText>
        </w:r>
        <w:r w:rsidRPr="00BB7CA5">
          <w:rPr>
            <w:rStyle w:val="afff6"/>
            <w:webHidden/>
          </w:rPr>
        </w:r>
        <w:r w:rsidRPr="00BB7CA5">
          <w:rPr>
            <w:rStyle w:val="afff6"/>
            <w:webHidden/>
          </w:rPr>
          <w:fldChar w:fldCharType="separate"/>
        </w:r>
        <w:r w:rsidR="003D0FA0">
          <w:rPr>
            <w:rStyle w:val="afff6"/>
            <w:webHidden/>
          </w:rPr>
          <w:t>52</w:t>
        </w:r>
        <w:r w:rsidRPr="00BB7CA5">
          <w:rPr>
            <w:rStyle w:val="afff6"/>
            <w:webHidden/>
          </w:rPr>
          <w:fldChar w:fldCharType="end"/>
        </w:r>
      </w:hyperlink>
    </w:p>
    <w:p w:rsidP="008B197A" w:rsidR="008B197A" w:rsidRDefault="008B197A" w:rsidRPr="00BB7CA5">
      <w:pPr>
        <w:pStyle w:val="1f0"/>
        <w:rPr>
          <w:rStyle w:val="afff6"/>
        </w:rPr>
      </w:pPr>
      <w:hyperlink w:anchor="_Toc147766449"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_Toc147766449 \h </w:instrText>
        </w:r>
        <w:r w:rsidRPr="00BB7CA5">
          <w:rPr>
            <w:rStyle w:val="afff6"/>
            <w:webHidden/>
          </w:rPr>
        </w:r>
        <w:r w:rsidRPr="00BB7CA5">
          <w:rPr>
            <w:rStyle w:val="afff6"/>
            <w:webHidden/>
          </w:rPr>
          <w:fldChar w:fldCharType="separate"/>
        </w:r>
        <w:r w:rsidR="003D0FA0">
          <w:rPr>
            <w:rStyle w:val="afff6"/>
            <w:webHidden/>
          </w:rPr>
          <w:t>52</w:t>
        </w:r>
        <w:r w:rsidRPr="00BB7CA5">
          <w:rPr>
            <w:rStyle w:val="afff6"/>
            <w:webHidden/>
          </w:rPr>
          <w:fldChar w:fldCharType="end"/>
        </w:r>
      </w:hyperlink>
    </w:p>
    <w:p w:rsidP="008B197A" w:rsidR="008B197A" w:rsidRDefault="008B197A" w:rsidRPr="00BB7CA5">
      <w:pPr>
        <w:pStyle w:val="1f0"/>
        <w:rPr>
          <w:rStyle w:val="afff6"/>
        </w:rPr>
      </w:pPr>
      <w:hyperlink w:anchor="_Toc147766450" w:history="1">
        <w:r w:rsidRPr="002622AA">
          <w:rPr>
            <w:rStyle w:val="afff6"/>
          </w:rPr>
          <w:t>село Третья Тига</w:t>
        </w:r>
        <w:r w:rsidRPr="00BB7CA5">
          <w:rPr>
            <w:rStyle w:val="afff6"/>
            <w:webHidden/>
          </w:rPr>
          <w:tab/>
        </w:r>
        <w:r w:rsidRPr="00BB7CA5">
          <w:rPr>
            <w:rStyle w:val="afff6"/>
            <w:webHidden/>
          </w:rPr>
          <w:fldChar w:fldCharType="begin"/>
        </w:r>
        <w:r w:rsidRPr="00BB7CA5">
          <w:rPr>
            <w:rStyle w:val="afff6"/>
            <w:webHidden/>
          </w:rPr>
          <w:instrText xml:space="preserve"> PAGEREF _Toc147766450 \h </w:instrText>
        </w:r>
        <w:r w:rsidRPr="00BB7CA5">
          <w:rPr>
            <w:rStyle w:val="afff6"/>
            <w:webHidden/>
          </w:rPr>
        </w:r>
        <w:r w:rsidRPr="00BB7CA5">
          <w:rPr>
            <w:rStyle w:val="afff6"/>
            <w:webHidden/>
          </w:rPr>
          <w:fldChar w:fldCharType="separate"/>
        </w:r>
        <w:r w:rsidR="003D0FA0">
          <w:rPr>
            <w:rStyle w:val="afff6"/>
            <w:webHidden/>
          </w:rPr>
          <w:t>55</w:t>
        </w:r>
        <w:r w:rsidRPr="00BB7CA5">
          <w:rPr>
            <w:rStyle w:val="afff6"/>
            <w:webHidden/>
          </w:rPr>
          <w:fldChar w:fldCharType="end"/>
        </w:r>
      </w:hyperlink>
    </w:p>
    <w:p w:rsidP="008B197A" w:rsidR="008B197A" w:rsidRDefault="008B197A" w:rsidRPr="00BB7CA5">
      <w:pPr>
        <w:pStyle w:val="1f0"/>
        <w:rPr>
          <w:rStyle w:val="afff6"/>
        </w:rPr>
      </w:pPr>
      <w:hyperlink w:anchor="_Toc147766451"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_Toc147766451 \h </w:instrText>
        </w:r>
        <w:r w:rsidRPr="00BB7CA5">
          <w:rPr>
            <w:rStyle w:val="afff6"/>
            <w:webHidden/>
          </w:rPr>
        </w:r>
        <w:r w:rsidRPr="00BB7CA5">
          <w:rPr>
            <w:rStyle w:val="afff6"/>
            <w:webHidden/>
          </w:rPr>
          <w:fldChar w:fldCharType="separate"/>
        </w:r>
        <w:r w:rsidR="003D0FA0">
          <w:rPr>
            <w:rStyle w:val="afff6"/>
            <w:webHidden/>
          </w:rPr>
          <w:t>55</w:t>
        </w:r>
        <w:r w:rsidRPr="00BB7CA5">
          <w:rPr>
            <w:rStyle w:val="afff6"/>
            <w:webHidden/>
          </w:rPr>
          <w:fldChar w:fldCharType="end"/>
        </w:r>
      </w:hyperlink>
    </w:p>
    <w:p w:rsidP="008B197A" w:rsidR="008B197A" w:rsidRDefault="008B197A" w:rsidRPr="00BB7CA5">
      <w:pPr>
        <w:pStyle w:val="1f0"/>
        <w:rPr>
          <w:rStyle w:val="afff6"/>
        </w:rPr>
      </w:pPr>
      <w:hyperlink w:anchor="_Toc147766452"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_Toc147766452 \h </w:instrText>
        </w:r>
        <w:r w:rsidRPr="00BB7CA5">
          <w:rPr>
            <w:rStyle w:val="afff6"/>
            <w:webHidden/>
          </w:rPr>
        </w:r>
        <w:r w:rsidRPr="00BB7CA5">
          <w:rPr>
            <w:rStyle w:val="afff6"/>
            <w:webHidden/>
          </w:rPr>
          <w:fldChar w:fldCharType="separate"/>
        </w:r>
        <w:r w:rsidR="003D0FA0">
          <w:rPr>
            <w:rStyle w:val="afff6"/>
            <w:webHidden/>
          </w:rPr>
          <w:t>55</w:t>
        </w:r>
        <w:r w:rsidRPr="00BB7CA5">
          <w:rPr>
            <w:rStyle w:val="afff6"/>
            <w:webHidden/>
          </w:rPr>
          <w:fldChar w:fldCharType="end"/>
        </w:r>
      </w:hyperlink>
    </w:p>
    <w:p w:rsidP="008B197A" w:rsidR="008B197A" w:rsidRDefault="008B197A" w:rsidRPr="00BB7CA5">
      <w:pPr>
        <w:pStyle w:val="1f0"/>
        <w:rPr>
          <w:rStyle w:val="afff6"/>
        </w:rPr>
      </w:pPr>
      <w:hyperlink w:anchor="_Toc147766453" w:history="1">
        <w:r w:rsidRPr="002622AA">
          <w:rPr>
            <w:rStyle w:val="afff6"/>
          </w:rPr>
          <w:t>село Усть-Бакчар</w:t>
        </w:r>
        <w:r w:rsidRPr="00BB7CA5">
          <w:rPr>
            <w:rStyle w:val="afff6"/>
            <w:webHidden/>
          </w:rPr>
          <w:tab/>
        </w:r>
        <w:r w:rsidRPr="00BB7CA5">
          <w:rPr>
            <w:rStyle w:val="afff6"/>
            <w:webHidden/>
          </w:rPr>
          <w:fldChar w:fldCharType="begin"/>
        </w:r>
        <w:r w:rsidRPr="00BB7CA5">
          <w:rPr>
            <w:rStyle w:val="afff6"/>
            <w:webHidden/>
          </w:rPr>
          <w:instrText xml:space="preserve"> PAGEREF _Toc147766453 \h </w:instrText>
        </w:r>
        <w:r w:rsidRPr="00BB7CA5">
          <w:rPr>
            <w:rStyle w:val="afff6"/>
            <w:webHidden/>
          </w:rPr>
        </w:r>
        <w:r w:rsidRPr="00BB7CA5">
          <w:rPr>
            <w:rStyle w:val="afff6"/>
            <w:webHidden/>
          </w:rPr>
          <w:fldChar w:fldCharType="separate"/>
        </w:r>
        <w:r w:rsidR="003D0FA0">
          <w:rPr>
            <w:rStyle w:val="afff6"/>
            <w:webHidden/>
          </w:rPr>
          <w:t>59</w:t>
        </w:r>
        <w:r w:rsidRPr="00BB7CA5">
          <w:rPr>
            <w:rStyle w:val="afff6"/>
            <w:webHidden/>
          </w:rPr>
          <w:fldChar w:fldCharType="end"/>
        </w:r>
      </w:hyperlink>
    </w:p>
    <w:p w:rsidP="008B197A" w:rsidR="008B197A" w:rsidRDefault="008B197A" w:rsidRPr="00BB7CA5">
      <w:pPr>
        <w:pStyle w:val="1f0"/>
        <w:rPr>
          <w:rStyle w:val="afff6"/>
        </w:rPr>
      </w:pPr>
      <w:hyperlink w:anchor="_Toc147766454" w:history="1">
        <w:r w:rsidRPr="002622AA">
          <w:rPr>
            <w:rStyle w:val="afff6"/>
          </w:rPr>
          <w:t>Раздел 1</w:t>
        </w:r>
        <w:r w:rsidRPr="00BB7CA5">
          <w:rPr>
            <w:rStyle w:val="afff6"/>
            <w:webHidden/>
          </w:rPr>
          <w:tab/>
        </w:r>
        <w:r w:rsidRPr="00BB7CA5">
          <w:rPr>
            <w:rStyle w:val="afff6"/>
            <w:webHidden/>
          </w:rPr>
          <w:fldChar w:fldCharType="begin"/>
        </w:r>
        <w:r w:rsidRPr="00BB7CA5">
          <w:rPr>
            <w:rStyle w:val="afff6"/>
            <w:webHidden/>
          </w:rPr>
          <w:instrText xml:space="preserve"> PAGEREF _Toc147766454 \h </w:instrText>
        </w:r>
        <w:r w:rsidRPr="00BB7CA5">
          <w:rPr>
            <w:rStyle w:val="afff6"/>
            <w:webHidden/>
          </w:rPr>
        </w:r>
        <w:r w:rsidRPr="00BB7CA5">
          <w:rPr>
            <w:rStyle w:val="afff6"/>
            <w:webHidden/>
          </w:rPr>
          <w:fldChar w:fldCharType="separate"/>
        </w:r>
        <w:r w:rsidR="003D0FA0">
          <w:rPr>
            <w:rStyle w:val="afff6"/>
            <w:webHidden/>
          </w:rPr>
          <w:t>59</w:t>
        </w:r>
        <w:r w:rsidRPr="00BB7CA5">
          <w:rPr>
            <w:rStyle w:val="afff6"/>
            <w:webHidden/>
          </w:rPr>
          <w:fldChar w:fldCharType="end"/>
        </w:r>
      </w:hyperlink>
    </w:p>
    <w:p w:rsidP="008B197A" w:rsidR="008B197A" w:rsidRDefault="008B197A" w:rsidRPr="00BB7CA5">
      <w:pPr>
        <w:pStyle w:val="1f0"/>
        <w:rPr>
          <w:rStyle w:val="afff6"/>
        </w:rPr>
      </w:pPr>
      <w:hyperlink w:anchor="_Toc147766455" w:history="1">
        <w:r w:rsidRPr="002622AA">
          <w:rPr>
            <w:rStyle w:val="afff6"/>
          </w:rPr>
          <w:t>Раздел</w:t>
        </w:r>
        <w:r w:rsidRPr="00BB7CA5">
          <w:rPr>
            <w:rStyle w:val="afff6"/>
          </w:rPr>
          <w:t xml:space="preserve"> </w:t>
        </w:r>
        <w:r w:rsidRPr="002622AA">
          <w:rPr>
            <w:rStyle w:val="afff6"/>
          </w:rPr>
          <w:t>2</w:t>
        </w:r>
        <w:r w:rsidRPr="00BB7CA5">
          <w:rPr>
            <w:rStyle w:val="afff6"/>
            <w:webHidden/>
          </w:rPr>
          <w:tab/>
        </w:r>
        <w:r w:rsidRPr="00BB7CA5">
          <w:rPr>
            <w:rStyle w:val="afff6"/>
            <w:webHidden/>
          </w:rPr>
          <w:fldChar w:fldCharType="begin"/>
        </w:r>
        <w:r w:rsidRPr="00BB7CA5">
          <w:rPr>
            <w:rStyle w:val="afff6"/>
            <w:webHidden/>
          </w:rPr>
          <w:instrText xml:space="preserve"> PAGEREF _Toc147766455 \h </w:instrText>
        </w:r>
        <w:r w:rsidRPr="00BB7CA5">
          <w:rPr>
            <w:rStyle w:val="afff6"/>
            <w:webHidden/>
          </w:rPr>
        </w:r>
        <w:r w:rsidRPr="00BB7CA5">
          <w:rPr>
            <w:rStyle w:val="afff6"/>
            <w:webHidden/>
          </w:rPr>
          <w:fldChar w:fldCharType="separate"/>
        </w:r>
        <w:r w:rsidR="003D0FA0">
          <w:rPr>
            <w:rStyle w:val="afff6"/>
            <w:webHidden/>
          </w:rPr>
          <w:t>59</w:t>
        </w:r>
        <w:r w:rsidRPr="00BB7CA5">
          <w:rPr>
            <w:rStyle w:val="afff6"/>
            <w:webHidden/>
          </w:rPr>
          <w:fldChar w:fldCharType="end"/>
        </w:r>
      </w:hyperlink>
    </w:p>
    <w:p w:rsidP="008B197A" w:rsidR="008B197A" w:rsidRDefault="008B197A" w:rsidRPr="0094581E">
      <w:pPr>
        <w:pStyle w:val="1f0"/>
        <w:rPr>
          <w:rStyle w:val="afff6"/>
          <w:sz w:val="24"/>
          <w:szCs w:val="24"/>
        </w:rPr>
        <w:sectPr w:rsidR="008B197A" w:rsidRPr="0094581E" w:rsidSect="00296726">
          <w:headerReference r:id="rId18" w:type="first"/>
          <w:footerReference r:id="rId19" w:type="first"/>
          <w:pgSz w:h="16837" w:w="11905"/>
          <w:pgMar w:bottom="1135" w:footer="176" w:gutter="0" w:header="420" w:left="1134" w:right="566" w:top="1135"/>
          <w:cols w:space="720"/>
          <w:docGrid w:linePitch="360"/>
        </w:sectPr>
      </w:pPr>
      <w:r w:rsidRPr="00BB7CA5">
        <w:rPr>
          <w:rStyle w:val="afff6"/>
        </w:rPr>
        <w:fldChar w:fldCharType="end"/>
      </w:r>
    </w:p>
    <w:p w:rsidP="008B197A" w:rsidR="008B197A" w:rsidRDefault="008B197A" w:rsidRPr="008109AF">
      <w:pPr>
        <w:pStyle w:val="af3"/>
        <w:ind w:left="215" w:right="187"/>
        <w:jc w:val="center"/>
        <w:outlineLvl w:val="0"/>
        <w:rPr>
          <w:sz w:val="28"/>
          <w:szCs w:val="28"/>
        </w:rPr>
      </w:pPr>
      <w:bookmarkStart w:id="14" w:name="_Toc147766415"/>
      <w:bookmarkEnd w:id="13"/>
      <w:r w:rsidRPr="008109AF">
        <w:rPr>
          <w:sz w:val="28"/>
          <w:szCs w:val="28"/>
        </w:rPr>
        <w:lastRenderedPageBreak/>
        <w:t>ГРАФИЧЕСКОЕ</w:t>
      </w:r>
      <w:r w:rsidRPr="008109AF">
        <w:rPr>
          <w:spacing w:val="-7"/>
          <w:sz w:val="28"/>
          <w:szCs w:val="28"/>
        </w:rPr>
        <w:t xml:space="preserve"> </w:t>
      </w:r>
      <w:r w:rsidRPr="008109AF">
        <w:rPr>
          <w:sz w:val="28"/>
          <w:szCs w:val="28"/>
        </w:rPr>
        <w:t>ОПИСАНИЕ</w:t>
      </w:r>
      <w:bookmarkEnd w:id="14"/>
    </w:p>
    <w:p w:rsidP="008B197A" w:rsidR="008B197A" w:rsidRDefault="008B197A" w:rsidRPr="008109AF">
      <w:pPr>
        <w:pStyle w:val="af3"/>
        <w:ind w:left="1992" w:right="1967"/>
        <w:jc w:val="center"/>
        <w:outlineLvl w:val="0"/>
        <w:rPr>
          <w:sz w:val="28"/>
          <w:szCs w:val="28"/>
        </w:rPr>
      </w:pPr>
      <w:bookmarkStart w:id="15" w:name="_Toc147766416"/>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bookmarkEnd w:id="15"/>
    </w:p>
    <w:p w:rsidP="008B197A" w:rsidR="008B197A" w:rsidRDefault="00454303" w:rsidRPr="008109AF">
      <w:pPr>
        <w:pStyle w:val="af3"/>
        <w:jc w:val="center"/>
        <w:outlineLvl w:val="1"/>
        <w:rPr>
          <w:sz w:val="28"/>
          <w:szCs w:val="28"/>
        </w:rPr>
      </w:pPr>
      <w:bookmarkStart w:id="16" w:name="_Toc147766417"/>
      <w:r>
        <w:rPr>
          <w:noProof/>
        </w:rPr>
        <mc:AlternateContent>
          <mc:Choice Requires="wps">
            <w:drawing>
              <wp:anchor allowOverlap="1" behindDoc="1" distB="0" distL="0" distR="0" distT="0" layoutInCell="1" locked="0" relativeHeight="251650048" simplePos="0">
                <wp:simplePos x="0" y="0"/>
                <wp:positionH relativeFrom="page">
                  <wp:posOffset>2133600</wp:posOffset>
                </wp:positionH>
                <wp:positionV relativeFrom="paragraph">
                  <wp:posOffset>200660</wp:posOffset>
                </wp:positionV>
                <wp:extent cx="3657600" cy="1270"/>
                <wp:effectExtent b="17780" l="0" r="19050" t="0"/>
                <wp:wrapNone/>
                <wp:docPr id="188577232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деревня</w:t>
      </w:r>
      <w:r w:rsidR="008B197A" w:rsidRPr="008109AF">
        <w:rPr>
          <w:sz w:val="28"/>
          <w:szCs w:val="28"/>
        </w:rPr>
        <w:t xml:space="preserve"> </w:t>
      </w:r>
      <w:r w:rsidR="008B197A">
        <w:rPr>
          <w:sz w:val="28"/>
          <w:szCs w:val="28"/>
        </w:rPr>
        <w:t>Мостовая</w:t>
      </w:r>
      <w:bookmarkEnd w:id="16"/>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17" w:name="_Toc147766418"/>
      <w:r w:rsidRPr="008109AF">
        <w:rPr>
          <w:sz w:val="28"/>
          <w:szCs w:val="28"/>
        </w:rPr>
        <w:t>Раздел 1</w:t>
      </w:r>
      <w:bookmarkEnd w:id="17"/>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293"/>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деревня Мостовая</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(343002 +/- 2050) м</w:t>
            </w:r>
            <w:r w:rsidRPr="00296726">
              <w:rPr>
                <w:rFonts w:ascii="Times New Roman"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18" w:name="_Toc147766419"/>
      <w:r w:rsidRPr="008109AF">
        <w:rPr>
          <w:sz w:val="28"/>
          <w:szCs w:val="28"/>
        </w:rPr>
        <w:t>Раздел</w:t>
      </w:r>
      <w:r w:rsidRPr="008109AF">
        <w:rPr>
          <w:spacing w:val="-3"/>
          <w:sz w:val="28"/>
          <w:szCs w:val="28"/>
        </w:rPr>
        <w:t xml:space="preserve"> </w:t>
      </w:r>
      <w:r w:rsidRPr="008109AF">
        <w:rPr>
          <w:sz w:val="28"/>
          <w:szCs w:val="28"/>
        </w:rPr>
        <w:t>2</w:t>
      </w:r>
      <w:bookmarkEnd w:id="18"/>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D04547">
            <w:pPr>
              <w:jc w:val="center"/>
            </w:pPr>
            <w:r>
              <w:t>-</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D04547">
            <w:pPr>
              <w:jc w:val="center"/>
            </w:pPr>
            <w:r>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D04547">
              <w:t>474817,89</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D04547">
              <w:t>4165761,65</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474776,62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4165769,73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474599,65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4165801,78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474589,14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4165803,45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474537,28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4165766,84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474466,36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4165642,57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474501,91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4165582,54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474487,04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4165548,17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474359,45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4165481,87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474342,44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4165476,96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474313,52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4165471,7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474248,84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4165462,66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474217,3</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4165459,42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474189,51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4165550,73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474172,79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4165605,58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473909,99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4165716,6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473852,58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4165740,71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473842,32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4165738,26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473813,33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4165731,35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473697,82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4165701,43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473693,97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4165700,1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473691,76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4165660,69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473757,98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4165670,83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473762,49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4165665,68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473759,05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4165636,06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473752,72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4165599,72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473684,2</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4165525,42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473683,48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4165512,63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474060,91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4165360,53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474129,53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4165472,67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474273,4</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4165395,29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474361,05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4165334,22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474336,23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4165308,42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474374,55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4165268,11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474414,86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4165237,86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474529,77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4165169,33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474639,22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4165191,84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474674,14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4165187,03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474694,27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4165196,13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474719,58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4165202,27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474737,3</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4165215,97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474772,28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4165256,37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474792,38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4165251,73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474825,84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4165350,48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474767,72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4165443,2</w:t>
            </w:r>
            <w:r>
              <w:t>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474762,78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4165474,43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474734,77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4165499,14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474758,45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4165573,94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474766,58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4165585,69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474774,3</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4165609,21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lastRenderedPageBreak/>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474796,52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4165670,7</w:t>
            </w:r>
            <w:r>
              <w:t>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474806,8</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4165695,61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474829,55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4165745,29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474820,42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4165747,67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474817,89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D04547">
              <w:t>4165761,65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bl>
    <w:p w:rsidP="008B197A" w:rsidR="008B197A" w:rsidRDefault="008B197A" w:rsidRPr="008109AF">
      <w:pPr>
        <w:sectPr w:rsidR="008B197A" w:rsidRPr="008109AF" w:rsidSect="00296726">
          <w:headerReference r:id="rId20" w:type="default"/>
          <w:footerReference r:id="rId21" w:type="default"/>
          <w:pgSz w:h="16848" w:w="11906"/>
          <w:pgMar w:bottom="1135" w:footer="517" w:gutter="0" w:header="567" w:left="1134" w:right="567" w:top="1134"/>
          <w:cols w:space="720"/>
        </w:sect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19" w:name="_Toc147766420"/>
      <w:r>
        <w:rPr>
          <w:noProof/>
        </w:rPr>
        <mc:AlternateContent>
          <mc:Choice Requires="wps">
            <w:drawing>
              <wp:anchor allowOverlap="1" behindDoc="1" distB="0" distL="0" distR="0" distT="0" layoutInCell="1" locked="0" relativeHeight="251651072" simplePos="0">
                <wp:simplePos x="0" y="0"/>
                <wp:positionH relativeFrom="page">
                  <wp:posOffset>2133600</wp:posOffset>
                </wp:positionH>
                <wp:positionV relativeFrom="paragraph">
                  <wp:posOffset>200660</wp:posOffset>
                </wp:positionV>
                <wp:extent cx="3657600" cy="1270"/>
                <wp:effectExtent b="17780" l="0" r="19050" t="0"/>
                <wp:wrapNone/>
                <wp:docPr id="173775616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sidRPr="008109AF">
        <w:rPr>
          <w:sz w:val="28"/>
          <w:szCs w:val="28"/>
        </w:rPr>
        <w:t xml:space="preserve">деревня </w:t>
      </w:r>
      <w:r w:rsidR="008B197A">
        <w:rPr>
          <w:sz w:val="28"/>
          <w:szCs w:val="28"/>
        </w:rPr>
        <w:t>Черемхово</w:t>
      </w:r>
      <w:bookmarkEnd w:id="19"/>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20" w:name="_Toc147766421"/>
      <w:r w:rsidRPr="008109AF">
        <w:rPr>
          <w:sz w:val="28"/>
          <w:szCs w:val="28"/>
        </w:rPr>
        <w:t>Раздел 1</w:t>
      </w:r>
      <w:bookmarkEnd w:id="20"/>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деревня Черемхово</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(480195 +/- 2425)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21" w:name="_Toc147766422"/>
      <w:r w:rsidRPr="008109AF">
        <w:rPr>
          <w:sz w:val="28"/>
          <w:szCs w:val="28"/>
        </w:rPr>
        <w:t>Раздел</w:t>
      </w:r>
      <w:r w:rsidRPr="008109AF">
        <w:rPr>
          <w:spacing w:val="-3"/>
          <w:sz w:val="28"/>
          <w:szCs w:val="28"/>
        </w:rPr>
        <w:t xml:space="preserve"> </w:t>
      </w:r>
      <w:r w:rsidRPr="008109AF">
        <w:rPr>
          <w:sz w:val="28"/>
          <w:szCs w:val="28"/>
        </w:rPr>
        <w:t>2</w:t>
      </w:r>
      <w:bookmarkEnd w:id="21"/>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t>-</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0E3F34">
              <w:t>464415,43</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0E3F34">
              <w:t>4144669,14</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464204,41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4144853,06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464018,93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4144659,45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464143,84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4144529,12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464069,05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4144409,59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464036,2</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4144357,09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464047,36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4144276,29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463980</w:t>
            </w:r>
            <w:r>
              <w:t>,00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4144193,5</w:t>
            </w:r>
            <w:r>
              <w:t>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463917,38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4144116,52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463719,87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4144105,15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463553,61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4143910,24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463614,1</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4143845,74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463460,88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4143623,84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463552,3</w:t>
            </w:r>
            <w:r>
              <w:t>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4143535,36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463589,73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4143499,13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463651,13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4143456,97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463691,18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4143461,14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463760,21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4143468,81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463820,63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4143449,25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463860,25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4143455,92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463886,22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4143485,24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463937,51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4143504,64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464001,27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4143536,74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464057,18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4143643,07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464057,15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4143676,99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464077,97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4143723,01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464112,82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4143748,87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464116,21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4143833,41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464119,61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4143918,05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464034,79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4143986,7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464000,13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4144048,87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464008,49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4144100,09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464026,86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4144128,49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464052,65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4144143,89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464116,32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4144158,01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464179,87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4144179,92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464312,89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4144352,96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464304,58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4144378,54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464283</w:t>
            </w:r>
            <w:r>
              <w:t>,00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4144412,94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464319,19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4144484,81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464357,42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4144530,43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464420,93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4144557,95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464473,52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4144560,14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464499,57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4144595,81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464430,11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4144656,35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464416,66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4144643,69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464384,79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4144602,01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464349,03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4144559</w:t>
            </w:r>
            <w:r>
              <w:t>,00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464328,86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4144533,09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464319,32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4144539,92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lastRenderedPageBreak/>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464326,65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4144549,95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464372,26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4144605,82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464391,57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4144629,91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464409,53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4144654,66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464415,43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4144669,14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ectPr w:rsidR="008B197A" w:rsidRPr="008109AF" w:rsidSect="00296726">
          <w:pgSz w:h="16848" w:w="11906"/>
          <w:pgMar w:bottom="1135" w:footer="517" w:gutter="0" w:header="567" w:left="1134" w:right="567" w:top="1134"/>
          <w:cols w:space="720"/>
        </w:sect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22" w:name="_Toc147766423"/>
      <w:r>
        <w:rPr>
          <w:noProof/>
        </w:rPr>
        <mc:AlternateContent>
          <mc:Choice Requires="wps">
            <w:drawing>
              <wp:anchor allowOverlap="1" behindDoc="1" distB="0" distL="0" distR="0" distT="0" layoutInCell="1" locked="0" relativeHeight="251652096" simplePos="0">
                <wp:simplePos x="0" y="0"/>
                <wp:positionH relativeFrom="page">
                  <wp:posOffset>2133600</wp:posOffset>
                </wp:positionH>
                <wp:positionV relativeFrom="paragraph">
                  <wp:posOffset>200660</wp:posOffset>
                </wp:positionV>
                <wp:extent cx="3657600" cy="1270"/>
                <wp:effectExtent b="17780" l="0" r="19050" t="0"/>
                <wp:wrapNone/>
                <wp:docPr id="6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Нижняя Тига</w:t>
      </w:r>
      <w:bookmarkEnd w:id="22"/>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23" w:name="_Toc147766424"/>
      <w:r w:rsidRPr="008109AF">
        <w:rPr>
          <w:sz w:val="28"/>
          <w:szCs w:val="28"/>
        </w:rPr>
        <w:t>Раздел 1</w:t>
      </w:r>
      <w:bookmarkEnd w:id="23"/>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Нижняя Тига</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(910690 +/- 3340)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24" w:name="_Toc147766425"/>
      <w:r w:rsidRPr="008109AF">
        <w:rPr>
          <w:sz w:val="28"/>
          <w:szCs w:val="28"/>
        </w:rPr>
        <w:t>Раздел</w:t>
      </w:r>
      <w:r w:rsidRPr="008109AF">
        <w:rPr>
          <w:spacing w:val="-3"/>
          <w:sz w:val="28"/>
          <w:szCs w:val="28"/>
        </w:rPr>
        <w:t xml:space="preserve"> </w:t>
      </w:r>
      <w:r w:rsidRPr="008109AF">
        <w:rPr>
          <w:sz w:val="28"/>
          <w:szCs w:val="28"/>
        </w:rPr>
        <w:t>2</w:t>
      </w:r>
      <w:bookmarkEnd w:id="24"/>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0E3F34">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0E3F34">
              <w:t>469919,01</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0E3F34">
              <w:t>4166275,54</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469861,70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4166223,07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0E3F34">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0E3F34">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469850,63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4166211,03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0E3F34">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469844,20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4166194,28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0E3F34">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469837,19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4166168,32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0E3F34">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469828,44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4166167,21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0E3F34">
              <w:lastRenderedPageBreak/>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469815,70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4166121,07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0E3F34">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469796,40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4166120,91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469759,37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4166113,88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469700,64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4166097,29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469696,81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4166026,42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469706,39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4166006,00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469722,03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4165985,59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469724,26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4165968,97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469721,07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4165941,52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469717,42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4165918,65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469711,09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4165909,31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469693,50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4165901,06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469629,78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4165864,91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469607,44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4165837,46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469609,35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4165815,12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469618,93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4165798,52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469639,36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4165795,97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469668,22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4165816,81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469707,02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4165848,32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469725,54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4165880,87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469752,35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4165889,81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469770,22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4165875,77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469783,63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4165857,89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469781,01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4165819,54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469766,25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4165788,29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469761,92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4165746,76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469742,52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4165703,90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469753,70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4165686,27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469765,12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4165686,80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469778,01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4165697,74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469791,85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4165716,84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469820,96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4165726,54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469844,42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4165703,09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469855,74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4165666,69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469847,65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4165613,31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469841,99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4165578,54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469849,27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4165555,89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469862,21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4165549,42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469871,92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4165544,57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469882,44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4165546,99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469894,56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4165557,51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469904,27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4165570,45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469918,02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4165594,71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lastRenderedPageBreak/>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469902,47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4165621,91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469906,92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4165676,71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469953,58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4165687,82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469980,98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4165687,08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470002,46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4165678,94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470014,31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4165661,90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470016,54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4165624,87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470008,85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4165604,26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470017,50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4165585,82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469998,08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4165559,93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469991,15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4165556,78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469985,29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4165541,08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469982,98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4165510,27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469995,30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4165495,64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470009,16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4165495,64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470017,64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4165501,80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470022,26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4165523,36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470038,76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4165535,25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470054,93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4165535,25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470078,01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4165517,47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470089,12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4165492,29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470074,63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4165473,30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470056,15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4165460,21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470046,90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4165447,11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470064,54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4165431,41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470067,62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4165419,09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470085,34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4165412,16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470127,70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4165409,08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470134,63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4165396,75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470135,60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4165380,76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470136,17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4165371,34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470143,87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4165360,55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470160,82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4165345,92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470176,99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4165370,57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470207,03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4165403,68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470219,35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4165411,39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470240,14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4165412,93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470260,17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4165402,91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470270,58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4165396,75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470295,76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4165366,38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470326,87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4165348,61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470344,65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4165349,35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470365,38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4165363,42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lastRenderedPageBreak/>
              <w:t>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470370,57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4165362,68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470374,27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4165350,83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470370,31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4165334,27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470362,72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4165302,60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470361,68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4165298,24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470364,14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4165274,29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470383,90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4165236,77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470409,82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4165220,47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470414,06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4165212,35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470446,72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4165211,26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470468,45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4165196,04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470472,80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4165179,73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470465,19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4165156,88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470440,17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4165123,17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470436,90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4165095,98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470451,05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4165080,74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109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470474,97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4165079,67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470515,22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4165099,24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470534,80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4165106,85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470554,52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4165118,34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470573,12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4165110,26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470569,89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4165086,80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470555,33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4165068,20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470541,58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4165057,68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470463,13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4164997,03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470443,73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4164970,34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470421,69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4164943,71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470424,47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4164935,35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470450,78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4164956,88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470489,77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4164981,85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470596,80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4165061,12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470615,91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4165048,28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470571,30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4165016,34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470507,98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4164969,45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470468,15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4164936,18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470438,90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4164911,90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470443,45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4164906,73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470458,65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4164899,12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470479,33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4164899,12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470501,08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4164903,48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470521,75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4164923,04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470547,84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4164950,24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470572,86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4164968,73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lastRenderedPageBreak/>
              <w:t>136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470608,75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4164968,73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470627,23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4164962,20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470637,03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4164937,18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470633,76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4164896,95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470627,23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4164853,45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470620,72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4164830,60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470631,37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4164801,30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470650,77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4164805,35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470669,65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4164781,67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470682,72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4164757,73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470687,06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4164723,99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470815,71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4164787,93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470843,16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4164741,95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470961,81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4164720,18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471049,87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4164669,29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471114,21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4164611,07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471202,28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4164523,25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471260,26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4164465,51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471297,44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4164415,61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471326,55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4164355,92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471321,66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4164298,68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471310,16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4164256,84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471298,60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4164238,37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471288,24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4164211,70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471279,36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4164190,96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471263,76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4164168,42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471241,58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4164155,41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471229,73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4164145,04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471230,47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4164130,23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471241,58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4164111,71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471244,55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4164095,41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471237,24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4164068,02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471234,86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4164050,35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471232,01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4164037,32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471232,59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4164029,29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471243,87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4164022,18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471359,84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4164022,18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471363,74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4164113,60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471364,69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4164135,85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471373,83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4164135,57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471408,43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4164134,22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471410,45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4164147,45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471413,28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4164147,11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lastRenderedPageBreak/>
              <w:t>179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471428,75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4164238,81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471424,40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4164238,92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471431,42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4164284,96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471549,06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4164339,63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471517,33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4164482,01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471431,41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4164646,85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471405,89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4164695,79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471345,98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4164810,73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471289,36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4164868,62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471220,85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4164853,85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471210,48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4164853,85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471123,82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4164902,73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471110,71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4164917,47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471075,28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4164965,22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471032,14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4165026,03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471055,25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4165030,68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471074,51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4165034,54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471114,79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4165047,14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471164,77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4165081,36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471105,68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4165223,19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471100,74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4165222,69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470958,49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4165193,69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470953,13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4165217,83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470914,82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4165209,19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470881,71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4165200,39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470877,59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4165212,87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470804,71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4165313,41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470778,67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4165296,63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470771,74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4165295,86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470745,70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4165307,49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209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470694,73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4165330,52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470677,78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4165339,76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470663,73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4165362,07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470681,63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4165375,96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470735,07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4165412,07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470698,19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4165464,43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470588,06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4165435,93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470483,01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4165565,88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470311,19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4165843,46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470089,78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4165969,02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470036,73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4166060,50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470031,50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4166058,06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221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470027,00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4166064,85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lastRenderedPageBreak/>
              <w:t>222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469960,90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4166233,38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469919,01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0E3F34">
            <w:pPr>
              <w:jc w:val="center"/>
            </w:pPr>
            <w:r w:rsidRPr="000E3F34">
              <w:t>4166275,54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bl>
    <w:p w:rsidP="008B197A" w:rsidR="008B197A" w:rsidRDefault="008B197A" w:rsidRPr="008109AF">
      <w:pPr>
        <w:pStyle w:val="af3"/>
        <w:spacing w:after="0"/>
        <w:ind w:left="215" w:right="190"/>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pacing w:after="160" w:line="259" w:lineRule="auto"/>
        <w:sectPr w:rsidR="008B197A" w:rsidRPr="008109AF" w:rsidSect="00296726">
          <w:pgSz w:h="16848" w:w="11906"/>
          <w:pgMar w:bottom="1134" w:footer="517" w:gutter="0" w:header="567" w:left="1134" w:right="567" w:top="1134"/>
          <w:cols w:space="720"/>
        </w:sect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25" w:name="_Toc147766426"/>
      <w:r>
        <w:rPr>
          <w:noProof/>
        </w:rPr>
        <mc:AlternateContent>
          <mc:Choice Requires="wps">
            <w:drawing>
              <wp:anchor allowOverlap="1" behindDoc="1" distB="0" distL="0" distR="0" distT="0" layoutInCell="1" locked="0" relativeHeight="251653120" simplePos="0">
                <wp:simplePos x="0" y="0"/>
                <wp:positionH relativeFrom="page">
                  <wp:posOffset>2133600</wp:posOffset>
                </wp:positionH>
                <wp:positionV relativeFrom="paragraph">
                  <wp:posOffset>200660</wp:posOffset>
                </wp:positionV>
                <wp:extent cx="3657600" cy="1270"/>
                <wp:effectExtent b="17780" l="0" r="19050" t="0"/>
                <wp:wrapNone/>
                <wp:docPr id="6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поселок Лесоучасток Чая</w:t>
      </w:r>
      <w:bookmarkEnd w:id="25"/>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26" w:name="_Toc147766427"/>
      <w:r w:rsidRPr="008109AF">
        <w:rPr>
          <w:sz w:val="28"/>
          <w:szCs w:val="28"/>
        </w:rPr>
        <w:t>Раздел 1</w:t>
      </w:r>
      <w:bookmarkEnd w:id="26"/>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поселок Лесоучасток Чая</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(412460 +/- 2248)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27" w:name="_Toc147766428"/>
      <w:r w:rsidRPr="008109AF">
        <w:rPr>
          <w:sz w:val="28"/>
          <w:szCs w:val="28"/>
        </w:rPr>
        <w:t>Раздел</w:t>
      </w:r>
      <w:r w:rsidRPr="008109AF">
        <w:rPr>
          <w:spacing w:val="-3"/>
          <w:sz w:val="28"/>
          <w:szCs w:val="28"/>
        </w:rPr>
        <w:t xml:space="preserve"> </w:t>
      </w:r>
      <w:r w:rsidRPr="008109AF">
        <w:rPr>
          <w:sz w:val="28"/>
          <w:szCs w:val="28"/>
        </w:rPr>
        <w:t>2</w:t>
      </w:r>
      <w:bookmarkEnd w:id="27"/>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416923">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416923">
              <w:t>486117,34</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416923">
              <w:t>4174635,29</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486047,09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4174608,34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485975,17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4174604,74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485915,09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4174603,43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485848,88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4174608,71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485782,38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4174629,02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lastRenderedPageBreak/>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485757,34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4174638,20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485710,33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4174679,93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485689,73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4174696,78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485669,86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4174716,65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485654,68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4174754,23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485664,52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4174791,54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485580,02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4174787,90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485560,11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4174775,83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485545,75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4174767,12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485576,85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4174735,72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485539,44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4174616,97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485486,57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4174450,24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485435,03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4174416,80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485431,74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4174415,01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485468,75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4174279,56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485594,83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4174074,85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485644,62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4174212,90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485718,47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4174266,06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485775,84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4174301,20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485841,84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4174316,73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485948,36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4174333,49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486050,00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4174344,71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486151,63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4174344,09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486200,29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4174339,40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486217,45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4174342,31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486276,25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4174345,96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486465,22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4174345,20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486545,90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4174468,75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486521,51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4174483,76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486507,01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4174492,68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486552,96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4174556,41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486578,73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4174568,28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486585,64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4174571,75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486598,32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4174614,67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486611,15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4174694,99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486622,48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4174694,72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486622,54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4174702,72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486614,03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4174702,79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486621,09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4174736,17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486602,94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4174779,26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486575,68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4174779,78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486566,39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4174787,02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486563,51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4174790,67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lastRenderedPageBreak/>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486550,08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4174866,20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486476,78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4174856,70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486489,30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4174816,43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486187,91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4174630,42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486158,11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4174617,32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486122,95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4174615,31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486117,34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16923">
            <w:pPr>
              <w:jc w:val="center"/>
            </w:pPr>
            <w:r w:rsidRPr="00416923">
              <w:t>4174635,29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16923">
            <w:pPr>
              <w:jc w:val="center"/>
            </w:pPr>
            <w:r w:rsidRPr="00416923">
              <w:t>-</w:t>
            </w:r>
          </w:p>
        </w:tc>
      </w:tr>
    </w:tbl>
    <w:p w:rsidP="008B197A" w:rsidR="008B197A" w:rsidRDefault="008B197A" w:rsidRPr="008109AF">
      <w:pP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pacing w:after="160" w:line="259" w:lineRule="auto"/>
        <w:sectPr w:rsidR="008B197A" w:rsidRPr="008109AF" w:rsidSect="00296726">
          <w:pgSz w:h="16848" w:w="11906"/>
          <w:pgMar w:bottom="1135" w:footer="517" w:gutter="0" w:header="567" w:left="1134" w:right="567" w:top="1135"/>
          <w:cols w:space="720"/>
        </w:sectPr>
      </w:pPr>
    </w:p>
    <w:p w:rsidP="008B197A" w:rsidR="008B197A" w:rsidRDefault="008B197A" w:rsidRPr="008109AF">
      <w:pPr>
        <w:jc w:val="center"/>
        <w:rPr>
          <w:sz w:val="2"/>
          <w:szCs w:val="2"/>
        </w:rPr>
      </w:pPr>
    </w:p>
    <w:p w:rsidP="008B197A" w:rsidR="008B197A" w:rsidRDefault="008B197A" w:rsidRPr="008109AF">
      <w:pPr>
        <w:jc w:val="cente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28" w:name="_Toc147766429"/>
      <w:r>
        <w:rPr>
          <w:noProof/>
        </w:rPr>
        <mc:AlternateContent>
          <mc:Choice Requires="wps">
            <w:drawing>
              <wp:anchor allowOverlap="1" behindDoc="1" distB="0" distL="0" distR="0" distT="0" layoutInCell="1" locked="0" relativeHeight="251654144" simplePos="0">
                <wp:simplePos x="0" y="0"/>
                <wp:positionH relativeFrom="page">
                  <wp:posOffset>2133600</wp:posOffset>
                </wp:positionH>
                <wp:positionV relativeFrom="paragraph">
                  <wp:posOffset>200660</wp:posOffset>
                </wp:positionV>
                <wp:extent cx="3657600" cy="1270"/>
                <wp:effectExtent b="17780" l="0" r="19050" t="0"/>
                <wp:wrapNone/>
                <wp:docPr id="6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поселок Новые Ключи</w:t>
      </w:r>
      <w:bookmarkEnd w:id="28"/>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29" w:name="_Toc147766430"/>
      <w:r w:rsidRPr="008109AF">
        <w:rPr>
          <w:sz w:val="28"/>
          <w:szCs w:val="28"/>
        </w:rPr>
        <w:t>Раздел 1</w:t>
      </w:r>
      <w:bookmarkEnd w:id="29"/>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поселок Новые Ключи</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(487190 +/- 2443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30" w:name="_Toc147766431"/>
      <w:r w:rsidRPr="008109AF">
        <w:rPr>
          <w:sz w:val="28"/>
          <w:szCs w:val="28"/>
        </w:rPr>
        <w:t>Раздел</w:t>
      </w:r>
      <w:r w:rsidRPr="008109AF">
        <w:rPr>
          <w:spacing w:val="-3"/>
          <w:sz w:val="28"/>
          <w:szCs w:val="28"/>
        </w:rPr>
        <w:t xml:space="preserve"> </w:t>
      </w:r>
      <w:r w:rsidRPr="008109AF">
        <w:rPr>
          <w:sz w:val="28"/>
          <w:szCs w:val="28"/>
        </w:rPr>
        <w:t>2</w:t>
      </w:r>
      <w:bookmarkEnd w:id="30"/>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1F3399">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1F3399">
              <w:t>476995,14</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1F3399">
              <w:t>4167135,74</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476797,00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4167176,36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476792,88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4167167,70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476783,17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4167149,04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476770,27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4167121,79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476761,45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4167098,51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lastRenderedPageBreak/>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476754,64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4167073,29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476749,31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4167045,67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476739,04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4166979,04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476735,45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4166963,87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476749,84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4166952,31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476747,69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4166945,92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476729,24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4166942,84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476723,31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4166925,48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476714,68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4166905,24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476705,29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4166886,00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476688,66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4166855,78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476673,16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4166829,74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476686,82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4166812,72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476679,30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4166799,66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476657,73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4166804,41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476580,36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4166683,64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476582,16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4166667,44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476582,81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4166661,69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476583,23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4166657,88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476576,86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4166648,42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476558,75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4166634,42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476554,03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4166619,41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476625,20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4166603,78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476620,66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4166549,23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476587,75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4166430,30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476593,27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4166383,56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476658,45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4166367,53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476745,09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4166323,75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476787,08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4166336,95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476826,00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4166320,19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476861,33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4166278,28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476966,11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4166254,33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477020,34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4166244,85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477109,77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4166310,38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477155,08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4166452,02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477126,82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4166468,32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477078,23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4166495,99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477081,67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4166593,23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477096,73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4166592,90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477099,85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4166614,13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477123,24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4166615,00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477121,80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4166599,87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477133,79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4166599,41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lastRenderedPageBreak/>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477135,61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4166617,24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477156,11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4166657,25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477164,58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4166672,65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477178,44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4166679,58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477184,11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4166682,84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477271,02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4166702,36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477303,16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4166711,03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477334,45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4166719,50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477504,72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4166669,63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477513,62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4166711,83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477538,51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4166829,81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477540,29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4166838,25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477551,16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4166889,78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477329,93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4166986,57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477303,48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4166998,14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477234,36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4166995,61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477120,00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4166965,67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477052,94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4166969,27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477022,30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4167009,89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477019,50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4167070,42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477036,17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4167127,33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476995,14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1F3399">
            <w:pPr>
              <w:jc w:val="center"/>
            </w:pPr>
            <w:r w:rsidRPr="001F3399">
              <w:t>4167135,74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1F3399">
            <w:pPr>
              <w:jc w:val="center"/>
            </w:pPr>
            <w:r w:rsidRPr="001F3399">
              <w:t>-</w:t>
            </w:r>
          </w:p>
        </w:tc>
      </w:tr>
    </w:tbl>
    <w:p w:rsidP="008B197A" w:rsidR="008B197A" w:rsidRDefault="008B197A" w:rsidRPr="008109AF">
      <w:pP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pacing w:after="160" w:line="259" w:lineRule="auto"/>
        <w:sectPr w:rsidR="008B197A" w:rsidRPr="008109AF" w:rsidSect="00296726">
          <w:pgSz w:h="16848" w:w="11906"/>
          <w:pgMar w:bottom="1135" w:footer="517" w:gutter="0" w:header="567" w:left="1134" w:right="567" w:top="1134"/>
          <w:cols w:space="720"/>
        </w:sect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jc w:val="center"/>
        <w:rPr>
          <w:sz w:val="2"/>
          <w:szCs w:val="2"/>
        </w:rPr>
      </w:pPr>
    </w:p>
    <w:p w:rsidP="008B197A" w:rsidR="008B197A" w:rsidRDefault="008B197A" w:rsidRPr="008109AF">
      <w:pPr>
        <w:jc w:val="cente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31" w:name="_Toc147766432"/>
      <w:r>
        <w:rPr>
          <w:noProof/>
        </w:rPr>
        <mc:AlternateContent>
          <mc:Choice Requires="wps">
            <w:drawing>
              <wp:anchor allowOverlap="1" behindDoc="1" distB="0" distL="0" distR="0" distT="0" layoutInCell="1" locked="0" relativeHeight="251655168" simplePos="0">
                <wp:simplePos x="0" y="0"/>
                <wp:positionH relativeFrom="page">
                  <wp:posOffset>2133600</wp:posOffset>
                </wp:positionH>
                <wp:positionV relativeFrom="paragraph">
                  <wp:posOffset>200660</wp:posOffset>
                </wp:positionV>
                <wp:extent cx="3657600" cy="1270"/>
                <wp:effectExtent b="17780" l="0" r="19050" t="0"/>
                <wp:wrapNone/>
                <wp:docPr id="6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Бундюр</w:t>
      </w:r>
      <w:bookmarkEnd w:id="31"/>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32" w:name="_Toc147766433"/>
      <w:r w:rsidRPr="008109AF">
        <w:rPr>
          <w:sz w:val="28"/>
          <w:szCs w:val="28"/>
        </w:rPr>
        <w:t>Раздел 1</w:t>
      </w:r>
      <w:bookmarkEnd w:id="32"/>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Бундюр</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(868422 +/- 3262)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33" w:name="_Toc147766434"/>
      <w:r w:rsidRPr="008109AF">
        <w:rPr>
          <w:sz w:val="28"/>
          <w:szCs w:val="28"/>
        </w:rPr>
        <w:t>Раздел</w:t>
      </w:r>
      <w:r w:rsidRPr="008109AF">
        <w:rPr>
          <w:spacing w:val="-3"/>
          <w:sz w:val="28"/>
          <w:szCs w:val="28"/>
        </w:rPr>
        <w:t xml:space="preserve"> </w:t>
      </w:r>
      <w:r w:rsidRPr="008109AF">
        <w:rPr>
          <w:sz w:val="28"/>
          <w:szCs w:val="28"/>
        </w:rPr>
        <w:t>2</w:t>
      </w:r>
      <w:bookmarkEnd w:id="33"/>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2F43C7">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2F43C7">
            <w:pPr>
              <w:jc w:val="center"/>
            </w:pPr>
            <w:r w:rsidRPr="002F43C7">
              <w:t>-</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2F43C7">
            <w:pPr>
              <w:jc w:val="center"/>
            </w:pPr>
            <w:r w:rsidRPr="002F43C7">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2F43C7">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2F43C7">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2F43C7">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2F43C7">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2F43C7">
              <w:t>469339,08</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2F43C7">
              <w:t>4145692,42</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2F43C7">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2F43C7">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2F43C7">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8109AF">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2F43C7">
            <w:pPr>
              <w:jc w:val="center"/>
            </w:pPr>
            <w:r w:rsidRPr="002F43C7">
              <w:t>469338,37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2F43C7">
            <w:pPr>
              <w:jc w:val="center"/>
            </w:pPr>
            <w:r w:rsidRPr="002F43C7">
              <w:t>4145742,72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2F43C7">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469330,88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4145758,48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469315,91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4145804,94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469325,72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4145825,58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469337,20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4145826,73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lastRenderedPageBreak/>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469336,97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4145842,92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469346,21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4145856,02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469361,62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4145866,80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469373,17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4145870,65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469383,31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4145865,65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469383,68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4145865,06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469433,61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4145917,99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469523,61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4146007,67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469687,69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4146201,31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469685,34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4146231,31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469695,35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4146244,41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469710,76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4146252,88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469721,54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4146254,42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469727,90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4146248,77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469884,57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4146433,66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469883,40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4146433,70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469867,22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4146438,71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469858,75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4146452,96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469854,51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4146480,69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469858,36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4146504,95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469857,59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4146531,14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469854,90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4146547,31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469869,92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4146564,64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469898,42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4146585,44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469950,41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4146643,97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469998,93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4146688,26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470008,17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4146703,67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470009,33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4146715,22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469998,55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4146726,39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469986,99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4146730,62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469982,37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4146739,10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469986,61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4146761,82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469997,39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4146781,84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470008,94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4146791,09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470024,35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4146791,47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470031,80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4146790,19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470010,64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4146824,05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469933,55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4146957,19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469761,87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4146988,72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469604,20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4146841,56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469565,66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4146862,59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469490,22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4146863,75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469459,89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4146843,27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lastRenderedPageBreak/>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469436,26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4146848,39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469375,99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4146855,88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469323,20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4146901,96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469304,99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4146926,76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469207,79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4146801,12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469262,54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4146761,73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469279,87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4146735,73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469291,45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4146722,15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469106,67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4146508,70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469050,12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4146558,97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468952,50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4146417,61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469035,97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4146278,80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469025,95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4146211,02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469024,68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4146202,47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468987,55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4145951,61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469133,17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4145827,13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469078,96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4145750,73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469089,45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4145738,55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469082,06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4145722,34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469098,58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4145710,47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469077,93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4145668,14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469017,53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4145549,41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469046,92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4145511,20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468907,06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4145213,48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469033,59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4145139,67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469165,17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4145317,63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469221,96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4145423,45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469208,91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4145447,05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469257,58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4145532,37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469261,30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4145557,14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469271,00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4145587,09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469288,03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4145607,74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469305,07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4145624,78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469339,08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2F43C7">
              <w:t>4145692,42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bl>
    <w:p w:rsidP="008B197A" w:rsidR="008B197A" w:rsidRDefault="008B197A" w:rsidRPr="008109AF">
      <w:pPr>
        <w:pStyle w:val="af3"/>
        <w:spacing w:after="0"/>
        <w:ind w:left="215" w:right="187"/>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pacing w:after="160" w:line="259" w:lineRule="auto"/>
        <w:sectPr w:rsidR="008B197A" w:rsidRPr="008109AF" w:rsidSect="00296726">
          <w:pgSz w:h="16848" w:w="11906"/>
          <w:pgMar w:bottom="1135" w:footer="517" w:gutter="0" w:header="567" w:left="1134" w:right="567" w:top="1135"/>
          <w:cols w:space="720"/>
        </w:sectPr>
      </w:pPr>
    </w:p>
    <w:p w:rsidP="008B197A" w:rsidR="008B197A" w:rsidRDefault="008B197A" w:rsidRPr="008109AF">
      <w:pPr>
        <w:jc w:val="center"/>
        <w:rPr>
          <w:sz w:val="2"/>
          <w:szCs w:val="2"/>
        </w:rPr>
      </w:pPr>
    </w:p>
    <w:p w:rsidP="008B197A" w:rsidR="008B197A" w:rsidRDefault="008B197A" w:rsidRPr="008109AF">
      <w:pPr>
        <w:jc w:val="cente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34" w:name="_Toc147766435"/>
      <w:r>
        <w:rPr>
          <w:noProof/>
        </w:rPr>
        <mc:AlternateContent>
          <mc:Choice Requires="wps">
            <w:drawing>
              <wp:anchor allowOverlap="1" behindDoc="1" distB="0" distL="0" distR="0" distT="0" layoutInCell="1" locked="0" relativeHeight="251656192" simplePos="0">
                <wp:simplePos x="0" y="0"/>
                <wp:positionH relativeFrom="page">
                  <wp:posOffset>2133600</wp:posOffset>
                </wp:positionH>
                <wp:positionV relativeFrom="paragraph">
                  <wp:posOffset>200660</wp:posOffset>
                </wp:positionV>
                <wp:extent cx="3657600" cy="1270"/>
                <wp:effectExtent b="17780" l="0" r="19050" t="0"/>
                <wp:wrapNone/>
                <wp:docPr id="5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Варгатёр</w:t>
      </w:r>
      <w:bookmarkEnd w:id="34"/>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35" w:name="_Toc147766436"/>
      <w:r w:rsidRPr="008109AF">
        <w:rPr>
          <w:sz w:val="28"/>
          <w:szCs w:val="28"/>
        </w:rPr>
        <w:t>Раздел 1</w:t>
      </w:r>
      <w:bookmarkEnd w:id="35"/>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Варгатёр</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(1149711 +/- 3753)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36" w:name="_Toc147766437"/>
      <w:r w:rsidRPr="008109AF">
        <w:rPr>
          <w:sz w:val="28"/>
          <w:szCs w:val="28"/>
        </w:rPr>
        <w:t>Раздел</w:t>
      </w:r>
      <w:r w:rsidRPr="008109AF">
        <w:rPr>
          <w:spacing w:val="-3"/>
          <w:sz w:val="28"/>
          <w:szCs w:val="28"/>
        </w:rPr>
        <w:t xml:space="preserve"> </w:t>
      </w:r>
      <w:r w:rsidRPr="008109AF">
        <w:rPr>
          <w:sz w:val="28"/>
          <w:szCs w:val="28"/>
        </w:rPr>
        <w:t>2</w:t>
      </w:r>
      <w:bookmarkEnd w:id="36"/>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C212B8">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C212B8">
              <w:t>482563,59</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C212B8">
              <w:t>4172170,49</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482568,73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4172154,28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482574,46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4172136,18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482603,05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4172147,78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482671,83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4172175,70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482663,04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4172212,60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lastRenderedPageBreak/>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482648,91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4172280,30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482631,94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4172361,60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482651,39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4172373,68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482672,90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4172396,02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482886,43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4172617,74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482803,23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4172843,08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482919,02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4172987,29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482977,26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4173003,24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483110,38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4172925,58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483193,59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4172849,32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483414,07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4172870,12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483547,88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4172949,16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483577,00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4173005,32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483622,77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4173046,23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483696,26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4173135,67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483772,53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4173193,91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483883,46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4173202,92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484069,97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4173145,37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484146,24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4173081,59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484241,40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4172908,80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484340,13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4172979,33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484339,63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4173003,11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484335,97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4173026,72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484328,86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4173045,00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484313,13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4173082,86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484325,29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4173091,33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484334,29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4173072,83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484342,94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4173049,83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484347,70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4173031,99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484352,97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4173005,60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484354,16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4172989,36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484453,60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4173060,38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484358,28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4173286,77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484333,32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4173346,05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484316,05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4173387,06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484290,13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4173448,63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484283,84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4173463,56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484289,98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4173592,81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484295,69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4173713,11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483923,16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4173744,95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483906,21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4173479,16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483888,84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4173462,01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483887,91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4173458,41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lastRenderedPageBreak/>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483880,73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4173437,83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483869,94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4173415,78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483846,78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4173387,92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483837,32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4173379,01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483819,90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4173387,74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483837,70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4173403,79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483854,28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4173425,62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483862,20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4173438,59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483869,12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4173456,67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483870,00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4173459,91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483867,58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4173489,58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483638,13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4173430,22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483563,83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4173550,98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483193,59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4173477,49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483162,19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4173402,93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483018,17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4173332,58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482855,93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4173239,67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482790,75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4173357,54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482738,95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4173326,92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482631,44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4173263,35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482521,04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4173198,07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482573,04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4173097,53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482472,32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4173034,35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482338,69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4172950,54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482314,43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4172897,85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482428,16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4172721,22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482438,47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4172707,21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482382,76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4172658,98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482401,09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4172609,42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482435,76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4172458,96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482428,32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4172436,39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482450,98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4172446,86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482461,17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4172429,77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482473,84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4172366,91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482453,51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4172345,88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482496,77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4172282,85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482521,36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4172216,00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482563,59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4172170,49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bl>
    <w:p w:rsidP="008B197A" w:rsidR="008B197A" w:rsidRDefault="008B197A" w:rsidRPr="008109AF">
      <w:pPr>
        <w:pStyle w:val="af3"/>
        <w:spacing w:after="0"/>
        <w:ind w:left="215" w:right="187"/>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Средняя квадратическая погрешность положения характерной </w:t>
            </w:r>
            <w:r w:rsidRPr="008109AF">
              <w:lastRenderedPageBreak/>
              <w:t>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lastRenderedPageBreak/>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lastRenderedPageBreak/>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pacing w:after="160" w:line="259" w:lineRule="auto"/>
        <w:sectPr w:rsidR="008B197A" w:rsidRPr="008109AF" w:rsidSect="00296726">
          <w:pgSz w:h="16848" w:w="11906"/>
          <w:pgMar w:bottom="1135" w:footer="517" w:gutter="0" w:header="567" w:left="1134" w:right="567" w:top="1135"/>
          <w:cols w:space="720"/>
        </w:sect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37" w:name="_Toc147766438"/>
      <w:r>
        <w:rPr>
          <w:noProof/>
        </w:rPr>
        <mc:AlternateContent>
          <mc:Choice Requires="wps">
            <w:drawing>
              <wp:anchor allowOverlap="1" behindDoc="1" distB="0" distL="0" distR="0" distT="0" layoutInCell="1" locked="0" relativeHeight="251657216" simplePos="0">
                <wp:simplePos x="0" y="0"/>
                <wp:positionH relativeFrom="page">
                  <wp:posOffset>2133600</wp:posOffset>
                </wp:positionH>
                <wp:positionV relativeFrom="paragraph">
                  <wp:posOffset>200660</wp:posOffset>
                </wp:positionV>
                <wp:extent cx="3657600" cy="1270"/>
                <wp:effectExtent b="17780" l="0" r="19050" t="0"/>
                <wp:wrapNone/>
                <wp:docPr id="5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Весёлое</w:t>
      </w:r>
      <w:bookmarkEnd w:id="37"/>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38" w:name="_Toc147766439"/>
      <w:r w:rsidRPr="008109AF">
        <w:rPr>
          <w:sz w:val="28"/>
          <w:szCs w:val="28"/>
        </w:rPr>
        <w:t>Раздел 1</w:t>
      </w:r>
      <w:bookmarkEnd w:id="38"/>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Весёлое</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(469767 +/- 2399)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39" w:name="_Toc147766440"/>
      <w:r w:rsidRPr="008109AF">
        <w:rPr>
          <w:sz w:val="28"/>
          <w:szCs w:val="28"/>
        </w:rPr>
        <w:t>Раздел</w:t>
      </w:r>
      <w:r w:rsidRPr="008109AF">
        <w:rPr>
          <w:spacing w:val="-3"/>
          <w:sz w:val="28"/>
          <w:szCs w:val="28"/>
        </w:rPr>
        <w:t xml:space="preserve"> </w:t>
      </w:r>
      <w:r w:rsidRPr="008109AF">
        <w:rPr>
          <w:sz w:val="28"/>
          <w:szCs w:val="28"/>
        </w:rPr>
        <w:t>2</w:t>
      </w:r>
      <w:bookmarkEnd w:id="39"/>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C212B8">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C212B8">
              <w:t>471624,36</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C212B8">
              <w:t>4153721,00</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C212B8">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C212B8">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jc w:val="center"/>
            </w:pPr>
            <w:r w:rsidRPr="00C212B8">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C212B8">
            <w:pPr>
              <w:jc w:val="center"/>
            </w:pPr>
            <w:r w:rsidRPr="00C212B8">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C212B8">
            <w:pPr>
              <w:jc w:val="center"/>
            </w:pPr>
            <w:r w:rsidRPr="00C212B8">
              <w:t>471617,54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C212B8">
            <w:pPr>
              <w:jc w:val="center"/>
            </w:pPr>
            <w:r w:rsidRPr="00C212B8">
              <w:t>4153725,38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C212B8">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C212B8">
            <w:pPr>
              <w:jc w:val="center"/>
            </w:pPr>
            <w:r w:rsidRPr="00C212B8">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C212B8">
            <w:pPr>
              <w:jc w:val="center"/>
            </w:pPr>
            <w:r w:rsidRPr="00C212B8">
              <w:t>471610,69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C212B8">
            <w:pPr>
              <w:jc w:val="center"/>
            </w:pPr>
            <w:r w:rsidRPr="00C212B8">
              <w:t>4153742,76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C212B8">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471615,43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4153762,26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471616,48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4153770,16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471616,48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4153779,12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471609,11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4153791,24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471595,41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4153802,30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471584,87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4153808,10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471582,76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4153818,11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471583,82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4153828,65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471588,56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4153840,77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471589,61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4153844,98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471588,56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4153853,94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471589,61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4153863,42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471595,41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4153869,75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471601,73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4153869,75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471615,43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4153858,68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471630,53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4153844,49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471651,88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4154271,53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471528,02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4154284,93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471479,00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4154103,22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471431,28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4153752,55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471444,19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4153756,99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471477,91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4153785,44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471504,25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4153825,49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471515,84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4153828,65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471521,11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4153826,54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471522,17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4153820,22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471521,11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4153810,73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471512,68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4153800,20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471491,61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4153781,23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471452,62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4153726,43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471428,38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4153699,03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471409,41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4153690,60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471397,18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4153691,48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471373,73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4153649,47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471164,32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4153664,50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471057,93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4153542,91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471095,51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4153455,59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470987,44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4153328,43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470999,48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4153316,51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470997,38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4153307,02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470992,63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4153296,49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470965,24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4153286,48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470947,48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4153281,40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470946,07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4153279,74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470924,97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4153254,91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470906,73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4153233,45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470784,45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4153089,56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lastRenderedPageBreak/>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470816,40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4153095,34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470837,07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4153098,97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470859,32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4153101,79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470875,37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4153106,64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470886,76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4153097,08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470874,05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4153091,57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470858,81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4153087,09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470842,12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4153082,72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470774,38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4153069,72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470766,70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4153068,10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470698,48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4152985,60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470825,56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4152852,83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470873,45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4152798,17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470891,10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4152765,80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470907,29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4152737,85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470996,27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4152602,46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471077,83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4152663,15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471060,77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4152695,05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471024,49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4152719,66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470981,32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4152777,63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470941,85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4152853,69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470918,50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4152960,95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470937,06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4153020,16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470962,05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4153063,15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471010,04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4153093,15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471042,25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4153094,86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471327,84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4153394,00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471576,68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4153116,48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471654,45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4153182,87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471586,16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4153290,98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471588,74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4153338,89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471596,14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4153373,55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471610,61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4153409,55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471623,06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4153434,11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471644,60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4153454,63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471700,91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4153512,06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471808,75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4153566,27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471870,84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4153653,53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471764,63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4153729,35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471701,55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4153640,13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471624,10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4153715,86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471624,36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8109AF">
            <w:pPr>
              <w:jc w:val="center"/>
            </w:pPr>
            <w:r w:rsidRPr="00C212B8">
              <w:t>4153721,00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8109AF">
            <w:pPr>
              <w:jc w:val="center"/>
            </w:pPr>
            <w:r w:rsidRPr="008109AF">
              <w:t>-</w:t>
            </w:r>
          </w:p>
        </w:tc>
      </w:tr>
    </w:tbl>
    <w:p w:rsidP="008B197A" w:rsidR="008B197A" w:rsidRDefault="008B197A" w:rsidRPr="008109AF">
      <w:pPr>
        <w:pStyle w:val="af3"/>
        <w:spacing w:after="0"/>
        <w:ind w:left="215" w:right="187"/>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lastRenderedPageBreak/>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r>
    </w:tbl>
    <w:p w:rsidP="008B197A" w:rsidR="008B197A" w:rsidRDefault="008B197A" w:rsidRPr="008109AF">
      <w:pPr>
        <w:spacing w:after="160" w:line="259" w:lineRule="auto"/>
        <w:sectPr w:rsidR="008B197A" w:rsidRPr="008109AF" w:rsidSect="00296726">
          <w:pgSz w:h="16848" w:w="11906"/>
          <w:pgMar w:bottom="1135" w:footer="517" w:gutter="0" w:header="567" w:left="1134" w:right="567" w:top="1134"/>
          <w:cols w:space="720"/>
        </w:sect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rPr>
          <w:sz w:val="2"/>
          <w:szCs w:val="2"/>
        </w:rPr>
      </w:pPr>
    </w:p>
    <w:p w:rsidP="008B197A" w:rsidR="008B197A" w:rsidRDefault="008B197A" w:rsidRPr="008109AF">
      <w:pPr>
        <w:pStyle w:val="af3"/>
        <w:ind w:left="215" w:right="187"/>
        <w:jc w:val="center"/>
        <w:rPr>
          <w:sz w:val="28"/>
          <w:szCs w:val="28"/>
        </w:rPr>
      </w:pPr>
      <w:r w:rsidRPr="008109AF">
        <w:rPr>
          <w:sz w:val="28"/>
          <w:szCs w:val="28"/>
        </w:rPr>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40" w:name="_Toc147766441"/>
      <w:r>
        <w:rPr>
          <w:noProof/>
        </w:rPr>
        <mc:AlternateContent>
          <mc:Choice Requires="wps">
            <w:drawing>
              <wp:anchor allowOverlap="1" behindDoc="1" distB="0" distL="0" distR="0" distT="0" layoutInCell="1" locked="0" relativeHeight="251658240" simplePos="0">
                <wp:simplePos x="0" y="0"/>
                <wp:positionH relativeFrom="page">
                  <wp:posOffset>2133600</wp:posOffset>
                </wp:positionH>
                <wp:positionV relativeFrom="paragraph">
                  <wp:posOffset>200660</wp:posOffset>
                </wp:positionV>
                <wp:extent cx="3657600" cy="1270"/>
                <wp:effectExtent b="17780" l="0" r="19050" t="0"/>
                <wp:wrapNone/>
                <wp:docPr id="5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Гореловка</w:t>
      </w:r>
      <w:bookmarkEnd w:id="40"/>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41" w:name="_Toc147766442"/>
      <w:r w:rsidRPr="008109AF">
        <w:rPr>
          <w:sz w:val="28"/>
          <w:szCs w:val="28"/>
        </w:rPr>
        <w:t>Раздел 1</w:t>
      </w:r>
      <w:bookmarkEnd w:id="41"/>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Гореловка</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(1676751 +/- 4532)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42" w:name="_Toc147766443"/>
      <w:r w:rsidRPr="008109AF">
        <w:rPr>
          <w:sz w:val="28"/>
          <w:szCs w:val="28"/>
        </w:rPr>
        <w:t>Раздел</w:t>
      </w:r>
      <w:r w:rsidRPr="008109AF">
        <w:rPr>
          <w:spacing w:val="-3"/>
          <w:sz w:val="28"/>
          <w:szCs w:val="28"/>
        </w:rPr>
        <w:t xml:space="preserve"> </w:t>
      </w:r>
      <w:r w:rsidRPr="008109AF">
        <w:rPr>
          <w:sz w:val="28"/>
          <w:szCs w:val="28"/>
        </w:rPr>
        <w:t>2</w:t>
      </w:r>
      <w:bookmarkEnd w:id="42"/>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r w:rsidRPr="0044522C">
              <w:t>461742,98</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r w:rsidRPr="0044522C">
              <w:t>4159848,80</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44522C">
              <w:t>1,00</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461710,93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4159854,73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461699,84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4159746,87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461693,60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4159735,44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461686,29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4159720,42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461677,81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4159710,80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461667,80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4159705,41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461658,56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4159707,33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461650,47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4159713,49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461627,07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4159747,97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461605,35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4159874,28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461581,33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4159878,73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461509,61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4159770,05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461474,81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4159721,32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461480,16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4159714,95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461474,88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4159706,45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461461,17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4159709,16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461458,43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4159704,97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461442,26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4159714,16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461439,37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4159709,51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461411,42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4159659,73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461406,88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4159652,20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461363,34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4159675,25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461341,39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4159693,20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461302,16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4159708,50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461264,75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4159649,84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461243,64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4159636,72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461079,00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4159611,45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461057,55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4159579,98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460976,72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4159526,33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460861,55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4159411,16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460734,94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4159338,91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460634,08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4159292,42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460615,78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4159281,73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460671,52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4159195,03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460554,80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4159120,24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460498,11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4159212,18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460428,55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4159171,15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460435,02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4159123,07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460411,41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4159085,22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460409,03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4159028,05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460417,13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4159013,76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460422,84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4159001,85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460425,17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4158987,83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460415,83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4158969,13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460416,60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4158948,87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460421,41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4158923,25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460431,54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4158879,62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460433,10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4158848,46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460434,28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4158817,01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460438,42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4158796,51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460452,21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4158756,23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460464,10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4158719,90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460465,84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4158696,81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460461,92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4158680,40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460455,96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4158672,54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460448,12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4158667,75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460439,31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4158665,83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460433,71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4158666,92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460427,65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4158672,30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460424,36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4158679,68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460424,80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4158688,87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460434,28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4158705,53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460434,75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4158724,59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460426,70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4158737,04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460414,23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4158753,40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460406,63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4158756,76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460395,79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4158828,70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460392,35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4158859,41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460388,07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4158869,89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460363,95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4158882,99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460318,40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4158898,31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460308,39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4158906,02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460295,71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4158912,59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460291,93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4158926,09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460292,79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4158937,54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460305,03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4158947,96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460313,95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4158951,26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460350,67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4158948,25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460371,77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4158952,95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460381,17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4158959,65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460381,51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4158963,76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460382,13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4158968,42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460396,24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4158966,73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460399,08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4158989,81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460384,38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4158990,71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460376,66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4158985,95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460370,51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4158996,04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460373,30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4159039,49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460373,47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4159065,41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460364,72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4159120,95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460361,20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4159129,65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460337,56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4159114,34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460196,99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4159237,22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460065,41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4159152,24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460163,56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4159006,24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460104,72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4158971,23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459978,11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4158890,41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460023,48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4158763,62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460035,25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4158752,82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460051,26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4158737,22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460064,01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4158703,11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460065,28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4158694,38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460145,50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4158525,58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460145,50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4158484,09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460149,22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4158438,02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460152,66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4158395,39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460163,19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4158336,99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460190,52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4158185,50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460168,84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4158117,78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460174,27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4158028,39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460206,30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4157950,45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460264,95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4157948,31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460378,70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4157873,20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460457,39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4157865,33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460491,00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4157875,34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460571,13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4157863,91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460609,03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4157870,34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460643,38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4157903,95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460654,09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4157923,98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460600,45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4157986,94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460606,89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4158031,28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460651,23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4158093,52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460729,92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4158122,84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460840,09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4158135,02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460880,20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4158152,54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460878,04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4158156,23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460877,26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4158168,70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460882,72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4158181,16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460882,72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4158189,73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460880,38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4158199,08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460870,25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4158209,21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460849,22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4158223,23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460826,62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4158233,36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460804,81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4158245,05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136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460787,67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4158259,07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460783,31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4158271,33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460776,74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4158276,39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460780,11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4158280,86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460784,03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4158287,40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460731,56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4158332,44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460670,55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4158403,27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460621,20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4158481,23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460616,19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4158523,44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460659,83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4158574,22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460777,86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4158579,94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460855,83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4158594,25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460906,61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4158583,52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460950,25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4158561,34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460975,29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4158520,16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461040,72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4158614,79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461049,76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4158626,76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461078,36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4158598,82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461087,71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4158587,91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461108,77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4158493,42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461118,34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4158450,47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461163,42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4158482,66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461244,25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4158572,08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461286,33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4158595,51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461345,83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4158628,59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461410,17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4158646,58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461410,17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4158658,75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461431,98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4158675,89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461450,68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4158700,83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461449,12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4158724,20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461441,33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4158747,57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461441,33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4158761,60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461447,56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4158795,88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461460,03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4158823,92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461327,94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4158857,50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461284,31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4158893,27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461268,56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4158944,77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461267,14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4159018,44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461368,09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4159141,64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461514,64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4159069,95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461544,67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4159061,02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461547,29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4159070,12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461558,42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4159105,59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179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461578,30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4159168,92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461612,86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4159279,03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461638,52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4159277,87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461653,68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4159421,32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461753,56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4159401,86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461780,75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4159438,34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461853,00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4159451,22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461916,66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4159455,52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461978,20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4159409,80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462010,14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4159364,49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462071,83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4159344,50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462072,17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4159350,50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462088,81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4159373,86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462091,22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4159418,94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462095,25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4159522,00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462077,30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4159566,55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462018,55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4159565,92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461964,28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4159662,08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461935,14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4159650,66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461917,86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4159698,05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461893,69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4159741,91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461924,17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4159759,00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461900,94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4159832,05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461879,23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4159828,61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461866,00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4159851,19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461861,14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4159881,98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461742,98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4159848,80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460399,64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4158841,32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460404,77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4158836,49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460409,58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4158841,77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460404,53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4158846,52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460399,64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4158841,32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bl>
    <w:p w:rsidP="008B197A" w:rsidR="008B197A" w:rsidRDefault="008B197A" w:rsidRPr="008109AF">
      <w:pPr>
        <w:spacing w:line="259" w:lineRule="auto"/>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005D1"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005D1">
            <w:r w:rsidRPr="008109AF">
              <w:t>-</w:t>
            </w:r>
          </w:p>
        </w:tc>
      </w:tr>
    </w:tbl>
    <w:p w:rsidP="008B197A" w:rsidR="008B197A" w:rsidRDefault="008B197A" w:rsidRPr="002C62E5">
      <w:pPr>
        <w:rPr>
          <w:sz w:val="2"/>
          <w:szCs w:val="2"/>
        </w:rPr>
      </w:pPr>
    </w:p>
    <w:p w:rsidP="008B197A" w:rsidR="008B197A" w:rsidRDefault="008B197A">
      <w:pPr>
        <w:pStyle w:val="af3"/>
        <w:spacing w:before="1"/>
        <w:ind w:left="215" w:right="190"/>
        <w:jc w:val="center"/>
        <w:sectPr w:rsidR="008B197A" w:rsidSect="00296726">
          <w:pgSz w:h="16848" w:w="11906"/>
          <w:pgMar w:bottom="1134" w:footer="517" w:gutter="0" w:header="567" w:left="1134" w:right="567" w:top="1135"/>
          <w:cols w:space="720"/>
        </w:sectPr>
      </w:pPr>
    </w:p>
    <w:p w:rsidP="008B197A" w:rsidR="008B197A" w:rsidRDefault="008B197A" w:rsidRPr="008109AF">
      <w:pPr>
        <w:pStyle w:val="af3"/>
        <w:ind w:left="215" w:right="187"/>
        <w:jc w:val="center"/>
        <w:rPr>
          <w:sz w:val="28"/>
          <w:szCs w:val="28"/>
        </w:rPr>
      </w:pPr>
      <w:r w:rsidRPr="008109AF">
        <w:rPr>
          <w:sz w:val="28"/>
          <w:szCs w:val="28"/>
        </w:rPr>
        <w:lastRenderedPageBreak/>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43" w:name="_Toc147766444"/>
      <w:r>
        <w:rPr>
          <w:noProof/>
        </w:rPr>
        <mc:AlternateContent>
          <mc:Choice Requires="wps">
            <w:drawing>
              <wp:anchor allowOverlap="1" behindDoc="1" distB="0" distL="0" distR="0" distT="0" layoutInCell="1" locked="0" relativeHeight="251659264" simplePos="0">
                <wp:simplePos x="0" y="0"/>
                <wp:positionH relativeFrom="page">
                  <wp:posOffset>2133600</wp:posOffset>
                </wp:positionH>
                <wp:positionV relativeFrom="paragraph">
                  <wp:posOffset>200660</wp:posOffset>
                </wp:positionV>
                <wp:extent cx="3657600" cy="1270"/>
                <wp:effectExtent b="17780" l="0" r="19050" t="0"/>
                <wp:wrapNone/>
                <wp:docPr id="192882496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Лось-Гора</w:t>
      </w:r>
      <w:bookmarkEnd w:id="43"/>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44" w:name="_Toc147766445"/>
      <w:r w:rsidRPr="008109AF">
        <w:rPr>
          <w:sz w:val="28"/>
          <w:szCs w:val="28"/>
        </w:rPr>
        <w:t>Раздел 1</w:t>
      </w:r>
      <w:bookmarkEnd w:id="44"/>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Лось-Гора</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(552547 +/- 2602)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45" w:name="_Toc147766446"/>
      <w:r w:rsidRPr="008109AF">
        <w:rPr>
          <w:sz w:val="28"/>
          <w:szCs w:val="28"/>
        </w:rPr>
        <w:t>Раздел</w:t>
      </w:r>
      <w:r w:rsidRPr="008109AF">
        <w:rPr>
          <w:spacing w:val="-3"/>
          <w:sz w:val="28"/>
          <w:szCs w:val="28"/>
        </w:rPr>
        <w:t xml:space="preserve"> </w:t>
      </w:r>
      <w:r w:rsidRPr="008109AF">
        <w:rPr>
          <w:sz w:val="28"/>
          <w:szCs w:val="28"/>
        </w:rPr>
        <w:t>2</w:t>
      </w:r>
      <w:bookmarkEnd w:id="45"/>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466235,88</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4162844,43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466246,84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4162830,06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466267,48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4162782,69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466263,58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4162763,99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466258,13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4162749,97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466244,11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4162743,74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466229,30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4162743,74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466215,28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4162756,98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466204,37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4162781,13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466205,93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4162806,84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466205,15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4162827,88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466202,80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4162840,21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466117,20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4162829,29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466119,06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4162791,11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466122,18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4162737,35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466113,61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4162703,85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466098,80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4162678,91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466072,31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4162661,77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466040,50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4162650,61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466019,71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4162648,30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466001,99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4162649,07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465984,28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4162660,63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465981,97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4162679,11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465985,05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4162695,28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465993,52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4162709,15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466008,93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4162719,16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466030,49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4162739,95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466045,82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4162779,42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466050,50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4162806,69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466047,29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4162820,36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465901,44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4162801,75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465882,64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4162936,11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465768,47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4162927,25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465761,59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4162801,92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465777,91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4162732,83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465632,41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4162649,56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465686,06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4162582,17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465748,02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4162541,88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465740,56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4162530,70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465735,06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4162519,17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465719,41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4162501,97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465681,31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4162489,84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465583,09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4162501,19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465607,64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4162567,30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465581,20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4162597,52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465464,09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4162537,08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465459,81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4162529,34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465498,73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4162512,47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465502,05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4162511,27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465494,40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4162494,34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465455,45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4162510,63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465450,55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4162512,61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465424,42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4162465,36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465396,09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4162272,63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465424,42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4162212,17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465440,02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4162198,30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465453,85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4162198,85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465476,63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4162201,54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465502,19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4162209,87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465540,97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4162253,52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465578,37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4162317,41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465628,23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4162345,46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465681,21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4162354,81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465804,31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4162345,46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465851,05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4162336,96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465881,55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4162380,30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465919,31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4162427,52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465935,68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4162456,85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465959,35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4162461,54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465976,49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4162459,21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465986,12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4162451,98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466009,99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4162433,50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466030,22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4162392,18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466047,77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4162374,63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466127,11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4162280,17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466202,66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4162189,52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466232,88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4162176,28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466274,44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4162180,06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466333,00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4162217,84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466404,22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4162281,58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466436,94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4162287,81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466494,59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4162283,13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466542,90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4162251,97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466569,11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4162219,73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466605,00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4162183,84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466659,80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4162129,06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466742,89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4162187,63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466688,11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4162302,84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466674,22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4162484,44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466546,44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4162741,08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466474,69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4162782,64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466467,78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4162788,42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466454,33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4162780,59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466418,39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4162762,42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466409,07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4162778,10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466438,05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4162801,31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466446,34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4162806,44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466427,44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4162822,30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466402,89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4162865,75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466235,88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4162844,43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466160,95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4162475,67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466172,89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4162484,53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466183,29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4162500,32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466186,75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4162510,33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466189,06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4162520,73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466188,68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4162531,51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466182,13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4162542,29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466173,66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4162545,76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466160,18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4162545,76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466145,16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4162544,22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466135,53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4162541,91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466124,37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4162533,82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466116,28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4162523,04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466111,27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4162510,72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466111,27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4162497,24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466111,27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4162484,15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466116,73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4162467,79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466125,43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4162458,83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466136,98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4162458,44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466153,25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4162471,82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466160,95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4162475,67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bl>
    <w:p w:rsidP="008B197A" w:rsidR="008B197A" w:rsidRDefault="008B197A" w:rsidRPr="008109AF">
      <w:pPr>
        <w:spacing w:line="259" w:lineRule="auto"/>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005D1"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005D1">
            <w:r w:rsidRPr="008109AF">
              <w:t>-</w:t>
            </w:r>
          </w:p>
        </w:tc>
      </w:tr>
    </w:tbl>
    <w:p w:rsidP="008B197A" w:rsidR="008B197A" w:rsidRDefault="008B197A">
      <w:pPr>
        <w:pStyle w:val="af3"/>
        <w:spacing w:before="1"/>
        <w:ind w:left="215" w:right="190"/>
        <w:jc w:val="center"/>
        <w:sectPr w:rsidR="008B197A" w:rsidSect="00296726">
          <w:pgSz w:h="16848" w:w="11906"/>
          <w:pgMar w:bottom="1134" w:footer="517" w:gutter="0" w:header="567" w:left="1134" w:right="567" w:top="1135"/>
          <w:cols w:space="720"/>
        </w:sectPr>
      </w:pPr>
    </w:p>
    <w:p w:rsidP="008B197A" w:rsidR="008B197A" w:rsidRDefault="008B197A" w:rsidRPr="008109AF">
      <w:pPr>
        <w:pStyle w:val="af3"/>
        <w:ind w:left="215" w:right="187"/>
        <w:jc w:val="center"/>
        <w:rPr>
          <w:sz w:val="28"/>
          <w:szCs w:val="28"/>
        </w:rPr>
      </w:pPr>
      <w:r w:rsidRPr="008109AF">
        <w:rPr>
          <w:sz w:val="28"/>
          <w:szCs w:val="28"/>
        </w:rPr>
        <w:lastRenderedPageBreak/>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46" w:name="_Toc147766447"/>
      <w:r>
        <w:rPr>
          <w:noProof/>
        </w:rPr>
        <mc:AlternateContent>
          <mc:Choice Requires="wps">
            <w:drawing>
              <wp:anchor allowOverlap="1" behindDoc="1" distB="0" distL="0" distR="0" distT="0" layoutInCell="1" locked="0" relativeHeight="251660288" simplePos="0">
                <wp:simplePos x="0" y="0"/>
                <wp:positionH relativeFrom="page">
                  <wp:posOffset>2133600</wp:posOffset>
                </wp:positionH>
                <wp:positionV relativeFrom="paragraph">
                  <wp:posOffset>200660</wp:posOffset>
                </wp:positionV>
                <wp:extent cx="3657600" cy="1270"/>
                <wp:effectExtent b="17780" l="0" r="19050" t="0"/>
                <wp:wrapNone/>
                <wp:docPr id="173775618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Стрельниково</w:t>
      </w:r>
      <w:bookmarkEnd w:id="46"/>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47" w:name="_Toc147766448"/>
      <w:r w:rsidRPr="008109AF">
        <w:rPr>
          <w:sz w:val="28"/>
          <w:szCs w:val="28"/>
        </w:rPr>
        <w:t>Раздел 1</w:t>
      </w:r>
      <w:bookmarkEnd w:id="47"/>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Стрельниково</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(398895 +/- 2211)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48" w:name="_Toc147766449"/>
      <w:r w:rsidRPr="008109AF">
        <w:rPr>
          <w:sz w:val="28"/>
          <w:szCs w:val="28"/>
        </w:rPr>
        <w:t>Раздел</w:t>
      </w:r>
      <w:r w:rsidRPr="008109AF">
        <w:rPr>
          <w:spacing w:val="-3"/>
          <w:sz w:val="28"/>
          <w:szCs w:val="28"/>
        </w:rPr>
        <w:t xml:space="preserve"> </w:t>
      </w:r>
      <w:r w:rsidRPr="008109AF">
        <w:rPr>
          <w:sz w:val="28"/>
          <w:szCs w:val="28"/>
        </w:rPr>
        <w:t>2</w:t>
      </w:r>
      <w:bookmarkEnd w:id="48"/>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44522C">
              <w:t>487175,34</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44522C">
              <w:t>4172427,80</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487310,30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4172660,34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487297,23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4172723,52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487306,54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4172783,11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487371,28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4173174,33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487406,13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4173416,08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487380,00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4173553,28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487454,05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4173601,17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487466,55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4173622,82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487504,00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4173687,71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487513,44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4173782,08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487459,65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4173858,51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487440,78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4173892,49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487413,41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4173943,44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487363,40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4173975,53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487241,66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4174080,95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487160,28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4174014,28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487154,85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4174009,83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487149,93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4174005,89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487101,78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4173968,12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487121,79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4173947,18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487137,01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4173916,50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487180,16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4173871,67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487188,34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4173799,38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487173,09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4173727,50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487130,81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4173671,69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487035,89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4173553,28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487060,96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4173511,22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487073,22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4173484,15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487092,68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4173459,20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487116,36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4173433,83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487122,28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4173411,84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487111,28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4173390,27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487096,06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4173380,12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487060,68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4173382,00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487072,31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4173350,28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487085,27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4173311,85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487157,44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4173256,43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487141,17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4173158,43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487094,00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4173154,77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487006,49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4173144,62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487002,19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4173092,84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487000,09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4173056,41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487098,23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4173028,10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487179,06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4172991,78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487201,09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4172947,89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487196,37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4172889,38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487161,16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4172792,21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487058,60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4172762,93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487063,32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4172736,51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lastRenderedPageBreak/>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487077,98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4172674,80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487087,85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4172586,47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487091,92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4172534,99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487141,43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4172509,65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487147,38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4172527,35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487149,94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4172542,74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487150,75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4172558,65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487149,37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4172580,37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487144,47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4172609,13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487135,19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4172652,54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487132,27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4172681,89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487133,29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4172700,13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487148,79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4172698,33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487148,09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4172678,28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487150,60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4172656,20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487155,06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4172635,94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487161,75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4172607,67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487165,69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4172584,39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487167,54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4172560,72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487167,50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4172549,39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487166,15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4172536,86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487163,11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4172523,40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487156,47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4172503,63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487149,45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4172488,28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487140,58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4172474,25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487135,11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4172466,92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487159,55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4172443,46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487175,34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44522C">
              <w:t>4172427,80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bl>
    <w:p w:rsidP="008B197A" w:rsidR="008B197A" w:rsidRDefault="008B197A" w:rsidRPr="008109AF">
      <w:pPr>
        <w:spacing w:line="259" w:lineRule="auto"/>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005D1"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005D1">
            <w:r w:rsidRPr="008109AF">
              <w:t>-</w:t>
            </w:r>
          </w:p>
        </w:tc>
      </w:tr>
    </w:tbl>
    <w:p w:rsidP="008B197A" w:rsidR="008B197A" w:rsidRDefault="008B197A">
      <w:pPr>
        <w:pStyle w:val="af3"/>
        <w:spacing w:before="1"/>
        <w:ind w:left="215" w:right="190"/>
        <w:jc w:val="center"/>
        <w:sectPr w:rsidR="008B197A" w:rsidSect="00296726">
          <w:pgSz w:h="16848" w:w="11906"/>
          <w:pgMar w:bottom="1134" w:footer="517" w:gutter="0" w:header="567" w:left="1134" w:right="567" w:top="1135"/>
          <w:cols w:space="720"/>
        </w:sectPr>
      </w:pPr>
    </w:p>
    <w:p w:rsidP="008B197A" w:rsidR="008B197A" w:rsidRDefault="008B197A" w:rsidRPr="008109AF">
      <w:pPr>
        <w:pStyle w:val="af3"/>
        <w:ind w:left="215" w:right="187"/>
        <w:jc w:val="center"/>
        <w:rPr>
          <w:sz w:val="28"/>
          <w:szCs w:val="28"/>
        </w:rPr>
      </w:pPr>
      <w:r w:rsidRPr="008109AF">
        <w:rPr>
          <w:sz w:val="28"/>
          <w:szCs w:val="28"/>
        </w:rPr>
        <w:lastRenderedPageBreak/>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49" w:name="_Toc147766450"/>
      <w:r>
        <w:rPr>
          <w:noProof/>
        </w:rPr>
        <mc:AlternateContent>
          <mc:Choice Requires="wps">
            <w:drawing>
              <wp:anchor allowOverlap="1" behindDoc="1" distB="0" distL="0" distR="0" distT="0" layoutInCell="1" locked="0" relativeHeight="251661312" simplePos="0">
                <wp:simplePos x="0" y="0"/>
                <wp:positionH relativeFrom="page">
                  <wp:posOffset>2133600</wp:posOffset>
                </wp:positionH>
                <wp:positionV relativeFrom="paragraph">
                  <wp:posOffset>200660</wp:posOffset>
                </wp:positionV>
                <wp:extent cx="3657600" cy="1270"/>
                <wp:effectExtent b="17780" l="0" r="19050" t="0"/>
                <wp:wrapNone/>
                <wp:docPr id="143827073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Третья Тига</w:t>
      </w:r>
      <w:bookmarkEnd w:id="49"/>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50" w:name="_Toc147766451"/>
      <w:r w:rsidRPr="008109AF">
        <w:rPr>
          <w:sz w:val="28"/>
          <w:szCs w:val="28"/>
        </w:rPr>
        <w:t>Раздел 1</w:t>
      </w:r>
      <w:bookmarkEnd w:id="50"/>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Третья Тига</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(464975 +/- 2387)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51" w:name="_Toc147766452"/>
      <w:r w:rsidRPr="008109AF">
        <w:rPr>
          <w:sz w:val="28"/>
          <w:szCs w:val="28"/>
        </w:rPr>
        <w:t>Раздел</w:t>
      </w:r>
      <w:r w:rsidRPr="008109AF">
        <w:rPr>
          <w:spacing w:val="-3"/>
          <w:sz w:val="28"/>
          <w:szCs w:val="28"/>
        </w:rPr>
        <w:t xml:space="preserve"> </w:t>
      </w:r>
      <w:r w:rsidRPr="008109AF">
        <w:rPr>
          <w:sz w:val="28"/>
          <w:szCs w:val="28"/>
        </w:rPr>
        <w:t>2</w:t>
      </w:r>
      <w:bookmarkEnd w:id="51"/>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B10455">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B10455">
              <w:t>461938,47</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B10455">
              <w:t>4169124,78</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461805,40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4169034,04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461836,44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4168985,75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461855,93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4168960,04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461832,17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4168938,16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461832,56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4168923,44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461827,91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4168911,82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461821,33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4168907,17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461809,32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4168906,78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461794,99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4168895,16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461779,88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4168884,32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461771,36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4168868,43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461769,42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4168828,15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461799,63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4168799,09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461806,99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4168781,28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461825,71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4168771,29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461838,01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4168764,93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461861,54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4168793,84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461876,95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4168799,23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461893,12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4168795,38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461912,37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4168784,59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462021,61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4168705,23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462038,76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4168700,47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462066,39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4168697,61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462097,83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4168711,90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462145,47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4168680,46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462196,92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4168650,92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462252,19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4168625,20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462267,14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4168551,99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462288,60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4168524,75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462342,57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4168493,82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462360,37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4168487,27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462384,21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4168483,44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462401,92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4168488,06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462424,26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4168515,02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462436,19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4168549,67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462475,47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4168548,90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462480,09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4168469,58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462481,27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4168442,79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462507,03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4168416,05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462526,84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4168392,28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462591,24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4168451,72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462563,50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4168506,70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462605,61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4168529,99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462690,31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4168533,45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462716,53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4168495,23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462730,93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4168501,25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462747,77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4168471,53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462751,24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4168427,94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462921,19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4168441,23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lastRenderedPageBreak/>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463003,07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4168446,68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463016,76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4168468,30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463022,15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4168488,33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463021,38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4168504,50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463017,53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4168516,05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463010,60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4168529,92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462997,51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4168551,48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462992,12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4168565,35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462994,43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4168582,29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463005,98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4168586,14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463019,07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4168586,14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463030,63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4168583,06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463041,41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4168578,44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463050,65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4168563,03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463052,96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4168456,75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463051,42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4168446,74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463051,13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4168445,66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463212,25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4168421,95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463310,49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4168403,58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463335,36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4168472,89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463341,95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4168485,81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463365,58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4168518,35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463391,28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4168554,16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463416,51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4168571,60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463381,83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4168625,59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463348,22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4168612,34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463281,77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4168652,83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463239,79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4168621,18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463212,25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4168673,52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463212,25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4168709,33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463268,61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4168785,80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463181,99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4168944,53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463141,89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4168981,50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463090,98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4169002,77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463029,25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4169011,48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463039,03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4168957,44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463047,74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4168886,30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462929,84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4168841,36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462907,78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4168843,55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462884,00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4168832,15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462850,31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4168813,33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462667,79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4168741,46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462665,95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4168713,00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lastRenderedPageBreak/>
              <w:t>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462626,14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4168688,94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462532,90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4168685,65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462516,97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4168631,41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462505,42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4168593,27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462496,81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4168569,23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462449,93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4168584,20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462449,93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4168622,31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462465,91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4168651,83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462487,40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4168691,84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462209,67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4168811,62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461938,47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4169124,78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bl>
    <w:p w:rsidP="008B197A" w:rsidR="008B197A" w:rsidRDefault="008B197A" w:rsidRPr="008109AF">
      <w:pPr>
        <w:spacing w:line="259" w:lineRule="auto"/>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005D1"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005D1">
            <w:r w:rsidRPr="008109AF">
              <w:t>-</w:t>
            </w:r>
          </w:p>
        </w:tc>
      </w:tr>
    </w:tbl>
    <w:p w:rsidP="008B197A" w:rsidR="008B197A" w:rsidRDefault="008B197A">
      <w:pPr>
        <w:pStyle w:val="af3"/>
        <w:spacing w:before="1"/>
        <w:ind w:left="215" w:right="190"/>
        <w:jc w:val="center"/>
        <w:sectPr w:rsidR="008B197A" w:rsidSect="00296726">
          <w:pgSz w:h="16848" w:w="11906"/>
          <w:pgMar w:bottom="1134" w:footer="517" w:gutter="0" w:header="567" w:left="1134" w:right="567" w:top="1135"/>
          <w:cols w:space="720"/>
        </w:sectPr>
      </w:pPr>
    </w:p>
    <w:p w:rsidP="008B197A" w:rsidR="008B197A" w:rsidRDefault="008B197A" w:rsidRPr="008109AF">
      <w:pPr>
        <w:pStyle w:val="af3"/>
        <w:ind w:left="215" w:right="187"/>
        <w:jc w:val="center"/>
        <w:rPr>
          <w:sz w:val="28"/>
          <w:szCs w:val="28"/>
        </w:rPr>
      </w:pPr>
      <w:r w:rsidRPr="008109AF">
        <w:rPr>
          <w:sz w:val="28"/>
          <w:szCs w:val="28"/>
        </w:rPr>
        <w:lastRenderedPageBreak/>
        <w:t>ГРАФИЧЕСКОЕ</w:t>
      </w:r>
      <w:r w:rsidRPr="008109AF">
        <w:rPr>
          <w:spacing w:val="-7"/>
          <w:sz w:val="28"/>
          <w:szCs w:val="28"/>
        </w:rPr>
        <w:t xml:space="preserve"> </w:t>
      </w:r>
      <w:r w:rsidRPr="008109AF">
        <w:rPr>
          <w:sz w:val="28"/>
          <w:szCs w:val="28"/>
        </w:rPr>
        <w:t>ОПИСАНИЕ</w:t>
      </w:r>
    </w:p>
    <w:p w:rsidP="008B197A" w:rsidR="008B197A" w:rsidRDefault="008B197A" w:rsidRPr="008109AF">
      <w:pPr>
        <w:pStyle w:val="af3"/>
        <w:ind w:left="1990" w:right="1967"/>
        <w:jc w:val="center"/>
        <w:rPr>
          <w:sz w:val="28"/>
          <w:szCs w:val="28"/>
        </w:rPr>
      </w:pPr>
      <w:r w:rsidRPr="008109AF">
        <w:rPr>
          <w:sz w:val="28"/>
          <w:szCs w:val="28"/>
        </w:rPr>
        <w:t>местоположения</w:t>
      </w:r>
      <w:r w:rsidRPr="008109AF">
        <w:rPr>
          <w:spacing w:val="-6"/>
          <w:sz w:val="28"/>
          <w:szCs w:val="28"/>
        </w:rPr>
        <w:t xml:space="preserve"> </w:t>
      </w:r>
      <w:r w:rsidRPr="008109AF">
        <w:rPr>
          <w:sz w:val="28"/>
          <w:szCs w:val="28"/>
        </w:rPr>
        <w:t>границ</w:t>
      </w:r>
      <w:r w:rsidRPr="008109AF">
        <w:rPr>
          <w:spacing w:val="-5"/>
          <w:sz w:val="28"/>
          <w:szCs w:val="28"/>
        </w:rPr>
        <w:t xml:space="preserve"> </w:t>
      </w:r>
      <w:r w:rsidRPr="008109AF">
        <w:rPr>
          <w:sz w:val="28"/>
          <w:szCs w:val="28"/>
        </w:rPr>
        <w:t>населенных</w:t>
      </w:r>
      <w:r w:rsidRPr="008109AF">
        <w:rPr>
          <w:spacing w:val="-6"/>
          <w:sz w:val="28"/>
          <w:szCs w:val="28"/>
        </w:rPr>
        <w:t xml:space="preserve"> </w:t>
      </w:r>
      <w:r w:rsidRPr="008109AF">
        <w:rPr>
          <w:sz w:val="28"/>
          <w:szCs w:val="28"/>
        </w:rPr>
        <w:t>пунктов,</w:t>
      </w:r>
      <w:r w:rsidRPr="008109AF">
        <w:rPr>
          <w:spacing w:val="-5"/>
          <w:sz w:val="28"/>
          <w:szCs w:val="28"/>
        </w:rPr>
        <w:t xml:space="preserve"> </w:t>
      </w:r>
      <w:r w:rsidRPr="008109AF">
        <w:rPr>
          <w:sz w:val="28"/>
          <w:szCs w:val="28"/>
        </w:rPr>
        <w:t>территориальных</w:t>
      </w:r>
      <w:r w:rsidRPr="008109AF">
        <w:rPr>
          <w:spacing w:val="-57"/>
          <w:sz w:val="28"/>
          <w:szCs w:val="28"/>
        </w:rPr>
        <w:t xml:space="preserve"> </w:t>
      </w:r>
      <w:r w:rsidRPr="008109AF">
        <w:rPr>
          <w:sz w:val="28"/>
          <w:szCs w:val="28"/>
        </w:rPr>
        <w:t>зон, особо охраняемых природных территорий, зон с особыми</w:t>
      </w:r>
      <w:r w:rsidRPr="008109AF">
        <w:rPr>
          <w:spacing w:val="1"/>
          <w:sz w:val="28"/>
          <w:szCs w:val="28"/>
        </w:rPr>
        <w:t xml:space="preserve"> </w:t>
      </w:r>
      <w:r w:rsidRPr="008109AF">
        <w:rPr>
          <w:sz w:val="28"/>
          <w:szCs w:val="28"/>
        </w:rPr>
        <w:t>условиями</w:t>
      </w:r>
      <w:r w:rsidRPr="008109AF">
        <w:rPr>
          <w:spacing w:val="-1"/>
          <w:sz w:val="28"/>
          <w:szCs w:val="28"/>
        </w:rPr>
        <w:t xml:space="preserve"> </w:t>
      </w:r>
      <w:r w:rsidRPr="008109AF">
        <w:rPr>
          <w:sz w:val="28"/>
          <w:szCs w:val="28"/>
        </w:rPr>
        <w:t>использования территории</w:t>
      </w:r>
    </w:p>
    <w:p w:rsidP="008B197A" w:rsidR="008B197A" w:rsidRDefault="00454303" w:rsidRPr="008109AF">
      <w:pPr>
        <w:pStyle w:val="af3"/>
        <w:jc w:val="center"/>
        <w:outlineLvl w:val="1"/>
        <w:rPr>
          <w:sz w:val="28"/>
          <w:szCs w:val="28"/>
        </w:rPr>
      </w:pPr>
      <w:bookmarkStart w:id="52" w:name="_Toc147766453"/>
      <w:r>
        <w:rPr>
          <w:noProof/>
        </w:rPr>
        <mc:AlternateContent>
          <mc:Choice Requires="wps">
            <w:drawing>
              <wp:anchor allowOverlap="1" behindDoc="1" distB="0" distL="0" distR="0" distT="0" layoutInCell="1" locked="0" relativeHeight="251662336" simplePos="0">
                <wp:simplePos x="0" y="0"/>
                <wp:positionH relativeFrom="page">
                  <wp:posOffset>2133600</wp:posOffset>
                </wp:positionH>
                <wp:positionV relativeFrom="paragraph">
                  <wp:posOffset>200660</wp:posOffset>
                </wp:positionV>
                <wp:extent cx="3657600" cy="1270"/>
                <wp:effectExtent b="17780" l="0" r="19050" t="0"/>
                <wp:wrapNone/>
                <wp:docPr id="186136482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fmla="+- 0 3356 3356" name="T0"/>
                            <a:gd fmla="*/ T0 w 5760" name="T1"/>
                            <a:gd fmla="+- 0 9116 3356" name="T2"/>
                            <a:gd fmla="*/ T2 w 5760" name="T3"/>
                          </a:gdLst>
                          <a:ahLst/>
                          <a:cxnLst>
                            <a:cxn ang="0">
                              <a:pos x="T1" y="0"/>
                            </a:cxn>
                            <a:cxn ang="0">
                              <a:pos x="T3" y="0"/>
                            </a:cxn>
                          </a:cxnLst>
                          <a:rect b="b" l="0" r="r" t="0"/>
                          <a:pathLst>
                            <a:path w="5760">
                              <a:moveTo>
                                <a:pt x="0" y="0"/>
                              </a:moveTo>
                              <a:lnTo>
                                <a:pt x="5760" y="0"/>
                              </a:lnTo>
                            </a:path>
                          </a:pathLst>
                        </a:custGeom>
                        <a:noFill/>
                        <a:ln w="6096">
                          <a:solidFill>
                            <a:srgbClr val="000000"/>
                          </a:solidFill>
                          <a:prstDash val="solid"/>
                          <a:round/>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8B197A">
        <w:rPr>
          <w:sz w:val="28"/>
          <w:szCs w:val="28"/>
        </w:rPr>
        <w:t>село Усть-Бакчар</w:t>
      </w:r>
      <w:bookmarkEnd w:id="52"/>
    </w:p>
    <w:p w:rsidP="008B197A" w:rsidR="008B197A" w:rsidRDefault="008B197A" w:rsidRPr="008109AF">
      <w:pPr>
        <w:pStyle w:val="af3"/>
        <w:spacing w:after="0"/>
        <w:ind w:left="213" w:right="191"/>
        <w:jc w:val="center"/>
      </w:pPr>
      <w:r w:rsidRPr="008109AF">
        <w:t>(наименование объекта, местоположение границ</w:t>
      </w:r>
    </w:p>
    <w:p w:rsidP="008B197A" w:rsidR="008B197A" w:rsidRDefault="008B197A" w:rsidRPr="008109AF">
      <w:pPr>
        <w:pStyle w:val="af3"/>
        <w:spacing w:after="0"/>
        <w:ind w:left="213" w:right="191"/>
        <w:jc w:val="center"/>
      </w:pPr>
      <w:r w:rsidRPr="008109AF">
        <w:t>которого описано (далее – объект)</w:t>
      </w:r>
    </w:p>
    <w:p w:rsidP="008B197A" w:rsidR="008B197A" w:rsidRDefault="008B197A" w:rsidRPr="008109AF">
      <w:pPr>
        <w:pStyle w:val="af3"/>
        <w:spacing w:before="240" w:line="247" w:lineRule="exact"/>
        <w:ind w:left="215" w:right="193"/>
        <w:jc w:val="center"/>
        <w:outlineLvl w:val="2"/>
        <w:rPr>
          <w:sz w:val="28"/>
          <w:szCs w:val="28"/>
        </w:rPr>
      </w:pPr>
      <w:bookmarkStart w:id="53" w:name="_Toc147766454"/>
      <w:r w:rsidRPr="008109AF">
        <w:rPr>
          <w:sz w:val="28"/>
          <w:szCs w:val="28"/>
        </w:rPr>
        <w:t>Раздел 1</w:t>
      </w:r>
      <w:bookmarkEnd w:id="53"/>
    </w:p>
    <w:tbl>
      <w:tblPr>
        <w:tblW w:type="dxa" w:w="10211"/>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Look w:firstColumn="1" w:firstRow="1" w:lastColumn="1" w:lastRow="1" w:noHBand="0" w:noVBand="0" w:val="01E0"/>
      </w:tblPr>
      <w:tblGrid>
        <w:gridCol w:w="846"/>
        <w:gridCol w:w="4684"/>
        <w:gridCol w:w="4681"/>
      </w:tblGrid>
      <w:tr w:rsidR="008B197A" w:rsidRPr="008109AF" w:rsidTr="00296726">
        <w:trPr>
          <w:trHeight w:val="479"/>
          <w:jc w:val="center"/>
        </w:trPr>
        <w:tc>
          <w:tcPr>
            <w:tcW w:type="dxa" w:w="10211"/>
            <w:gridSpan w:val="3"/>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Сведения об объекте</w:t>
            </w:r>
          </w:p>
        </w:tc>
      </w:tr>
      <w:tr w:rsidR="008B197A" w:rsidRPr="008109AF" w:rsidTr="00296726">
        <w:trPr>
          <w:trHeight w:val="755"/>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N</w:t>
            </w:r>
          </w:p>
          <w:p w:rsidP="00296726" w:rsidR="008B197A" w:rsidRDefault="008B197A" w:rsidRPr="00296726">
            <w:pPr>
              <w:pStyle w:val="af3"/>
              <w:widowControl w:val="0"/>
              <w:autoSpaceDE w:val="0"/>
              <w:autoSpaceDN w:val="0"/>
              <w:spacing w:after="0"/>
              <w:ind w:left="-5"/>
              <w:contextualSpacing/>
              <w:jc w:val="center"/>
              <w:rPr>
                <w:rFonts w:ascii="Times New Roman" w:hAnsi="Times New Roman"/>
              </w:rPr>
            </w:pPr>
            <w:r w:rsidRPr="00296726">
              <w:rPr>
                <w:rFonts w:ascii="Times New Roman" w:hAnsi="Times New Roman"/>
              </w:rPr>
              <w:t>п/п</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Характеристики объекта</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Описание характеристик</w:t>
            </w:r>
          </w:p>
        </w:tc>
      </w:tr>
      <w:tr w:rsidR="008B197A" w:rsidRPr="008109AF" w:rsidTr="00296726">
        <w:trPr>
          <w:trHeight w:val="479"/>
          <w:jc w:val="center"/>
        </w:trPr>
        <w:tc>
          <w:tcPr>
            <w:tcW w:type="dxa" w:w="846"/>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1</w:t>
            </w:r>
          </w:p>
        </w:tc>
        <w:tc>
          <w:tcPr>
            <w:tcW w:type="dxa" w:w="4684"/>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2</w:t>
            </w:r>
          </w:p>
        </w:tc>
        <w:tc>
          <w:tcPr>
            <w:tcW w:type="dxa" w:w="4681"/>
            <w:shd w:color="auto" w:fill="auto" w:val="clear"/>
            <w:vAlign w:val="center"/>
          </w:tcPr>
          <w:p w:rsidP="00296726" w:rsidR="008B197A" w:rsidRDefault="008B197A" w:rsidRPr="00296726">
            <w:pPr>
              <w:pStyle w:val="af3"/>
              <w:widowControl w:val="0"/>
              <w:autoSpaceDE w:val="0"/>
              <w:autoSpaceDN w:val="0"/>
              <w:spacing w:after="0"/>
              <w:ind w:left="213" w:right="191"/>
              <w:contextualSpacing/>
              <w:jc w:val="center"/>
              <w:rPr>
                <w:rFonts w:ascii="Times New Roman" w:hAnsi="Times New Roman"/>
              </w:rPr>
            </w:pPr>
            <w:r w:rsidRPr="00296726">
              <w:rPr>
                <w:rFonts w:ascii="Times New Roman" w:hAnsi="Times New Roman"/>
              </w:rPr>
              <w:t>3</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1</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Местоположение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Томская область, муниципальное образование «Чаинский район», муниципальное образование «Усть-Бакчарское сельское поселение», село Усть-Бакчар</w:t>
            </w:r>
          </w:p>
        </w:tc>
      </w:tr>
      <w:tr w:rsidR="008B197A" w:rsidRPr="008109AF" w:rsidTr="00296726">
        <w:trPr>
          <w:trHeight w:val="758"/>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2</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Площадь объекта +/- величина погрешности определения площади (P +/- Дельта P)</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eastAsia="Calibri" w:hAnsi="Times New Roman"/>
              </w:rPr>
              <w:t>(1120237 +/- 3704) м</w:t>
            </w:r>
            <w:r w:rsidRPr="00296726">
              <w:rPr>
                <w:rFonts w:ascii="Times New Roman" w:eastAsia="Calibri" w:hAnsi="Times New Roman"/>
                <w:vertAlign w:val="superscript"/>
              </w:rPr>
              <w:t>2</w:t>
            </w:r>
          </w:p>
        </w:tc>
      </w:tr>
      <w:tr w:rsidR="008B197A" w:rsidRPr="008109AF" w:rsidTr="00296726">
        <w:trPr>
          <w:trHeight w:val="479"/>
          <w:jc w:val="center"/>
        </w:trPr>
        <w:tc>
          <w:tcPr>
            <w:tcW w:type="dxa" w:w="846"/>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3</w:t>
            </w:r>
          </w:p>
        </w:tc>
        <w:tc>
          <w:tcPr>
            <w:tcW w:type="dxa" w:w="4684"/>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Иные характеристики объекта</w:t>
            </w:r>
          </w:p>
        </w:tc>
        <w:tc>
          <w:tcPr>
            <w:tcW w:type="dxa" w:w="4681"/>
            <w:shd w:color="auto" w:fill="auto" w:val="clear"/>
          </w:tcPr>
          <w:p w:rsidP="00296726" w:rsidR="008B197A" w:rsidRDefault="008B197A" w:rsidRPr="00296726">
            <w:pPr>
              <w:pStyle w:val="af3"/>
              <w:widowControl w:val="0"/>
              <w:autoSpaceDE w:val="0"/>
              <w:autoSpaceDN w:val="0"/>
              <w:spacing w:after="0"/>
              <w:ind w:left="213" w:right="191"/>
              <w:contextualSpacing/>
              <w:rPr>
                <w:rFonts w:ascii="Times New Roman" w:hAnsi="Times New Roman"/>
              </w:rPr>
            </w:pPr>
            <w:r w:rsidRPr="00296726">
              <w:rPr>
                <w:rFonts w:ascii="Times New Roman" w:hAnsi="Times New Roman"/>
              </w:rPr>
              <w:t>-</w:t>
            </w:r>
          </w:p>
        </w:tc>
      </w:tr>
    </w:tbl>
    <w:p w:rsidP="008B197A" w:rsidR="008B197A" w:rsidRDefault="008B197A" w:rsidRPr="008109AF">
      <w:pPr>
        <w:pStyle w:val="af3"/>
        <w:spacing w:before="240"/>
        <w:ind w:left="215" w:right="193"/>
        <w:jc w:val="center"/>
        <w:outlineLvl w:val="2"/>
        <w:rPr>
          <w:sz w:val="28"/>
          <w:szCs w:val="28"/>
        </w:rPr>
      </w:pPr>
      <w:bookmarkStart w:id="54" w:name="_Toc147766455"/>
      <w:r w:rsidRPr="008109AF">
        <w:rPr>
          <w:sz w:val="28"/>
          <w:szCs w:val="28"/>
        </w:rPr>
        <w:t>Раздел</w:t>
      </w:r>
      <w:r w:rsidRPr="008109AF">
        <w:rPr>
          <w:spacing w:val="-3"/>
          <w:sz w:val="28"/>
          <w:szCs w:val="28"/>
        </w:rPr>
        <w:t xml:space="preserve"> </w:t>
      </w:r>
      <w:r w:rsidRPr="008109AF">
        <w:rPr>
          <w:sz w:val="28"/>
          <w:szCs w:val="28"/>
        </w:rPr>
        <w:t>2</w:t>
      </w:r>
      <w:bookmarkEnd w:id="54"/>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Сведения о местоположении границ объекта</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 xml:space="preserve">1. Система координат МСК – </w:t>
            </w:r>
            <w:r>
              <w:rPr>
                <w:bCs/>
              </w:rPr>
              <w:t>70</w:t>
            </w:r>
            <w:r w:rsidRPr="008109AF">
              <w:rPr>
                <w:bCs/>
              </w:rPr>
              <w:t xml:space="preserve"> зона </w:t>
            </w:r>
            <w:r>
              <w:rPr>
                <w:bCs/>
              </w:rPr>
              <w:t>4</w:t>
            </w:r>
          </w:p>
        </w:tc>
      </w:tr>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pPr>
              <w:rPr>
                <w:bCs/>
              </w:rPr>
            </w:pPr>
            <w:r w:rsidRPr="008109AF">
              <w:rPr>
                <w:bCs/>
              </w:rPr>
              <w:t>2. Сведения о характерных точках границ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границ</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Координаты, м</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tc>
      </w:tr>
    </w:tbl>
    <w:p w:rsidP="008B197A" w:rsidR="008B197A" w:rsidRDefault="008B197A" w:rsidRPr="008109AF">
      <w:pPr>
        <w:pStyle w:val="af3"/>
        <w:spacing w:after="0"/>
        <w:ind w:left="215" w:right="193"/>
        <w:jc w:val="center"/>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tblHeade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w:t>
            </w:r>
          </w:p>
        </w:tc>
        <w:tc>
          <w:tcPr>
            <w:tcW w:type="dxa" w:w="1276"/>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275"/>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B10455">
              <w:t>1</w:t>
            </w:r>
          </w:p>
        </w:tc>
        <w:tc>
          <w:tcPr>
            <w:tcW w:type="dxa" w:w="1276"/>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B10455">
              <w:t>477054,30</w:t>
            </w:r>
          </w:p>
        </w:tc>
        <w:tc>
          <w:tcPr>
            <w:tcW w:type="dxa" w:w="1275"/>
            <w:tcBorders>
              <w:top w:color="000000" w:space="0" w:sz="6" w:val="outset"/>
              <w:left w:color="000000" w:space="0" w:sz="6" w:val="outset"/>
              <w:bottom w:color="000000" w:space="0" w:sz="6" w:val="outset"/>
              <w:right w:color="000000" w:space="0" w:sz="6" w:val="outset"/>
            </w:tcBorders>
            <w:vAlign w:val="bottom"/>
            <w:hideMark/>
          </w:tcPr>
          <w:p w:rsidP="00296726" w:rsidR="008B197A" w:rsidRDefault="008B197A" w:rsidRPr="008109AF">
            <w:pPr>
              <w:jc w:val="center"/>
            </w:pPr>
            <w:r w:rsidRPr="00B10455">
              <w:t>4164970,06</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477037,18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4164956,68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476989,47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4164914,68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476982,76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4164908,30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476979,62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4164914,68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476950,58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4164958,76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476935,75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4164980,78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lastRenderedPageBreak/>
              <w:t>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476950,06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4164994,54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476981,46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4165022,93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476959,86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4165045,20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476792,05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4165076,20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476644,44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4165109,89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476622,97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4165044,53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476471,00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4165070,52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476400,06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4165276,52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476390,91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4165271,84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476376,88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4165294,85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476358,63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4165325,89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476368,36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4165330,44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476284,59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4165468,20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476309,64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4165486,92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476303,98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4165516,42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476274,50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4165526,92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476250,59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4165554,06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476203,89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4165600,42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476198,45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4165617,84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476245,12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4165740,43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476251,98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4165758,45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476366,58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4165884,72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476353,76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4165959,42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476329,89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4165980,38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476326,26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4166027,57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476337,94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4166051,55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476326,06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4166120,77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476144,25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4166258,61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476134,70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4166250,58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476059,39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4166186,31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476062,15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4166172,81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476055,70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4166166,42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476039,45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4166169,81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475975,99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4166115,81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475929,30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4166078,04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475934,86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4166060,34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475919,59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4166047,42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475905,31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4166058,49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475849,07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4166013,58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475792,52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4165964,44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475737,28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4165918,05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475699,85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4165886,62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475709,19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4165862,76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475695,56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4165851,04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lastRenderedPageBreak/>
              <w:t>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475673,98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4165864,42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475602,57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4165806,29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475530,40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4165746,94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475510,95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4165729,13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475497,70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4165715,22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475482,03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4165699,62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475464,23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4165668,97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475449,30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4165632,20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475443,37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4165632,94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475419,58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4165643,49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475405,77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4165614,22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475392,66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4165586,97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475367,11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4165537,63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475359,08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4165521,34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475350,18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4165503,52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475335,84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4165470,26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475321,38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4165479,19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475264,15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4165489,30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475235,31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4165499,21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475213,79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4165513,43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475196,88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4165534,53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475186,51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4165556,32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475163,88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4165610,61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475139,88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4165656,57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475123,33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4165680,57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475105,68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4165698,59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475085,46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4165711,44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475065,52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4165718,34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475039,80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4165722,79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474966,75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4165735,50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474966,48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4165735,06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474957,74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4165714,30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474952,35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4165695,82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474928,48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4165637,28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474951,81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4165619,51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474961,66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4165613,54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475002,65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4165588,70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89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475047,97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4165563,92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475057,99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4165546,20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475059,06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4165528,93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475050,68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4165517,23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475031,03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4165527,72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474925,58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4165586,37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474927,33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4165581,07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lastRenderedPageBreak/>
              <w:t>96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474948,89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4165555,06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475016,28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4165508,95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475055,95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4165479,83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99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475116,62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4165413,34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475155,45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4165388,82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475234,27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4165366,34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475288,47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4165357,33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475313,08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4165421,54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104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475353,12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44522C">
            <w:pPr>
              <w:jc w:val="center"/>
            </w:pPr>
            <w:r w:rsidRPr="00B10455">
              <w:t>4165392,48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105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475344,42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4165369,09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106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475449,11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4165337,98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107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475595,55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4165324,50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108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475708,70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4165311,73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109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475763,88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4165332,95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475801,43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4165330,03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475850,72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4165327,91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475864,35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4165315,56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475887,60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4165255,24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475855,13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4165161,06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475824,12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4165113,42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476038,15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4165020,56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476087,38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4164999,20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476133,97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4165006,81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119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476187,25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4165016,75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476231,81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4164987,05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476251,98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4164947,78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476244,55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4164901,09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476276,95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4164864,97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476343,44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4164847,65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476411,50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4164822,53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476457,23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4164788,61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476498,33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4164776,80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476529,16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4164775,77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129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476608,50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4164833,19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476746,59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4164811,56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476833,88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4164766,59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476883,33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4164654,92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476900,00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4164496,83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477008,52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4164565,77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477115,70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4164587,02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477260,73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4164587,59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477302,45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4164720,70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477237,72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4164956,27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139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477139,73</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4164942,49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lastRenderedPageBreak/>
              <w:t>140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477078,58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4164955,31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477054,30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4164970,06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t>(2)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t>-</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475793,70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4165677,02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475779,89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4165690,54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475772,96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4165693,62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475757,18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4165696,92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475728,68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4165696,15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475704,81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4165689,99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475693,25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4165673,04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475689,40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4165649,17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475682,47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4165609,12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475674,00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4165594,48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475663,21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4165587,77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475642,42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4165587,77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475614,69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4165594,70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475603,91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4165608,57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475589,28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4165629,91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475589,28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4165682,28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475583,89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4165706,93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475568,48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4165716,17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159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475548,46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4165714,63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475537,68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4165700,77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475534,60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4165676,89</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475534,60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4165618,36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475548,46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4165590,63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475588,51</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4165562,14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475610,07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4165556,74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475643,19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4165557,51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475711,77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4165574,35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141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475793,70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4165677,02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t>(3)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t>-</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t>-</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t>-</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t>-</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475881,90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4165661,47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475891,14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4165651,46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475902,69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4165646,07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475924,26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4165646,07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475941,20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4165646,84</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475967,39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4165670,72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476046,05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4165774,05</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175</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476053,65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4165787,78</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176</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476058,27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4165804,73</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177</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476058,27</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4165827,06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476054,42</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4165838,61</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179</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476042,09</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4165844,77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lastRenderedPageBreak/>
              <w:t>180</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476030,54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4165844,77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181</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476016,68</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4165844,00</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182</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475952,26</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4165766,56</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183</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475908,85</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4165714,62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184</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475883,44</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4165678,42</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168</w:t>
            </w:r>
          </w:p>
        </w:tc>
        <w:tc>
          <w:tcPr>
            <w:tcW w:type="dxa" w:w="1276"/>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475881,90</w:t>
            </w:r>
          </w:p>
        </w:tc>
        <w:tc>
          <w:tcPr>
            <w:tcW w:type="dxa" w:w="1275"/>
            <w:tcBorders>
              <w:top w:color="000000" w:space="0" w:sz="6" w:val="outset"/>
              <w:left w:color="000000" w:space="0" w:sz="6" w:val="outset"/>
              <w:bottom w:color="000000" w:space="0" w:sz="6" w:val="outset"/>
              <w:right w:color="000000" w:space="0" w:sz="6" w:val="outset"/>
            </w:tcBorders>
            <w:vAlign w:val="bottom"/>
          </w:tcPr>
          <w:p w:rsidP="00296726" w:rsidR="008B197A" w:rsidRDefault="008B197A" w:rsidRPr="00B10455">
            <w:pPr>
              <w:jc w:val="center"/>
            </w:pPr>
            <w:r w:rsidRPr="00B10455">
              <w:t>4165661,47</w:t>
            </w:r>
          </w:p>
        </w:tc>
        <w:tc>
          <w:tcPr>
            <w:tcW w:type="dxa" w:w="2684"/>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Картометрический метод</w:t>
            </w:r>
          </w:p>
        </w:tc>
        <w:tc>
          <w:tcPr>
            <w:tcW w:type="dxa" w:w="1711"/>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1,00</w:t>
            </w:r>
          </w:p>
        </w:tc>
        <w:tc>
          <w:tcPr>
            <w:tcW w:type="dxa" w:w="1842"/>
            <w:tcBorders>
              <w:top w:color="000000" w:space="0" w:sz="6" w:val="outset"/>
              <w:left w:color="000000" w:space="0" w:sz="6" w:val="outset"/>
              <w:bottom w:color="000000" w:space="0" w:sz="6" w:val="outset"/>
              <w:right w:color="000000" w:space="0" w:sz="6" w:val="outset"/>
            </w:tcBorders>
          </w:tcPr>
          <w:p w:rsidP="00296726" w:rsidR="008B197A" w:rsidRDefault="008B197A" w:rsidRPr="0044522C">
            <w:pPr>
              <w:jc w:val="center"/>
            </w:pPr>
            <w:r w:rsidRPr="0044522C">
              <w:t>-</w:t>
            </w:r>
          </w:p>
        </w:tc>
      </w:tr>
    </w:tbl>
    <w:p w:rsidP="008B197A" w:rsidR="008B197A" w:rsidRDefault="008B197A" w:rsidRPr="008109AF">
      <w:pPr>
        <w:spacing w:line="259" w:lineRule="auto"/>
        <w:rPr>
          <w:sz w:val="2"/>
          <w:szCs w:val="2"/>
        </w:rPr>
      </w:pPr>
    </w:p>
    <w:tbl>
      <w:tblPr>
        <w:tblW w:type="dxa" w:w="10198"/>
        <w:jc w:val="center"/>
        <w:tblBorders>
          <w:top w:color="000000" w:space="0" w:sz="6" w:val="outset"/>
          <w:left w:color="000000" w:space="0" w:sz="6" w:val="outset"/>
          <w:bottom w:color="000000" w:space="0" w:sz="6" w:val="outset"/>
          <w:right w:color="000000" w:space="0" w:sz="6" w:val="outset"/>
        </w:tblBorders>
        <w:tblLayout w:type="fixed"/>
        <w:tblCellMar>
          <w:top w:type="dxa" w:w="15"/>
          <w:left w:type="dxa" w:w="15"/>
          <w:bottom w:type="dxa" w:w="15"/>
          <w:right w:type="dxa" w:w="15"/>
        </w:tblCellMar>
        <w:tblLook w:firstColumn="1" w:firstRow="1" w:lastColumn="0" w:lastRow="0" w:noHBand="0" w:noVBand="1" w:val="04A0"/>
      </w:tblPr>
      <w:tblGrid>
        <w:gridCol w:w="1410"/>
        <w:gridCol w:w="1276"/>
        <w:gridCol w:w="1275"/>
        <w:gridCol w:w="2684"/>
        <w:gridCol w:w="1711"/>
        <w:gridCol w:w="1842"/>
      </w:tblGrid>
      <w:tr w:rsidR="008B197A" w:rsidRPr="008109AF" w:rsidTr="00296726">
        <w:trPr>
          <w:jc w:val="center"/>
        </w:trPr>
        <w:tc>
          <w:tcPr>
            <w:tcW w:type="dxa" w:w="10198"/>
            <w:gridSpan w:val="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 Сведения о характерных точках части (частей) границы объекта</w:t>
            </w:r>
          </w:p>
        </w:tc>
      </w:tr>
      <w:tr w:rsidR="008B197A" w:rsidRPr="008109AF" w:rsidTr="00296726">
        <w:trPr>
          <w:jc w:val="center"/>
        </w:trPr>
        <w:tc>
          <w:tcPr>
            <w:tcW w:type="dxa" w:w="1410"/>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Обозначение характерных точек части границы</w:t>
            </w:r>
          </w:p>
        </w:tc>
        <w:tc>
          <w:tcPr>
            <w:tcW w:type="dxa" w:w="2551"/>
            <w:gridSpan w:val="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 xml:space="preserve">Координаты, м </w:t>
            </w:r>
          </w:p>
        </w:tc>
        <w:tc>
          <w:tcPr>
            <w:tcW w:type="dxa" w:w="2684"/>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Метод определения координат характерной точки</w:t>
            </w:r>
          </w:p>
        </w:tc>
        <w:tc>
          <w:tcPr>
            <w:tcW w:type="dxa" w:w="1711"/>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Средняя квадратическая погрешность положения характерной точки (Mt), м</w:t>
            </w:r>
          </w:p>
        </w:tc>
        <w:tc>
          <w:tcPr>
            <w:tcW w:type="dxa" w:w="1842"/>
            <w:vMerge w:val="restart"/>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r w:rsidRPr="008109AF">
              <w:t>Описание обозначения точки на местности (при наличии)</w:t>
            </w:r>
          </w:p>
        </w:tc>
      </w:tr>
      <w:tr w:rsidR="008B197A" w:rsidRPr="008109AF" w:rsidTr="00296726">
        <w:trPr>
          <w:jc w:val="center"/>
        </w:trPr>
        <w:tc>
          <w:tcPr>
            <w:tcW w:type="dxa" w:w="1410"/>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pP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X</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Y</w:t>
            </w:r>
          </w:p>
        </w:tc>
        <w:tc>
          <w:tcPr>
            <w:tcW w:type="dxa" w:w="2684"/>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711"/>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c>
          <w:tcPr>
            <w:tcW w:type="dxa" w:w="1842"/>
            <w:vMerge/>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tc>
      </w:tr>
      <w:tr w:rsidR="008B197A" w:rsidRPr="008109AF" w:rsidTr="00296726">
        <w:trPr>
          <w:jc w:val="center"/>
        </w:trPr>
        <w:tc>
          <w:tcPr>
            <w:tcW w:type="dxa" w:w="1410"/>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1</w:t>
            </w:r>
          </w:p>
        </w:tc>
        <w:tc>
          <w:tcPr>
            <w:tcW w:type="dxa" w:w="1276"/>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2</w:t>
            </w:r>
          </w:p>
        </w:tc>
        <w:tc>
          <w:tcPr>
            <w:tcW w:type="dxa" w:w="1275"/>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3</w:t>
            </w:r>
          </w:p>
        </w:tc>
        <w:tc>
          <w:tcPr>
            <w:tcW w:type="dxa" w:w="2684"/>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4</w:t>
            </w:r>
          </w:p>
        </w:tc>
        <w:tc>
          <w:tcPr>
            <w:tcW w:type="dxa" w:w="1711"/>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5</w:t>
            </w:r>
          </w:p>
        </w:tc>
        <w:tc>
          <w:tcPr>
            <w:tcW w:type="dxa" w:w="1842"/>
            <w:tcBorders>
              <w:top w:color="000000" w:space="0" w:sz="6" w:val="outset"/>
              <w:left w:color="000000" w:space="0" w:sz="6" w:val="outset"/>
              <w:bottom w:color="000000" w:space="0" w:sz="6" w:val="outset"/>
              <w:right w:color="000000" w:space="0" w:sz="6" w:val="outset"/>
            </w:tcBorders>
            <w:vAlign w:val="center"/>
            <w:hideMark/>
          </w:tcPr>
          <w:p w:rsidP="00296726" w:rsidR="008B197A" w:rsidRDefault="008B197A" w:rsidRPr="008109AF">
            <w:pPr>
              <w:jc w:val="center"/>
              <w:rPr>
                <w:bCs/>
              </w:rPr>
            </w:pPr>
            <w:r w:rsidRPr="008109AF">
              <w:rPr>
                <w:bCs/>
              </w:rPr>
              <w:t>6</w:t>
            </w:r>
          </w:p>
        </w:tc>
      </w:tr>
      <w:tr w:rsidR="008B197A" w:rsidRPr="008005D1" w:rsidTr="00296726">
        <w:trPr>
          <w:jc w:val="center"/>
        </w:trPr>
        <w:tc>
          <w:tcPr>
            <w:tcW w:type="dxa" w:w="1410"/>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6"/>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275"/>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2684"/>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711"/>
            <w:tcBorders>
              <w:top w:color="000000" w:space="0" w:sz="6" w:val="outset"/>
              <w:left w:color="000000" w:space="0" w:sz="6" w:val="outset"/>
              <w:bottom w:color="000000" w:space="0" w:sz="6" w:val="outset"/>
              <w:right w:color="000000" w:space="0" w:sz="6" w:val="outset"/>
            </w:tcBorders>
            <w:hideMark/>
          </w:tcPr>
          <w:p w:rsidP="00296726" w:rsidR="008B197A" w:rsidRDefault="008B197A" w:rsidRPr="008109AF">
            <w:r w:rsidRPr="008109AF">
              <w:t>-</w:t>
            </w:r>
          </w:p>
        </w:tc>
        <w:tc>
          <w:tcPr>
            <w:tcW w:type="dxa" w:w="1842"/>
            <w:tcBorders>
              <w:top w:color="000000" w:space="0" w:sz="6" w:val="outset"/>
              <w:left w:color="000000" w:space="0" w:sz="6" w:val="outset"/>
              <w:bottom w:color="000000" w:space="0" w:sz="6" w:val="outset"/>
              <w:right w:color="000000" w:space="0" w:sz="6" w:val="outset"/>
            </w:tcBorders>
            <w:hideMark/>
          </w:tcPr>
          <w:p w:rsidP="00296726" w:rsidR="008B197A" w:rsidRDefault="008B197A" w:rsidRPr="008005D1">
            <w:r w:rsidRPr="008109AF">
              <w:t>-</w:t>
            </w:r>
          </w:p>
        </w:tc>
      </w:tr>
    </w:tbl>
    <w:p w:rsidP="008B197A" w:rsidR="008B197A" w:rsidRDefault="008B197A" w:rsidRPr="00AA069D">
      <w:pPr>
        <w:pStyle w:val="af3"/>
        <w:spacing w:before="1"/>
        <w:ind w:left="215" w:right="190"/>
        <w:jc w:val="center"/>
      </w:pPr>
    </w:p>
    <w:p w:rsidP="008B197A" w:rsidR="008B197A" w:rsidRDefault="008B197A" w:rsidRPr="002C62E5">
      <w:pPr>
        <w:rPr>
          <w:sz w:val="2"/>
          <w:szCs w:val="2"/>
        </w:rPr>
      </w:pPr>
    </w:p>
    <w:p w:rsidP="00EE01B1" w:rsidR="008B197A" w:rsidRDefault="008B197A">
      <w:pPr>
        <w:widowControl w:val="0"/>
        <w:suppressAutoHyphens/>
        <w:autoSpaceDE w:val="0"/>
        <w:autoSpaceDN w:val="0"/>
        <w:adjustRightInd w:val="0"/>
      </w:pPr>
    </w:p>
    <w:p w:rsidP="00EE01B1" w:rsidR="008B197A" w:rsidRDefault="008B197A">
      <w:pPr>
        <w:widowControl w:val="0"/>
        <w:suppressAutoHyphens/>
        <w:autoSpaceDE w:val="0"/>
        <w:autoSpaceDN w:val="0"/>
        <w:adjustRightInd w:val="0"/>
      </w:pPr>
    </w:p>
    <w:p w:rsidP="00EE01B1" w:rsidR="008B197A" w:rsidRDefault="008B197A">
      <w:pPr>
        <w:widowControl w:val="0"/>
        <w:suppressAutoHyphens/>
        <w:autoSpaceDE w:val="0"/>
        <w:autoSpaceDN w:val="0"/>
        <w:adjustRightInd w:val="0"/>
      </w:pPr>
    </w:p>
    <w:p w:rsidP="00EE01B1" w:rsidR="008B197A" w:rsidRDefault="008B197A">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FD05BC" w:rsidRDefault="00FD05BC">
      <w:pPr>
        <w:widowControl w:val="0"/>
        <w:suppressAutoHyphens/>
        <w:autoSpaceDE w:val="0"/>
        <w:autoSpaceDN w:val="0"/>
        <w:adjustRightInd w:val="0"/>
      </w:pPr>
    </w:p>
    <w:p w:rsidP="00EE01B1" w:rsidR="00C6238D" w:rsidRDefault="00C6238D">
      <w:pPr>
        <w:widowControl w:val="0"/>
        <w:suppressAutoHyphens/>
        <w:autoSpaceDE w:val="0"/>
        <w:autoSpaceDN w:val="0"/>
        <w:adjustRightInd w:val="0"/>
      </w:pPr>
    </w:p>
    <w:p w:rsidP="00C6238D" w:rsidR="00C6238D" w:rsidRDefault="00C6238D">
      <w:pPr>
        <w:widowControl w:val="0"/>
        <w:suppressAutoHyphens/>
        <w:autoSpaceDE w:val="0"/>
        <w:autoSpaceDN w:val="0"/>
        <w:adjustRightInd w:val="0"/>
        <w:jc w:val="right"/>
      </w:pPr>
    </w:p>
    <w:p w:rsidP="00C6238D" w:rsidR="00C6238D" w:rsidRDefault="00454303" w:rsidRPr="00C6238D">
      <w:pPr>
        <w:overflowPunct w:val="0"/>
        <w:autoSpaceDE w:val="0"/>
        <w:ind w:right="-1"/>
        <w:jc w:val="center"/>
        <w:textAlignment w:val="baseline"/>
        <w:rPr>
          <w:b/>
          <w:bCs/>
          <w:iCs/>
          <w:sz w:val="20"/>
          <w:szCs w:val="20"/>
        </w:rPr>
      </w:pPr>
      <w:r>
        <w:rPr>
          <w:b/>
          <w:noProof/>
          <w:sz w:val="20"/>
          <w:szCs w:val="20"/>
        </w:rPr>
        <w:drawing>
          <wp:inline distB="0" distL="0" distR="0" distT="0">
            <wp:extent cx="1628775" cy="942975"/>
            <wp:effectExtent b="9525" l="0" r="9525" t="0"/>
            <wp:docPr descr="logo1.jpg"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logo1.jpg" id="0" name="Рисунок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p w:rsidP="00C6238D" w:rsidR="00C6238D" w:rsidRDefault="00C6238D" w:rsidRPr="00C6238D">
      <w:pPr>
        <w:widowControl w:val="0"/>
        <w:suppressAutoHyphens/>
        <w:ind w:right="-1"/>
        <w:jc w:val="center"/>
        <w:rPr>
          <w:rFonts w:eastAsia="Lucida Sans Unicode"/>
        </w:rPr>
      </w:pPr>
    </w:p>
    <w:p w:rsidP="00C6238D" w:rsidR="00C6238D" w:rsidRDefault="00C6238D" w:rsidRPr="00C6238D">
      <w:pPr>
        <w:widowControl w:val="0"/>
        <w:suppressAutoHyphens/>
        <w:ind w:right="-1"/>
        <w:jc w:val="center"/>
        <w:rPr>
          <w:rFonts w:eastAsia="Lucida Sans Unicode"/>
          <w:bCs/>
          <w:kern w:val="1"/>
          <w:sz w:val="20"/>
          <w:szCs w:val="20"/>
        </w:rPr>
      </w:pPr>
      <w:r w:rsidRPr="00C6238D">
        <w:rPr>
          <w:rFonts w:eastAsia="Lucida Sans Unicode"/>
          <w:bCs/>
          <w:kern w:val="1"/>
          <w:sz w:val="20"/>
          <w:szCs w:val="20"/>
        </w:rPr>
        <w:t>ООО «Архивариус»</w:t>
      </w:r>
    </w:p>
    <w:p w:rsidP="00C6238D" w:rsidR="00C6238D" w:rsidRDefault="00C6238D" w:rsidRPr="00C6238D">
      <w:pPr>
        <w:tabs>
          <w:tab w:pos="5700" w:val="left"/>
        </w:tabs>
        <w:ind w:right="-1"/>
        <w:jc w:val="center"/>
        <w:rPr>
          <w:sz w:val="20"/>
          <w:szCs w:val="20"/>
        </w:rPr>
      </w:pPr>
      <w:r w:rsidRPr="00C6238D">
        <w:rPr>
          <w:sz w:val="20"/>
          <w:szCs w:val="20"/>
        </w:rPr>
        <w:t>Челябинская обл., г. Магнитогорск, пр. Металлургов, д. 12</w:t>
      </w:r>
    </w:p>
    <w:p w:rsidP="00C6238D" w:rsidR="00C6238D" w:rsidRDefault="00C6238D" w:rsidRPr="00C6238D">
      <w:pPr>
        <w:tabs>
          <w:tab w:pos="5700" w:val="left"/>
        </w:tabs>
        <w:ind w:right="-1"/>
        <w:jc w:val="center"/>
        <w:rPr>
          <w:sz w:val="20"/>
          <w:szCs w:val="20"/>
        </w:rPr>
      </w:pPr>
      <w:r w:rsidRPr="00C6238D">
        <w:rPr>
          <w:sz w:val="20"/>
          <w:szCs w:val="20"/>
        </w:rPr>
        <w:t>archivar.ru</w:t>
      </w:r>
    </w:p>
    <w:p w:rsidP="00C6238D" w:rsidR="00C6238D" w:rsidRDefault="00454303" w:rsidRPr="00C6238D">
      <w:pPr>
        <w:overflowPunct w:val="0"/>
        <w:autoSpaceDE w:val="0"/>
        <w:ind w:right="-1"/>
        <w:jc w:val="center"/>
        <w:textAlignment w:val="baseline"/>
        <w:rPr>
          <w:rFonts w:eastAsia="Arial-BoldItalicMT"/>
          <w:b/>
          <w:bCs/>
          <w:iCs/>
          <w:sz w:val="36"/>
          <w:szCs w:val="36"/>
        </w:rPr>
      </w:pPr>
      <w:r>
        <w:rPr>
          <w:noProof/>
        </w:rPr>
        <mc:AlternateContent>
          <mc:Choice Requires="wps">
            <w:drawing>
              <wp:anchor allowOverlap="1" behindDoc="0" distB="4294967292" distL="114300" distR="114300" distT="4294967292" layoutInCell="1" locked="0" relativeHeight="251663360" simplePos="0">
                <wp:simplePos x="0" y="0"/>
                <wp:positionH relativeFrom="column">
                  <wp:posOffset>-5715</wp:posOffset>
                </wp:positionH>
                <wp:positionV relativeFrom="paragraph">
                  <wp:posOffset>101600</wp:posOffset>
                </wp:positionV>
                <wp:extent cx="5819775" cy="635"/>
                <wp:effectExtent b="37465" l="0" r="9525" t="0"/>
                <wp:wrapNone/>
                <wp:docPr id="5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63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AlternateContent>
      </w:r>
    </w:p>
    <w:p w:rsidP="00C6238D" w:rsidR="00C6238D" w:rsidRDefault="00454303" w:rsidRPr="00C6238D">
      <w:pPr>
        <w:suppressAutoHyphens/>
        <w:overflowPunct w:val="0"/>
        <w:autoSpaceDE w:val="0"/>
        <w:ind w:right="-1"/>
        <w:jc w:val="center"/>
        <w:textAlignment w:val="baseline"/>
        <w:rPr>
          <w:rFonts w:eastAsia="Arial-BoldItalicMT"/>
          <w:b/>
          <w:bCs/>
          <w:i/>
          <w:iCs/>
          <w:sz w:val="36"/>
          <w:szCs w:val="36"/>
          <w:lang w:eastAsia="ar-SA"/>
        </w:rPr>
      </w:pPr>
      <w:r>
        <w:rPr>
          <w:rFonts w:eastAsia="Arial-BoldItalicMT"/>
          <w:b/>
          <w:i/>
          <w:noProof/>
          <w:sz w:val="36"/>
          <w:szCs w:val="36"/>
        </w:rPr>
        <w:drawing>
          <wp:inline distB="0" distL="0" distR="0" distT="0">
            <wp:extent cx="1990725" cy="2190750"/>
            <wp:effectExtent b="0" l="0" r="9525" t="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190750"/>
                    </a:xfrm>
                    <a:prstGeom prst="rect">
                      <a:avLst/>
                    </a:prstGeom>
                    <a:noFill/>
                    <a:ln>
                      <a:noFill/>
                    </a:ln>
                  </pic:spPr>
                </pic:pic>
              </a:graphicData>
            </a:graphic>
          </wp:inline>
        </w:drawing>
      </w:r>
    </w:p>
    <w:p w:rsidP="00C6238D" w:rsidR="00C6238D" w:rsidRDefault="00C6238D" w:rsidRPr="00C6238D">
      <w:pPr>
        <w:ind w:right="-1"/>
        <w:jc w:val="center"/>
        <w:rPr>
          <w:b/>
          <w:sz w:val="32"/>
          <w:szCs w:val="32"/>
          <w:lang w:eastAsia="ar-SA"/>
        </w:rPr>
      </w:pPr>
      <w:r w:rsidRPr="00C6238D">
        <w:rPr>
          <w:b/>
          <w:sz w:val="32"/>
          <w:szCs w:val="32"/>
          <w:lang w:eastAsia="ar-SA"/>
        </w:rPr>
        <w:t xml:space="preserve">Внесение изменений в генеральный план </w:t>
      </w:r>
    </w:p>
    <w:p w:rsidP="00C6238D" w:rsidR="00C6238D" w:rsidRDefault="00C6238D" w:rsidRPr="00C6238D">
      <w:pPr>
        <w:ind w:right="-1"/>
        <w:jc w:val="center"/>
        <w:rPr>
          <w:b/>
          <w:sz w:val="32"/>
          <w:szCs w:val="32"/>
          <w:lang w:eastAsia="ar-SA"/>
        </w:rPr>
      </w:pPr>
      <w:r w:rsidRPr="00C6238D">
        <w:rPr>
          <w:b/>
          <w:sz w:val="32"/>
          <w:szCs w:val="32"/>
          <w:lang w:eastAsia="ar-SA"/>
        </w:rPr>
        <w:t xml:space="preserve">муниципального образования </w:t>
      </w:r>
    </w:p>
    <w:p w:rsidP="00C6238D" w:rsidR="00C6238D" w:rsidRDefault="00C6238D" w:rsidRPr="00C6238D">
      <w:pPr>
        <w:ind w:right="-1"/>
        <w:jc w:val="center"/>
        <w:rPr>
          <w:b/>
          <w:sz w:val="32"/>
          <w:szCs w:val="32"/>
          <w:lang w:eastAsia="ar-SA"/>
        </w:rPr>
      </w:pPr>
      <w:r w:rsidRPr="00C6238D">
        <w:rPr>
          <w:b/>
          <w:sz w:val="32"/>
          <w:szCs w:val="32"/>
          <w:lang w:eastAsia="ar-SA"/>
        </w:rPr>
        <w:t xml:space="preserve">«Усть-Бакчарское сельское поселение» </w:t>
      </w:r>
    </w:p>
    <w:p w:rsidP="00C6238D" w:rsidR="00C6238D" w:rsidRDefault="00C6238D" w:rsidRPr="00C6238D">
      <w:pPr>
        <w:ind w:right="-1"/>
        <w:jc w:val="center"/>
        <w:rPr>
          <w:i/>
          <w:sz w:val="32"/>
          <w:szCs w:val="32"/>
        </w:rPr>
      </w:pPr>
      <w:r w:rsidRPr="00C6238D">
        <w:rPr>
          <w:b/>
          <w:sz w:val="32"/>
          <w:szCs w:val="32"/>
          <w:lang w:eastAsia="ar-SA"/>
        </w:rPr>
        <w:t>Чаинского района Томской области</w:t>
      </w:r>
    </w:p>
    <w:p w:rsidP="00C6238D" w:rsidR="00C6238D" w:rsidRDefault="00C6238D" w:rsidRPr="00C6238D">
      <w:pPr>
        <w:ind w:right="-1"/>
        <w:jc w:val="center"/>
        <w:rPr>
          <w:i/>
          <w:sz w:val="32"/>
          <w:szCs w:val="32"/>
        </w:rPr>
      </w:pPr>
    </w:p>
    <w:p w:rsidP="00C6238D" w:rsidR="00C6238D" w:rsidRDefault="00C6238D" w:rsidRPr="00C6238D">
      <w:pPr>
        <w:overflowPunct w:val="0"/>
        <w:autoSpaceDE w:val="0"/>
        <w:ind w:right="-1"/>
        <w:jc w:val="center"/>
        <w:textAlignment w:val="baseline"/>
        <w:rPr>
          <w:i/>
          <w:sz w:val="32"/>
          <w:szCs w:val="32"/>
        </w:rPr>
      </w:pPr>
      <w:r w:rsidRPr="00C6238D">
        <w:rPr>
          <w:i/>
          <w:sz w:val="32"/>
          <w:szCs w:val="32"/>
        </w:rPr>
        <w:t xml:space="preserve">ГЕНЕРАЛЬНЫЙ ПЛАН </w:t>
      </w:r>
    </w:p>
    <w:p w:rsidP="00C6238D" w:rsidR="00C6238D" w:rsidRDefault="00C6238D" w:rsidRPr="00C6238D">
      <w:pPr>
        <w:overflowPunct w:val="0"/>
        <w:autoSpaceDE w:val="0"/>
        <w:ind w:right="-1"/>
        <w:jc w:val="center"/>
        <w:textAlignment w:val="baseline"/>
        <w:rPr>
          <w:sz w:val="32"/>
          <w:szCs w:val="32"/>
        </w:rPr>
      </w:pPr>
    </w:p>
    <w:p w:rsidP="00C6238D" w:rsidR="00C6238D" w:rsidRDefault="00C6238D" w:rsidRPr="00C6238D">
      <w:pPr>
        <w:suppressAutoHyphens/>
        <w:ind w:right="-1"/>
        <w:jc w:val="center"/>
        <w:rPr>
          <w:sz w:val="32"/>
          <w:szCs w:val="32"/>
          <w:lang w:eastAsia="ar-SA"/>
        </w:rPr>
      </w:pPr>
      <w:r w:rsidRPr="00C6238D">
        <w:rPr>
          <w:sz w:val="32"/>
          <w:szCs w:val="32"/>
          <w:lang w:eastAsia="ar-SA"/>
        </w:rPr>
        <w:t>Том I</w:t>
      </w:r>
      <w:r w:rsidRPr="00C6238D">
        <w:rPr>
          <w:sz w:val="32"/>
          <w:szCs w:val="32"/>
          <w:lang w:eastAsia="ar-SA" w:val="en-US"/>
        </w:rPr>
        <w:t>I</w:t>
      </w:r>
    </w:p>
    <w:p w:rsidP="00C6238D" w:rsidR="00C6238D" w:rsidRDefault="00C6238D" w:rsidRPr="00C6238D">
      <w:pPr>
        <w:widowControl w:val="0"/>
        <w:suppressAutoHyphens/>
        <w:overflowPunct w:val="0"/>
        <w:autoSpaceDE w:val="0"/>
        <w:autoSpaceDN w:val="0"/>
        <w:adjustRightInd w:val="0"/>
        <w:ind w:right="-1"/>
        <w:jc w:val="center"/>
        <w:textAlignment w:val="baseline"/>
        <w:rPr>
          <w:sz w:val="32"/>
          <w:szCs w:val="32"/>
          <w:lang w:eastAsia="ar-SA"/>
        </w:rPr>
      </w:pPr>
      <w:r w:rsidRPr="00C6238D">
        <w:rPr>
          <w:sz w:val="32"/>
          <w:szCs w:val="32"/>
          <w:lang w:eastAsia="ar-SA"/>
        </w:rPr>
        <w:t>Пояснительная записка</w:t>
      </w:r>
    </w:p>
    <w:p w:rsidP="00C6238D" w:rsidR="00C6238D" w:rsidRDefault="00C6238D" w:rsidRPr="00C6238D">
      <w:pPr>
        <w:ind w:right="-1"/>
        <w:jc w:val="center"/>
        <w:rPr>
          <w:rFonts w:eastAsia="Lucida Sans Unicode"/>
        </w:rPr>
      </w:pPr>
    </w:p>
    <w:p w:rsidP="00C6238D" w:rsidR="00C6238D" w:rsidRDefault="00C6238D" w:rsidRPr="00C6238D">
      <w:pPr>
        <w:widowControl w:val="0"/>
        <w:suppressAutoHyphens/>
        <w:ind w:right="-1"/>
        <w:jc w:val="center"/>
        <w:rPr>
          <w:rFonts w:eastAsia="Lucida Sans Unicode"/>
          <w:bCs/>
          <w:kern w:val="1"/>
          <w:sz w:val="20"/>
          <w:szCs w:val="20"/>
        </w:rPr>
      </w:pPr>
      <w:r w:rsidRPr="00C6238D">
        <w:rPr>
          <w:rFonts w:eastAsia="Lucida Sans Unicode"/>
          <w:bCs/>
          <w:kern w:val="1"/>
          <w:sz w:val="20"/>
          <w:szCs w:val="20"/>
        </w:rPr>
        <w:t>Шифр: А-34.1442-23 ГП.ПЗ</w:t>
      </w:r>
    </w:p>
    <w:p w:rsidP="00C6238D" w:rsidR="00C6238D" w:rsidRDefault="00C6238D" w:rsidRPr="00C6238D">
      <w:pPr>
        <w:tabs>
          <w:tab w:pos="5700" w:val="left"/>
        </w:tabs>
        <w:ind w:right="-1"/>
        <w:rPr>
          <w:sz w:val="20"/>
          <w:szCs w:val="20"/>
        </w:rPr>
      </w:pPr>
    </w:p>
    <w:p w:rsidP="00C6238D" w:rsidR="00C6238D" w:rsidRDefault="00454303" w:rsidRPr="00C6238D">
      <w:pPr>
        <w:tabs>
          <w:tab w:pos="5700" w:val="left"/>
        </w:tabs>
        <w:ind w:right="-1"/>
        <w:jc w:val="center"/>
        <w:rPr>
          <w:sz w:val="20"/>
          <w:szCs w:val="20"/>
        </w:rPr>
      </w:pPr>
      <w:r>
        <w:rPr>
          <w:noProof/>
        </w:rPr>
        <mc:AlternateContent>
          <mc:Choice Requires="wps">
            <w:drawing>
              <wp:anchor allowOverlap="1" behindDoc="0" distB="4294967290" distL="114300" distR="114300" distT="4294967290" layoutInCell="1" locked="0" relativeHeight="251664384" simplePos="0">
                <wp:simplePos x="0" y="0"/>
                <wp:positionH relativeFrom="column">
                  <wp:posOffset>-5715</wp:posOffset>
                </wp:positionH>
                <wp:positionV relativeFrom="paragraph">
                  <wp:posOffset>120649</wp:posOffset>
                </wp:positionV>
                <wp:extent cx="5818505" cy="0"/>
                <wp:effectExtent b="19050" l="0" r="10795" t="0"/>
                <wp:wrapNone/>
                <wp:docPr id="5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850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AlternateContent>
      </w:r>
    </w:p>
    <w:p w:rsidP="00C6238D" w:rsidR="00C6238D" w:rsidRDefault="00C6238D" w:rsidRPr="00C6238D">
      <w:pPr>
        <w:tabs>
          <w:tab w:pos="5700" w:val="left"/>
        </w:tabs>
        <w:ind w:right="-1"/>
        <w:jc w:val="center"/>
        <w:rPr>
          <w:sz w:val="20"/>
          <w:szCs w:val="20"/>
        </w:rPr>
      </w:pPr>
    </w:p>
    <w:p w:rsidP="00C6238D" w:rsidR="00C6238D" w:rsidRDefault="00C6238D" w:rsidRPr="00C6238D">
      <w:pPr>
        <w:tabs>
          <w:tab w:pos="5700" w:val="left"/>
        </w:tabs>
        <w:ind w:right="-1"/>
        <w:jc w:val="center"/>
        <w:rPr>
          <w:sz w:val="20"/>
          <w:szCs w:val="20"/>
        </w:rPr>
      </w:pPr>
      <w:r w:rsidRPr="00C6238D">
        <w:rPr>
          <w:sz w:val="20"/>
          <w:szCs w:val="20"/>
        </w:rPr>
        <w:t>Заказчик: Администрация Усть-Бакчарского сельского поселения</w:t>
      </w:r>
    </w:p>
    <w:p w:rsidP="00C6238D" w:rsidR="00C6238D" w:rsidRDefault="00C6238D" w:rsidRPr="00C6238D">
      <w:pPr>
        <w:tabs>
          <w:tab w:pos="5700" w:val="left"/>
        </w:tabs>
        <w:ind w:right="-1"/>
        <w:jc w:val="center"/>
        <w:rPr>
          <w:sz w:val="20"/>
          <w:szCs w:val="20"/>
        </w:rPr>
      </w:pPr>
    </w:p>
    <w:p w:rsidP="00C6238D" w:rsidR="00C6238D" w:rsidRDefault="00C6238D" w:rsidRPr="00C6238D">
      <w:pPr>
        <w:tabs>
          <w:tab w:pos="5700" w:val="left"/>
        </w:tabs>
        <w:ind w:right="-1"/>
        <w:rPr>
          <w:sz w:val="20"/>
          <w:szCs w:val="20"/>
        </w:rPr>
      </w:pPr>
    </w:p>
    <w:p w:rsidP="00C6238D" w:rsidR="00C6238D" w:rsidRDefault="00C6238D" w:rsidRPr="00C6238D">
      <w:pPr>
        <w:tabs>
          <w:tab w:pos="5700" w:val="left"/>
        </w:tabs>
        <w:ind w:right="-1"/>
        <w:jc w:val="center"/>
        <w:rPr>
          <w:sz w:val="20"/>
          <w:szCs w:val="20"/>
        </w:rPr>
      </w:pPr>
    </w:p>
    <w:p w:rsidP="00C6238D" w:rsidR="00C6238D" w:rsidRDefault="00C6238D" w:rsidRPr="00C6238D">
      <w:pPr>
        <w:tabs>
          <w:tab w:pos="5700" w:val="left"/>
        </w:tabs>
        <w:ind w:right="-1"/>
        <w:jc w:val="center"/>
        <w:rPr>
          <w:sz w:val="20"/>
          <w:szCs w:val="20"/>
        </w:rPr>
      </w:pPr>
      <w:r w:rsidRPr="00C6238D">
        <w:rPr>
          <w:sz w:val="20"/>
          <w:szCs w:val="20"/>
        </w:rPr>
        <w:t>Директор ООО «Архивариус»                       К. Н. Гребенщиков</w:t>
      </w:r>
    </w:p>
    <w:p w:rsidP="00C6238D" w:rsidR="00C6238D" w:rsidRDefault="00C6238D" w:rsidRPr="00C6238D">
      <w:pPr>
        <w:tabs>
          <w:tab w:pos="5700" w:val="left"/>
        </w:tabs>
        <w:ind w:right="-1"/>
        <w:jc w:val="center"/>
        <w:rPr>
          <w:sz w:val="20"/>
          <w:szCs w:val="20"/>
        </w:rPr>
      </w:pPr>
    </w:p>
    <w:p w:rsidP="00C6238D" w:rsidR="00C6238D" w:rsidRDefault="00C6238D" w:rsidRPr="00C6238D">
      <w:pPr>
        <w:tabs>
          <w:tab w:pos="5700" w:val="left"/>
        </w:tabs>
        <w:ind w:right="-1"/>
        <w:jc w:val="center"/>
        <w:rPr>
          <w:sz w:val="20"/>
          <w:szCs w:val="20"/>
        </w:rPr>
      </w:pPr>
    </w:p>
    <w:p w:rsidP="00C6238D" w:rsidR="00C6238D" w:rsidRDefault="00C6238D" w:rsidRPr="00C6238D">
      <w:pPr>
        <w:tabs>
          <w:tab w:pos="5700" w:val="left"/>
        </w:tabs>
        <w:ind w:right="-1"/>
        <w:jc w:val="center"/>
        <w:rPr>
          <w:sz w:val="20"/>
          <w:szCs w:val="20"/>
        </w:rPr>
      </w:pPr>
    </w:p>
    <w:p w:rsidP="00C6238D" w:rsidR="00C6238D" w:rsidRDefault="00C6238D" w:rsidRPr="00C6238D">
      <w:pPr>
        <w:tabs>
          <w:tab w:pos="5700" w:val="left"/>
        </w:tabs>
        <w:ind w:right="-1"/>
        <w:jc w:val="center"/>
        <w:rPr>
          <w:sz w:val="20"/>
          <w:szCs w:val="20"/>
        </w:rPr>
      </w:pPr>
      <w:r w:rsidRPr="00C6238D">
        <w:rPr>
          <w:sz w:val="20"/>
          <w:szCs w:val="20"/>
        </w:rPr>
        <w:t>Магнитогорск – Усть-Бакчар, 2023</w:t>
      </w:r>
    </w:p>
    <w:p w:rsidP="00C1128A" w:rsidR="00FD05BC" w:rsidRDefault="00FD05BC">
      <w:pPr>
        <w:widowControl w:val="0"/>
        <w:suppressAutoHyphens/>
        <w:autoSpaceDE w:val="0"/>
        <w:autoSpaceDN w:val="0"/>
        <w:adjustRightInd w:val="0"/>
        <w:jc w:val="both"/>
        <w:rPr>
          <w:b/>
          <w:iCs/>
        </w:rPr>
      </w:pPr>
    </w:p>
    <w:p w:rsidP="00C1128A" w:rsidR="00FD05BC" w:rsidRDefault="00FD05BC">
      <w:pPr>
        <w:widowControl w:val="0"/>
        <w:suppressAutoHyphens/>
        <w:autoSpaceDE w:val="0"/>
        <w:autoSpaceDN w:val="0"/>
        <w:adjustRightInd w:val="0"/>
        <w:jc w:val="both"/>
        <w:rPr>
          <w:b/>
          <w:iCs/>
        </w:rPr>
      </w:pPr>
    </w:p>
    <w:p w:rsidP="00FD05BC" w:rsidR="00FD05BC" w:rsidRDefault="00FD05BC" w:rsidRPr="00FD05BC">
      <w:pPr>
        <w:suppressAutoHyphens/>
        <w:ind w:firstLine="567" w:right="-1"/>
        <w:jc w:val="center"/>
        <w:rPr>
          <w:b/>
          <w:iCs/>
          <w:lang w:eastAsia="ar-SA"/>
        </w:rPr>
      </w:pPr>
      <w:r w:rsidRPr="00FD05BC">
        <w:rPr>
          <w:b/>
          <w:iCs/>
          <w:lang w:eastAsia="ar-SA"/>
        </w:rPr>
        <w:t>СОСТАВ ПРОЕКТА</w:t>
      </w:r>
    </w:p>
    <w:p w:rsidP="00FD05BC" w:rsidR="00FD05BC" w:rsidRDefault="00FD05BC" w:rsidRPr="00FD05BC">
      <w:pPr>
        <w:suppressAutoHyphens/>
        <w:ind w:firstLine="567" w:right="-1"/>
        <w:jc w:val="center"/>
        <w:rPr>
          <w:b/>
          <w:iCs/>
          <w:lang w:eastAsia="ar-SA"/>
        </w:rPr>
      </w:pPr>
    </w:p>
    <w:tbl>
      <w:tblPr>
        <w:tblW w:type="dxa" w:w="991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828"/>
        <w:gridCol w:w="5801"/>
        <w:gridCol w:w="1843"/>
        <w:gridCol w:w="1446"/>
      </w:tblGrid>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i/>
                <w:sz w:val="20"/>
                <w:szCs w:val="20"/>
                <w:lang w:eastAsia="ar-SA"/>
              </w:rPr>
            </w:pPr>
            <w:bookmarkStart w:id="55" w:name="_Hlk101827187"/>
            <w:r w:rsidRPr="00FD05BC">
              <w:rPr>
                <w:b/>
                <w:sz w:val="20"/>
                <w:szCs w:val="20"/>
                <w:lang w:eastAsia="ar-SA"/>
              </w:rPr>
              <w:t>№ п/п</w:t>
            </w:r>
          </w:p>
        </w:tc>
        <w:tc>
          <w:tcPr>
            <w:tcW w:type="dxa" w:w="5801"/>
            <w:vAlign w:val="center"/>
          </w:tcPr>
          <w:p w:rsidP="00FD05BC" w:rsidR="00FD05BC" w:rsidRDefault="00FD05BC" w:rsidRPr="00FD05BC">
            <w:pPr>
              <w:suppressAutoHyphens/>
              <w:ind w:firstLine="567" w:right="-1"/>
              <w:jc w:val="center"/>
              <w:rPr>
                <w:b/>
                <w:i/>
                <w:sz w:val="20"/>
                <w:szCs w:val="20"/>
                <w:lang w:eastAsia="ar-SA"/>
              </w:rPr>
            </w:pPr>
            <w:r w:rsidRPr="00FD05BC">
              <w:rPr>
                <w:b/>
                <w:sz w:val="20"/>
                <w:szCs w:val="20"/>
                <w:lang w:eastAsia="ar-SA"/>
              </w:rPr>
              <w:t>Наименование</w:t>
            </w:r>
          </w:p>
        </w:tc>
        <w:tc>
          <w:tcPr>
            <w:tcW w:type="dxa" w:w="1843"/>
            <w:vAlign w:val="center"/>
          </w:tcPr>
          <w:p w:rsidP="00FD05BC" w:rsidR="00FD05BC" w:rsidRDefault="00FD05BC" w:rsidRPr="00FD05BC">
            <w:pPr>
              <w:suppressAutoHyphens/>
              <w:ind w:right="-1"/>
              <w:jc w:val="center"/>
              <w:rPr>
                <w:b/>
                <w:i/>
                <w:sz w:val="20"/>
                <w:szCs w:val="20"/>
                <w:lang w:eastAsia="ar-SA"/>
              </w:rPr>
            </w:pPr>
            <w:r w:rsidRPr="00FD05BC">
              <w:rPr>
                <w:b/>
                <w:sz w:val="20"/>
                <w:szCs w:val="20"/>
                <w:lang w:eastAsia="ar-SA"/>
              </w:rPr>
              <w:t>Лист</w:t>
            </w:r>
          </w:p>
        </w:tc>
        <w:tc>
          <w:tcPr>
            <w:tcW w:type="dxa" w:w="1446"/>
            <w:vAlign w:val="center"/>
          </w:tcPr>
          <w:p w:rsidP="00FD05BC" w:rsidR="00FD05BC" w:rsidRDefault="00FD05BC" w:rsidRPr="00FD05BC">
            <w:pPr>
              <w:suppressAutoHyphens/>
              <w:ind w:right="-1"/>
              <w:jc w:val="center"/>
              <w:rPr>
                <w:b/>
                <w:i/>
                <w:sz w:val="20"/>
                <w:szCs w:val="20"/>
                <w:lang w:eastAsia="ar-SA"/>
              </w:rPr>
            </w:pPr>
            <w:r w:rsidRPr="00FD05BC">
              <w:rPr>
                <w:b/>
                <w:sz w:val="20"/>
                <w:szCs w:val="20"/>
                <w:lang w:eastAsia="ar-SA"/>
              </w:rPr>
              <w:t>Масштаб</w:t>
            </w: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lastRenderedPageBreak/>
              <w:t>Генеральный план</w:t>
            </w: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right="-1"/>
              <w:jc w:val="center"/>
              <w:rPr>
                <w:b/>
                <w:sz w:val="20"/>
                <w:szCs w:val="20"/>
                <w:lang w:eastAsia="ar-SA"/>
              </w:rPr>
            </w:pPr>
            <w:r w:rsidRPr="00FD05BC">
              <w:rPr>
                <w:i/>
                <w:iCs/>
                <w:sz w:val="20"/>
                <w:szCs w:val="20"/>
                <w:lang w:eastAsia="ar-SA"/>
              </w:rPr>
              <w:t>Основная часть проекта</w:t>
            </w: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right="-1"/>
              <w:jc w:val="center"/>
              <w:rPr>
                <w:b/>
                <w:sz w:val="20"/>
                <w:szCs w:val="20"/>
                <w:lang w:eastAsia="ar-SA"/>
              </w:rPr>
            </w:pPr>
            <w:r w:rsidRPr="00FD05BC">
              <w:rPr>
                <w:i/>
                <w:iCs/>
                <w:sz w:val="20"/>
                <w:szCs w:val="20"/>
                <w:lang w:eastAsia="ar-SA"/>
              </w:rPr>
              <w:t>Текстовые материалы</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1</w:t>
            </w:r>
          </w:p>
        </w:tc>
        <w:tc>
          <w:tcPr>
            <w:tcW w:type="dxa" w:w="5801"/>
            <w:vAlign w:val="center"/>
          </w:tcPr>
          <w:p w:rsidP="00FD05BC" w:rsidR="00FD05BC" w:rsidRDefault="00FD05BC" w:rsidRPr="00FD05BC">
            <w:pPr>
              <w:ind w:right="-1"/>
              <w:rPr>
                <w:sz w:val="20"/>
                <w:szCs w:val="20"/>
              </w:rPr>
            </w:pPr>
            <w:r w:rsidRPr="00FD05BC">
              <w:rPr>
                <w:sz w:val="20"/>
                <w:szCs w:val="20"/>
              </w:rPr>
              <w:t>Положение о территориальном планировании. Том I</w:t>
            </w:r>
          </w:p>
        </w:tc>
        <w:tc>
          <w:tcPr>
            <w:tcW w:type="dxa" w:w="1843"/>
            <w:vAlign w:val="center"/>
          </w:tcPr>
          <w:p w:rsidP="00FD05BC" w:rsidR="00FD05BC" w:rsidRDefault="00FD05BC" w:rsidRPr="00FD05BC">
            <w:pPr>
              <w:suppressAutoHyphens/>
              <w:ind w:right="-1"/>
              <w:jc w:val="center"/>
              <w:rPr>
                <w:b/>
                <w:sz w:val="20"/>
                <w:szCs w:val="20"/>
                <w:lang w:eastAsia="ar-SA"/>
              </w:rPr>
            </w:pPr>
          </w:p>
        </w:tc>
        <w:tc>
          <w:tcPr>
            <w:tcW w:type="dxa" w:w="1446"/>
            <w:vAlign w:val="center"/>
          </w:tcPr>
          <w:p w:rsidP="00FD05BC" w:rsidR="00FD05BC" w:rsidRDefault="00FD05BC" w:rsidRPr="00FD05BC">
            <w:pPr>
              <w:suppressAutoHyphens/>
              <w:ind w:right="-1"/>
              <w:jc w:val="center"/>
              <w:rPr>
                <w:b/>
                <w:sz w:val="20"/>
                <w:szCs w:val="20"/>
                <w:lang w:eastAsia="ar-SA"/>
              </w:rPr>
            </w:pP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right="-1"/>
              <w:jc w:val="center"/>
              <w:rPr>
                <w:b/>
                <w:sz w:val="20"/>
                <w:szCs w:val="20"/>
                <w:lang w:eastAsia="ar-SA"/>
              </w:rPr>
            </w:pPr>
            <w:r w:rsidRPr="00FD05BC">
              <w:rPr>
                <w:i/>
                <w:iCs/>
                <w:sz w:val="20"/>
                <w:szCs w:val="20"/>
                <w:lang w:eastAsia="ar-SA"/>
              </w:rPr>
              <w:t>Графические материалы</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2</w:t>
            </w:r>
          </w:p>
        </w:tc>
        <w:tc>
          <w:tcPr>
            <w:tcW w:type="dxa" w:w="5801"/>
            <w:vAlign w:val="center"/>
          </w:tcPr>
          <w:p w:rsidP="00FD05BC" w:rsidR="00FD05BC" w:rsidRDefault="00FD05BC" w:rsidRPr="00FD05BC">
            <w:pPr>
              <w:ind w:right="-1"/>
              <w:rPr>
                <w:sz w:val="20"/>
                <w:szCs w:val="20"/>
              </w:rPr>
            </w:pPr>
            <w:bookmarkStart w:id="56" w:name="_Hlk516230585"/>
            <w:r w:rsidRPr="00FD05BC">
              <w:rPr>
                <w:sz w:val="20"/>
                <w:szCs w:val="20"/>
              </w:rPr>
              <w:t>Карта планируемого размещения объектов местного значения</w:t>
            </w:r>
            <w:bookmarkEnd w:id="56"/>
            <w:r w:rsidRPr="00FD05BC">
              <w:rPr>
                <w:sz w:val="20"/>
                <w:szCs w:val="20"/>
              </w:rPr>
              <w:t xml:space="preserve"> поселения.</w:t>
            </w:r>
          </w:p>
        </w:tc>
        <w:tc>
          <w:tcPr>
            <w:tcW w:type="dxa" w:w="1843"/>
            <w:vAlign w:val="center"/>
          </w:tcPr>
          <w:p w:rsidP="00FD05BC" w:rsidR="00FD05BC" w:rsidRDefault="00FD05BC" w:rsidRPr="00FD05BC">
            <w:pPr>
              <w:ind w:right="-1"/>
              <w:jc w:val="center"/>
              <w:rPr>
                <w:sz w:val="20"/>
                <w:szCs w:val="20"/>
                <w:lang w:eastAsia="ar-SA"/>
              </w:rPr>
            </w:pPr>
            <w:r w:rsidRPr="00FD05BC">
              <w:rPr>
                <w:sz w:val="20"/>
                <w:szCs w:val="20"/>
                <w:lang w:eastAsia="ar-SA"/>
              </w:rPr>
              <w:t>1</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p w:rsidP="00FD05BC" w:rsidR="00FD05BC" w:rsidRDefault="00FD05BC" w:rsidRPr="00FD05BC">
            <w:pPr>
              <w:ind w:right="-1"/>
              <w:jc w:val="center"/>
              <w:rPr>
                <w:sz w:val="20"/>
                <w:szCs w:val="20"/>
                <w:lang w:eastAsia="ar-SA"/>
              </w:rPr>
            </w:pPr>
            <w:r w:rsidRPr="00FD05BC">
              <w:rPr>
                <w:sz w:val="20"/>
                <w:szCs w:val="20"/>
                <w:lang w:eastAsia="ar-SA"/>
              </w:rPr>
              <w:t>1:5000</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3</w:t>
            </w:r>
          </w:p>
        </w:tc>
        <w:tc>
          <w:tcPr>
            <w:tcW w:type="dxa" w:w="5801"/>
            <w:vAlign w:val="center"/>
          </w:tcPr>
          <w:p w:rsidP="00FD05BC" w:rsidR="00FD05BC" w:rsidRDefault="00FD05BC" w:rsidRPr="00FD05BC">
            <w:pPr>
              <w:ind w:right="-1"/>
              <w:rPr>
                <w:sz w:val="20"/>
                <w:szCs w:val="20"/>
              </w:rPr>
            </w:pPr>
            <w:bookmarkStart w:id="57" w:name="_Hlk513810571"/>
            <w:bookmarkStart w:id="58" w:name="_Hlk516230653"/>
            <w:r w:rsidRPr="00FD05BC">
              <w:rPr>
                <w:sz w:val="20"/>
                <w:szCs w:val="20"/>
              </w:rPr>
              <w:t>Карта границ населенных пунктов</w:t>
            </w:r>
            <w:bookmarkEnd w:id="57"/>
            <w:r w:rsidRPr="00FD05BC">
              <w:rPr>
                <w:sz w:val="20"/>
                <w:szCs w:val="20"/>
              </w:rPr>
              <w:t>, входящих в состав поселения</w:t>
            </w:r>
            <w:bookmarkEnd w:id="58"/>
            <w:r w:rsidRPr="00FD05BC">
              <w:rPr>
                <w:sz w:val="20"/>
                <w:szCs w:val="20"/>
              </w:rPr>
              <w:t>.</w:t>
            </w:r>
          </w:p>
        </w:tc>
        <w:tc>
          <w:tcPr>
            <w:tcW w:type="dxa" w:w="1843"/>
            <w:vAlign w:val="center"/>
          </w:tcPr>
          <w:p w:rsidP="00FD05BC" w:rsidR="00FD05BC" w:rsidRDefault="00FD05BC" w:rsidRPr="00FD05BC">
            <w:pPr>
              <w:ind w:right="-1"/>
              <w:jc w:val="center"/>
              <w:rPr>
                <w:sz w:val="20"/>
                <w:szCs w:val="20"/>
                <w:lang w:eastAsia="ar-SA"/>
              </w:rPr>
            </w:pPr>
            <w:r w:rsidRPr="00FD05BC">
              <w:rPr>
                <w:sz w:val="20"/>
                <w:szCs w:val="20"/>
                <w:lang w:eastAsia="ar-SA"/>
              </w:rPr>
              <w:t>2</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p w:rsidP="00FD05BC" w:rsidR="00FD05BC" w:rsidRDefault="00FD05BC" w:rsidRPr="00FD05BC">
            <w:pPr>
              <w:ind w:right="-1"/>
              <w:jc w:val="center"/>
              <w:rPr>
                <w:sz w:val="20"/>
                <w:szCs w:val="20"/>
                <w:lang w:eastAsia="ar-SA"/>
              </w:rPr>
            </w:pPr>
            <w:r w:rsidRPr="00FD05BC">
              <w:rPr>
                <w:sz w:val="20"/>
                <w:szCs w:val="20"/>
                <w:lang w:eastAsia="ar-SA"/>
              </w:rPr>
              <w:t>1:5000</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4</w:t>
            </w:r>
          </w:p>
        </w:tc>
        <w:tc>
          <w:tcPr>
            <w:tcW w:type="dxa" w:w="5801"/>
            <w:vAlign w:val="center"/>
          </w:tcPr>
          <w:p w:rsidP="00FD05BC" w:rsidR="00FD05BC" w:rsidRDefault="00FD05BC" w:rsidRPr="00FD05BC">
            <w:pPr>
              <w:ind w:right="-1"/>
              <w:rPr>
                <w:sz w:val="20"/>
                <w:szCs w:val="20"/>
              </w:rPr>
            </w:pPr>
            <w:bookmarkStart w:id="59" w:name="_Hlk516230668"/>
            <w:r w:rsidRPr="00FD05BC">
              <w:rPr>
                <w:sz w:val="20"/>
                <w:szCs w:val="20"/>
              </w:rPr>
              <w:t>Карта функциональных зон поселения</w:t>
            </w:r>
            <w:bookmarkEnd w:id="59"/>
            <w:r w:rsidRPr="00FD05BC">
              <w:rPr>
                <w:sz w:val="20"/>
                <w:szCs w:val="20"/>
              </w:rPr>
              <w:t>.</w:t>
            </w:r>
          </w:p>
        </w:tc>
        <w:tc>
          <w:tcPr>
            <w:tcW w:type="dxa" w:w="1843"/>
            <w:vAlign w:val="center"/>
          </w:tcPr>
          <w:p w:rsidP="00FD05BC" w:rsidR="00FD05BC" w:rsidRDefault="00FD05BC" w:rsidRPr="00FD05BC">
            <w:pPr>
              <w:ind w:right="-1"/>
              <w:jc w:val="center"/>
              <w:rPr>
                <w:sz w:val="20"/>
                <w:szCs w:val="20"/>
                <w:lang w:eastAsia="ar-SA"/>
              </w:rPr>
            </w:pPr>
            <w:r w:rsidRPr="00FD05BC">
              <w:rPr>
                <w:sz w:val="20"/>
                <w:szCs w:val="20"/>
                <w:lang w:eastAsia="ar-SA"/>
              </w:rPr>
              <w:t>3</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p w:rsidP="00FD05BC" w:rsidR="00FD05BC" w:rsidRDefault="00FD05BC" w:rsidRPr="00FD05BC">
            <w:pPr>
              <w:ind w:right="-1"/>
              <w:jc w:val="center"/>
              <w:rPr>
                <w:sz w:val="20"/>
                <w:szCs w:val="20"/>
                <w:lang w:eastAsia="ar-SA"/>
              </w:rPr>
            </w:pPr>
            <w:r w:rsidRPr="00FD05BC">
              <w:rPr>
                <w:sz w:val="20"/>
                <w:szCs w:val="20"/>
                <w:lang w:eastAsia="ar-SA"/>
              </w:rPr>
              <w:t>1:5000</w:t>
            </w: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firstLine="567" w:right="-1"/>
              <w:jc w:val="center"/>
              <w:rPr>
                <w:b/>
                <w:sz w:val="20"/>
                <w:szCs w:val="20"/>
                <w:lang w:eastAsia="ar-SA"/>
              </w:rPr>
            </w:pPr>
            <w:r w:rsidRPr="00FD05BC">
              <w:rPr>
                <w:i/>
                <w:iCs/>
                <w:sz w:val="20"/>
                <w:szCs w:val="20"/>
                <w:lang w:eastAsia="ar-SA"/>
              </w:rPr>
              <w:t>Материалы по обоснованию проекта</w:t>
            </w: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firstLine="567" w:right="-1"/>
              <w:jc w:val="center"/>
              <w:rPr>
                <w:b/>
                <w:sz w:val="20"/>
                <w:szCs w:val="20"/>
                <w:lang w:eastAsia="ar-SA"/>
              </w:rPr>
            </w:pPr>
            <w:r w:rsidRPr="00FD05BC">
              <w:rPr>
                <w:i/>
                <w:iCs/>
                <w:sz w:val="20"/>
                <w:szCs w:val="20"/>
                <w:lang w:eastAsia="ar-SA"/>
              </w:rPr>
              <w:t>Текстовые материалы</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5</w:t>
            </w:r>
          </w:p>
        </w:tc>
        <w:tc>
          <w:tcPr>
            <w:tcW w:type="dxa" w:w="5801"/>
            <w:vAlign w:val="center"/>
          </w:tcPr>
          <w:p w:rsidP="00FD05BC" w:rsidR="00FD05BC" w:rsidRDefault="00FD05BC" w:rsidRPr="00FD05BC">
            <w:pPr>
              <w:ind w:right="-1"/>
              <w:rPr>
                <w:b/>
                <w:sz w:val="20"/>
                <w:szCs w:val="20"/>
                <w:lang w:eastAsia="ar-SA"/>
              </w:rPr>
            </w:pPr>
            <w:r w:rsidRPr="00FD05BC">
              <w:rPr>
                <w:sz w:val="20"/>
                <w:szCs w:val="20"/>
              </w:rPr>
              <w:t>Пояснительная записка. Том II</w:t>
            </w:r>
          </w:p>
        </w:tc>
        <w:tc>
          <w:tcPr>
            <w:tcW w:type="dxa" w:w="1843"/>
            <w:vAlign w:val="center"/>
          </w:tcPr>
          <w:p w:rsidP="00FD05BC" w:rsidR="00FD05BC" w:rsidRDefault="00FD05BC" w:rsidRPr="00FD05BC">
            <w:pPr>
              <w:suppressAutoHyphens/>
              <w:ind w:hanging="79" w:right="-1"/>
              <w:jc w:val="center"/>
              <w:rPr>
                <w:b/>
                <w:sz w:val="20"/>
                <w:szCs w:val="20"/>
                <w:lang w:eastAsia="ar-SA"/>
              </w:rPr>
            </w:pPr>
          </w:p>
        </w:tc>
        <w:tc>
          <w:tcPr>
            <w:tcW w:type="dxa" w:w="1446"/>
            <w:vAlign w:val="center"/>
          </w:tcPr>
          <w:p w:rsidP="00FD05BC" w:rsidR="00FD05BC" w:rsidRDefault="00FD05BC" w:rsidRPr="00FD05BC">
            <w:pPr>
              <w:suppressAutoHyphens/>
              <w:ind w:hanging="79" w:right="-1"/>
              <w:jc w:val="center"/>
              <w:rPr>
                <w:b/>
                <w:sz w:val="20"/>
                <w:szCs w:val="20"/>
                <w:lang w:eastAsia="ar-SA"/>
              </w:rPr>
            </w:pP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6</w:t>
            </w:r>
          </w:p>
        </w:tc>
        <w:tc>
          <w:tcPr>
            <w:tcW w:type="dxa" w:w="5801"/>
            <w:vAlign w:val="center"/>
          </w:tcPr>
          <w:p w:rsidP="00FD05BC" w:rsidR="00FD05BC" w:rsidRDefault="00FD05BC" w:rsidRPr="00FD05BC">
            <w:pPr>
              <w:ind w:right="-1"/>
              <w:rPr>
                <w:sz w:val="20"/>
                <w:szCs w:val="20"/>
              </w:rPr>
            </w:pPr>
            <w:r w:rsidRPr="00FD05BC">
              <w:rPr>
                <w:sz w:val="20"/>
                <w:szCs w:val="20"/>
              </w:rPr>
              <w:t xml:space="preserve">Сведения о границах населенных пунктов. Том </w:t>
            </w:r>
            <w:r w:rsidRPr="00FD05BC">
              <w:rPr>
                <w:sz w:val="20"/>
                <w:szCs w:val="20"/>
                <w:lang w:val="en-US"/>
              </w:rPr>
              <w:t>I</w:t>
            </w:r>
            <w:r w:rsidRPr="00FD05BC">
              <w:rPr>
                <w:sz w:val="20"/>
                <w:szCs w:val="20"/>
              </w:rPr>
              <w:t>I.I</w:t>
            </w:r>
          </w:p>
        </w:tc>
        <w:tc>
          <w:tcPr>
            <w:tcW w:type="dxa" w:w="1843"/>
            <w:vAlign w:val="center"/>
          </w:tcPr>
          <w:p w:rsidP="00FD05BC" w:rsidR="00FD05BC" w:rsidRDefault="00FD05BC" w:rsidRPr="00FD05BC">
            <w:pPr>
              <w:suppressAutoHyphens/>
              <w:ind w:hanging="79" w:right="-1"/>
              <w:jc w:val="center"/>
              <w:rPr>
                <w:b/>
                <w:sz w:val="20"/>
                <w:szCs w:val="20"/>
                <w:lang w:eastAsia="ar-SA"/>
              </w:rPr>
            </w:pPr>
          </w:p>
        </w:tc>
        <w:tc>
          <w:tcPr>
            <w:tcW w:type="dxa" w:w="1446"/>
            <w:vAlign w:val="center"/>
          </w:tcPr>
          <w:p w:rsidP="00FD05BC" w:rsidR="00FD05BC" w:rsidRDefault="00FD05BC" w:rsidRPr="00FD05BC">
            <w:pPr>
              <w:suppressAutoHyphens/>
              <w:ind w:hanging="79" w:right="-1"/>
              <w:jc w:val="center"/>
              <w:rPr>
                <w:b/>
                <w:sz w:val="20"/>
                <w:szCs w:val="20"/>
                <w:lang w:eastAsia="ar-SA"/>
              </w:rPr>
            </w:pPr>
          </w:p>
        </w:tc>
      </w:tr>
      <w:tr w:rsidR="00FD05BC" w:rsidRPr="00FD05BC" w:rsidTr="00A0319F">
        <w:trPr>
          <w:trHeight w:val="20"/>
          <w:jc w:val="center"/>
        </w:trPr>
        <w:tc>
          <w:tcPr>
            <w:tcW w:type="dxa" w:w="9918"/>
            <w:gridSpan w:val="4"/>
            <w:vAlign w:val="center"/>
          </w:tcPr>
          <w:p w:rsidP="00FD05BC" w:rsidR="00FD05BC" w:rsidRDefault="00FD05BC" w:rsidRPr="00FD05BC">
            <w:pPr>
              <w:suppressAutoHyphens/>
              <w:ind w:firstLine="567" w:right="-1"/>
              <w:jc w:val="center"/>
              <w:rPr>
                <w:b/>
                <w:sz w:val="20"/>
                <w:szCs w:val="20"/>
                <w:lang w:eastAsia="ar-SA"/>
              </w:rPr>
            </w:pPr>
            <w:r w:rsidRPr="00FD05BC">
              <w:rPr>
                <w:i/>
                <w:iCs/>
                <w:sz w:val="20"/>
                <w:szCs w:val="20"/>
                <w:lang w:eastAsia="ar-SA"/>
              </w:rPr>
              <w:t>Графические материалы</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7</w:t>
            </w:r>
          </w:p>
        </w:tc>
        <w:tc>
          <w:tcPr>
            <w:tcW w:type="dxa" w:w="5801"/>
            <w:vAlign w:val="center"/>
          </w:tcPr>
          <w:p w:rsidP="00FD05BC" w:rsidR="00FD05BC" w:rsidRDefault="00FD05BC" w:rsidRPr="00FD05BC">
            <w:pPr>
              <w:ind w:right="-1"/>
              <w:rPr>
                <w:sz w:val="20"/>
                <w:szCs w:val="20"/>
              </w:rPr>
            </w:pPr>
            <w:r w:rsidRPr="00FD05BC">
              <w:rPr>
                <w:sz w:val="20"/>
                <w:szCs w:val="20"/>
              </w:rPr>
              <w:t>Карта границ сельского поселения.</w:t>
            </w:r>
          </w:p>
          <w:p w:rsidP="00FD05BC" w:rsidR="00FD05BC" w:rsidRDefault="00FD05BC" w:rsidRPr="00FD05BC">
            <w:pPr>
              <w:ind w:right="-1"/>
              <w:rPr>
                <w:sz w:val="20"/>
                <w:szCs w:val="20"/>
              </w:rPr>
            </w:pPr>
            <w:r w:rsidRPr="00FD05BC">
              <w:rPr>
                <w:sz w:val="20"/>
                <w:szCs w:val="20"/>
              </w:rPr>
              <w:t>Карта границ существующих населенных пунктов, входящих в состав сельского поселения.</w:t>
            </w:r>
          </w:p>
        </w:tc>
        <w:tc>
          <w:tcPr>
            <w:tcW w:type="dxa" w:w="1843"/>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1</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8</w:t>
            </w:r>
          </w:p>
        </w:tc>
        <w:tc>
          <w:tcPr>
            <w:tcW w:type="dxa" w:w="5801"/>
            <w:vAlign w:val="center"/>
          </w:tcPr>
          <w:p w:rsidP="00FD05BC" w:rsidR="00FD05BC" w:rsidRDefault="00FD05BC" w:rsidRPr="00FD05BC">
            <w:pPr>
              <w:ind w:right="-1"/>
              <w:rPr>
                <w:sz w:val="20"/>
                <w:szCs w:val="20"/>
              </w:rPr>
            </w:pPr>
            <w:r w:rsidRPr="00FD05BC">
              <w:rPr>
                <w:sz w:val="20"/>
                <w:szCs w:val="20"/>
              </w:rPr>
              <w:t>Карта местоположения существующих и строящихся объектов местного значения поселения</w:t>
            </w:r>
          </w:p>
        </w:tc>
        <w:tc>
          <w:tcPr>
            <w:tcW w:type="dxa" w:w="1843"/>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p w:rsidP="00FD05BC" w:rsidR="00FD05BC" w:rsidRDefault="00FD05BC" w:rsidRPr="00FD05BC">
            <w:pPr>
              <w:ind w:right="-1"/>
              <w:jc w:val="center"/>
              <w:rPr>
                <w:sz w:val="20"/>
                <w:szCs w:val="20"/>
                <w:lang w:eastAsia="ar-SA"/>
              </w:rPr>
            </w:pPr>
            <w:r w:rsidRPr="00FD05BC">
              <w:rPr>
                <w:sz w:val="20"/>
                <w:szCs w:val="20"/>
                <w:lang w:eastAsia="ar-SA"/>
              </w:rPr>
              <w:t>1:5000</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9</w:t>
            </w:r>
          </w:p>
        </w:tc>
        <w:tc>
          <w:tcPr>
            <w:tcW w:type="dxa" w:w="5801"/>
            <w:vAlign w:val="center"/>
          </w:tcPr>
          <w:p w:rsidP="00FD05BC" w:rsidR="00FD05BC" w:rsidRDefault="00FD05BC" w:rsidRPr="00FD05BC">
            <w:pPr>
              <w:ind w:right="-1"/>
              <w:rPr>
                <w:sz w:val="20"/>
                <w:szCs w:val="20"/>
              </w:rPr>
            </w:pPr>
            <w:r w:rsidRPr="00FD05BC">
              <w:rPr>
                <w:sz w:val="20"/>
                <w:szCs w:val="20"/>
              </w:rPr>
              <w:t>Карта зон с особыми условиями использования территорий.</w:t>
            </w:r>
          </w:p>
          <w:p w:rsidP="00FD05BC" w:rsidR="00FD05BC" w:rsidRDefault="00FD05BC" w:rsidRPr="00FD05BC">
            <w:pPr>
              <w:ind w:right="-1"/>
              <w:rPr>
                <w:sz w:val="20"/>
                <w:szCs w:val="20"/>
              </w:rPr>
            </w:pPr>
            <w:r w:rsidRPr="00FD05BC">
              <w:rPr>
                <w:sz w:val="20"/>
                <w:szCs w:val="20"/>
              </w:rPr>
              <w:t>Карта особых экономических зон.</w:t>
            </w:r>
          </w:p>
          <w:p w:rsidP="00FD05BC" w:rsidR="00FD05BC" w:rsidRDefault="00FD05BC" w:rsidRPr="00FD05BC">
            <w:pPr>
              <w:ind w:right="-1"/>
              <w:rPr>
                <w:sz w:val="20"/>
                <w:szCs w:val="20"/>
              </w:rPr>
            </w:pPr>
            <w:r w:rsidRPr="00FD05BC">
              <w:rPr>
                <w:sz w:val="20"/>
                <w:szCs w:val="20"/>
              </w:rPr>
              <w:t>Карта особо охраняемых природных территорий федерального, регионального, местного значения.</w:t>
            </w:r>
          </w:p>
          <w:p w:rsidP="00FD05BC" w:rsidR="00FD05BC" w:rsidRDefault="00FD05BC" w:rsidRPr="00FD05BC">
            <w:pPr>
              <w:ind w:right="-1"/>
              <w:rPr>
                <w:sz w:val="20"/>
                <w:szCs w:val="20"/>
              </w:rPr>
            </w:pPr>
            <w:r w:rsidRPr="00FD05BC">
              <w:rPr>
                <w:sz w:val="20"/>
                <w:szCs w:val="20"/>
              </w:rPr>
              <w:t>Карта территорий объектов культурного наследия.</w:t>
            </w:r>
          </w:p>
          <w:p w:rsidP="00FD05BC" w:rsidR="00FD05BC" w:rsidRDefault="00FD05BC" w:rsidRPr="00FD05BC">
            <w:pPr>
              <w:ind w:right="-1"/>
              <w:rPr>
                <w:sz w:val="20"/>
                <w:szCs w:val="20"/>
              </w:rPr>
            </w:pPr>
            <w:r w:rsidRPr="00FD05BC">
              <w:rPr>
                <w:sz w:val="20"/>
                <w:szCs w:val="20"/>
              </w:rPr>
              <w:t>Карта территорий исторических поселений федерального значения, территорий исторических поселений регионального значения.</w:t>
            </w:r>
          </w:p>
          <w:p w:rsidP="00FD05BC" w:rsidR="00FD05BC" w:rsidRDefault="00FD05BC" w:rsidRPr="00FD05BC">
            <w:pPr>
              <w:ind w:right="-1"/>
              <w:rPr>
                <w:sz w:val="20"/>
                <w:szCs w:val="20"/>
              </w:rPr>
            </w:pPr>
            <w:r w:rsidRPr="00FD05BC">
              <w:rPr>
                <w:sz w:val="20"/>
                <w:szCs w:val="20"/>
              </w:rPr>
              <w:t>Карта иных объектов, иных территорий и (или) зон,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w:t>
            </w:r>
          </w:p>
        </w:tc>
        <w:tc>
          <w:tcPr>
            <w:tcW w:type="dxa" w:w="1843"/>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10</w:t>
            </w:r>
          </w:p>
        </w:tc>
        <w:tc>
          <w:tcPr>
            <w:tcW w:type="dxa" w:w="5801"/>
            <w:vAlign w:val="center"/>
          </w:tcPr>
          <w:p w:rsidP="00FD05BC" w:rsidR="00FD05BC" w:rsidRDefault="00FD05BC" w:rsidRPr="00FD05BC">
            <w:pPr>
              <w:ind w:right="-1"/>
              <w:rPr>
                <w:sz w:val="20"/>
                <w:szCs w:val="20"/>
              </w:rPr>
            </w:pPr>
            <w:r w:rsidRPr="00FD05BC">
              <w:rPr>
                <w:sz w:val="20"/>
                <w:szCs w:val="20"/>
              </w:rPr>
              <w:t>Карта территорий, подверженных риску возникновения чрезвычайных ситуаций природного и техногенного характера.</w:t>
            </w:r>
          </w:p>
        </w:tc>
        <w:tc>
          <w:tcPr>
            <w:tcW w:type="dxa" w:w="1843"/>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4</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p w:rsidP="00FD05BC" w:rsidR="00FD05BC" w:rsidRDefault="00FD05BC" w:rsidRPr="00FD05BC">
            <w:pPr>
              <w:ind w:right="-1"/>
              <w:jc w:val="center"/>
              <w:rPr>
                <w:sz w:val="20"/>
                <w:szCs w:val="20"/>
                <w:lang w:eastAsia="ar-SA"/>
              </w:rPr>
            </w:pPr>
            <w:r w:rsidRPr="00FD05BC">
              <w:rPr>
                <w:sz w:val="20"/>
                <w:szCs w:val="20"/>
                <w:lang w:eastAsia="ar-SA"/>
              </w:rPr>
              <w:t>1:5000</w:t>
            </w:r>
          </w:p>
        </w:tc>
      </w:tr>
      <w:tr w:rsidR="00FD05BC" w:rsidRPr="00FD05BC" w:rsidTr="00A0319F">
        <w:trPr>
          <w:trHeight w:val="20"/>
          <w:jc w:val="center"/>
        </w:trPr>
        <w:tc>
          <w:tcPr>
            <w:tcW w:type="dxa" w:w="828"/>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11</w:t>
            </w:r>
          </w:p>
        </w:tc>
        <w:tc>
          <w:tcPr>
            <w:tcW w:type="dxa" w:w="5801"/>
            <w:vAlign w:val="center"/>
          </w:tcPr>
          <w:p w:rsidP="00FD05BC" w:rsidR="00FD05BC" w:rsidRDefault="00FD05BC" w:rsidRPr="00FD05BC">
            <w:pPr>
              <w:ind w:right="-1"/>
              <w:rPr>
                <w:sz w:val="20"/>
                <w:szCs w:val="20"/>
              </w:rPr>
            </w:pPr>
            <w:r w:rsidRPr="00FD05BC">
              <w:rPr>
                <w:sz w:val="20"/>
                <w:szCs w:val="20"/>
              </w:rPr>
              <w:t>Карта границ лесничеств</w:t>
            </w:r>
          </w:p>
        </w:tc>
        <w:tc>
          <w:tcPr>
            <w:tcW w:type="dxa" w:w="1843"/>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5</w:t>
            </w:r>
          </w:p>
        </w:tc>
        <w:tc>
          <w:tcPr>
            <w:tcW w:type="dxa" w:w="1446"/>
            <w:vAlign w:val="center"/>
          </w:tcPr>
          <w:p w:rsidP="00FD05BC" w:rsidR="00FD05BC" w:rsidRDefault="00FD05BC" w:rsidRPr="00FD05BC">
            <w:pPr>
              <w:ind w:right="-1"/>
              <w:jc w:val="center"/>
              <w:rPr>
                <w:sz w:val="20"/>
                <w:szCs w:val="20"/>
                <w:lang w:eastAsia="ar-SA"/>
              </w:rPr>
            </w:pPr>
            <w:r w:rsidRPr="00FD05BC">
              <w:rPr>
                <w:sz w:val="20"/>
                <w:szCs w:val="20"/>
                <w:lang w:eastAsia="ar-SA"/>
              </w:rPr>
              <w:t>1:50000,</w:t>
            </w:r>
          </w:p>
          <w:p w:rsidP="00FD05BC" w:rsidR="00FD05BC" w:rsidRDefault="00FD05BC" w:rsidRPr="00FD05BC">
            <w:pPr>
              <w:ind w:right="-1"/>
              <w:jc w:val="center"/>
              <w:rPr>
                <w:sz w:val="20"/>
                <w:szCs w:val="20"/>
                <w:lang w:eastAsia="ar-SA"/>
              </w:rPr>
            </w:pPr>
            <w:r w:rsidRPr="00FD05BC">
              <w:rPr>
                <w:sz w:val="20"/>
                <w:szCs w:val="20"/>
                <w:lang w:eastAsia="ar-SA"/>
              </w:rPr>
              <w:t>1:5000</w:t>
            </w:r>
          </w:p>
        </w:tc>
      </w:tr>
      <w:bookmarkEnd w:id="55"/>
    </w:tbl>
    <w:p w:rsidP="00FD05BC" w:rsidR="00FD05BC" w:rsidRDefault="00FD05BC" w:rsidRPr="00FD05BC">
      <w:pPr>
        <w:suppressAutoHyphens/>
        <w:ind w:firstLine="567" w:right="-1"/>
        <w:jc w:val="center"/>
        <w:rPr>
          <w:b/>
          <w:iCs/>
          <w:lang w:eastAsia="ar-SA"/>
        </w:rPr>
      </w:pPr>
    </w:p>
    <w:p w:rsidP="00FD05BC" w:rsidR="00FD05BC" w:rsidRDefault="00FD05BC" w:rsidRPr="00FD05BC">
      <w:pPr>
        <w:suppressAutoHyphens/>
        <w:ind w:firstLine="567" w:right="-1"/>
        <w:jc w:val="center"/>
        <w:rPr>
          <w:b/>
          <w:iCs/>
          <w:lang w:eastAsia="ar-SA"/>
        </w:rPr>
      </w:pPr>
    </w:p>
    <w:p w:rsidP="00FD05BC" w:rsidR="00FD05BC" w:rsidRDefault="00FD05BC" w:rsidRPr="00FD05BC">
      <w:pPr>
        <w:suppressAutoHyphens/>
        <w:ind w:firstLine="567" w:right="-1"/>
        <w:jc w:val="center"/>
        <w:rPr>
          <w:b/>
          <w:iCs/>
          <w:lang w:eastAsia="ar-SA"/>
        </w:rPr>
        <w:sectPr w:rsidR="00FD05BC" w:rsidRPr="00FD05BC" w:rsidSect="00A0319F">
          <w:headerReference r:id="rId22" w:type="default"/>
          <w:footerReference r:id="rId23" w:type="default"/>
          <w:pgSz w:h="16837" w:w="11905"/>
          <w:pgMar w:bottom="1134" w:footer="369" w:gutter="0" w:header="420" w:left="1418" w:right="708" w:top="993"/>
          <w:cols w:space="720"/>
          <w:docGrid w:linePitch="381"/>
        </w:sectPr>
      </w:pPr>
    </w:p>
    <w:p w:rsidP="00FD05BC" w:rsidR="00FD05BC" w:rsidRDefault="00FD05BC" w:rsidRPr="00FD05BC">
      <w:pPr>
        <w:suppressAutoHyphens/>
        <w:ind w:right="-1"/>
        <w:jc w:val="center"/>
        <w:rPr>
          <w:b/>
          <w:iCs/>
          <w:lang w:eastAsia="ar-SA"/>
        </w:rPr>
      </w:pPr>
      <w:r w:rsidRPr="00FD05BC">
        <w:rPr>
          <w:b/>
          <w:iCs/>
          <w:lang w:eastAsia="ar-SA"/>
        </w:rPr>
        <w:lastRenderedPageBreak/>
        <w:t>Содержание</w:t>
      </w:r>
    </w:p>
    <w:p w:rsidP="00FD05BC" w:rsidR="00FD05BC" w:rsidRDefault="00FD05BC" w:rsidRPr="00FD05BC">
      <w:pPr>
        <w:ind w:firstLine="567" w:right="-1"/>
      </w:pP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fldChar w:fldCharType="begin"/>
      </w:r>
      <w:r w:rsidRPr="00FD05BC">
        <w:rPr>
          <w:noProof/>
        </w:rPr>
        <w:instrText xml:space="preserve"> TOC \o "1-6" \u </w:instrText>
      </w:r>
      <w:r w:rsidRPr="00FD05BC">
        <w:rPr>
          <w:noProof/>
        </w:rPr>
        <w:fldChar w:fldCharType="separate"/>
      </w:r>
      <w:r w:rsidRPr="00FD05BC">
        <w:rPr>
          <w:noProof/>
        </w:rPr>
        <w:t>ВВЕДЕНИЕ</w:t>
      </w:r>
      <w:r w:rsidRPr="00FD05BC">
        <w:rPr>
          <w:noProof/>
        </w:rPr>
        <w:tab/>
      </w:r>
      <w:r w:rsidRPr="00FD05BC">
        <w:rPr>
          <w:noProof/>
        </w:rPr>
        <w:fldChar w:fldCharType="begin"/>
      </w:r>
      <w:r w:rsidRPr="00FD05BC">
        <w:rPr>
          <w:noProof/>
        </w:rPr>
        <w:instrText xml:space="preserve"> PAGEREF _Toc141115087 \h </w:instrText>
      </w:r>
      <w:r w:rsidRPr="00FD05BC">
        <w:rPr>
          <w:noProof/>
        </w:rPr>
      </w:r>
      <w:r w:rsidRPr="00FD05BC">
        <w:rPr>
          <w:noProof/>
        </w:rPr>
        <w:fldChar w:fldCharType="separate"/>
      </w:r>
      <w:r w:rsidR="003D0FA0">
        <w:rPr>
          <w:noProof/>
        </w:rPr>
        <w:t>71</w:t>
      </w:r>
      <w:r w:rsidRPr="00FD05BC">
        <w:rPr>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FD05BC">
        <w:rPr>
          <w:noProof/>
        </w:rPr>
        <w:tab/>
      </w:r>
      <w:r w:rsidRPr="00FD05BC">
        <w:rPr>
          <w:noProof/>
        </w:rPr>
        <w:fldChar w:fldCharType="begin"/>
      </w:r>
      <w:r w:rsidRPr="00FD05BC">
        <w:rPr>
          <w:noProof/>
        </w:rPr>
        <w:instrText xml:space="preserve"> PAGEREF _Toc141115088 \h </w:instrText>
      </w:r>
      <w:r w:rsidRPr="00FD05BC">
        <w:rPr>
          <w:noProof/>
        </w:rPr>
      </w:r>
      <w:r w:rsidRPr="00FD05BC">
        <w:rPr>
          <w:noProof/>
        </w:rPr>
        <w:fldChar w:fldCharType="separate"/>
      </w:r>
      <w:r w:rsidR="003D0FA0">
        <w:rPr>
          <w:noProof/>
        </w:rPr>
        <w:t>82</w:t>
      </w:r>
      <w:r w:rsidRPr="00FD05BC">
        <w:rPr>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Pr="00FD05BC">
        <w:rPr>
          <w:noProof/>
        </w:rPr>
        <w:tab/>
      </w:r>
      <w:r w:rsidRPr="00FD05BC">
        <w:rPr>
          <w:noProof/>
        </w:rPr>
        <w:fldChar w:fldCharType="begin"/>
      </w:r>
      <w:r w:rsidRPr="00FD05BC">
        <w:rPr>
          <w:noProof/>
        </w:rPr>
        <w:instrText xml:space="preserve"> PAGEREF _Toc141115089 \h </w:instrText>
      </w:r>
      <w:r w:rsidRPr="00FD05BC">
        <w:rPr>
          <w:noProof/>
        </w:rPr>
      </w:r>
      <w:r w:rsidRPr="00FD05BC">
        <w:rPr>
          <w:noProof/>
        </w:rPr>
        <w:fldChar w:fldCharType="separate"/>
      </w:r>
      <w:r w:rsidR="003D0FA0">
        <w:rPr>
          <w:noProof/>
        </w:rPr>
        <w:t>82</w:t>
      </w:r>
      <w:r w:rsidRPr="00FD05BC">
        <w:rPr>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2.1. Анализ использования территории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_Toc141115090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82</w:t>
      </w:r>
      <w:r w:rsidRPr="00FD05BC">
        <w:rPr>
          <w:rFonts w:eastAsia="Lucida Sans Unicode"/>
          <w:noProof/>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2.1.1. Муниципальное образование в системе расселения</w:t>
      </w:r>
      <w:r w:rsidRPr="00FD05BC">
        <w:rPr>
          <w:iCs/>
          <w:noProof/>
          <w:szCs w:val="20"/>
        </w:rPr>
        <w:tab/>
      </w:r>
      <w:r w:rsidRPr="00FD05BC">
        <w:rPr>
          <w:iCs/>
          <w:noProof/>
          <w:szCs w:val="20"/>
        </w:rPr>
        <w:fldChar w:fldCharType="begin"/>
      </w:r>
      <w:r w:rsidRPr="00FD05BC">
        <w:rPr>
          <w:iCs/>
          <w:noProof/>
          <w:szCs w:val="20"/>
        </w:rPr>
        <w:instrText xml:space="preserve"> PAGEREF _Toc141115091 \h </w:instrText>
      </w:r>
      <w:r w:rsidRPr="00FD05BC">
        <w:rPr>
          <w:iCs/>
          <w:noProof/>
          <w:szCs w:val="20"/>
        </w:rPr>
      </w:r>
      <w:r w:rsidRPr="00FD05BC">
        <w:rPr>
          <w:iCs/>
          <w:noProof/>
          <w:szCs w:val="20"/>
        </w:rPr>
        <w:fldChar w:fldCharType="separate"/>
      </w:r>
      <w:r w:rsidR="003D0FA0">
        <w:rPr>
          <w:iCs/>
          <w:noProof/>
          <w:szCs w:val="20"/>
        </w:rPr>
        <w:t>82</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2.1.2. Историческая справка</w:t>
      </w:r>
      <w:r w:rsidRPr="00FD05BC">
        <w:rPr>
          <w:iCs/>
          <w:noProof/>
          <w:szCs w:val="20"/>
        </w:rPr>
        <w:tab/>
      </w:r>
      <w:r w:rsidRPr="00FD05BC">
        <w:rPr>
          <w:iCs/>
          <w:noProof/>
          <w:szCs w:val="20"/>
        </w:rPr>
        <w:fldChar w:fldCharType="begin"/>
      </w:r>
      <w:r w:rsidRPr="00FD05BC">
        <w:rPr>
          <w:iCs/>
          <w:noProof/>
          <w:szCs w:val="20"/>
        </w:rPr>
        <w:instrText xml:space="preserve"> PAGEREF _Toc141115092 \h </w:instrText>
      </w:r>
      <w:r w:rsidRPr="00FD05BC">
        <w:rPr>
          <w:iCs/>
          <w:noProof/>
          <w:szCs w:val="20"/>
        </w:rPr>
      </w:r>
      <w:r w:rsidRPr="00FD05BC">
        <w:rPr>
          <w:iCs/>
          <w:noProof/>
          <w:szCs w:val="20"/>
        </w:rPr>
        <w:fldChar w:fldCharType="separate"/>
      </w:r>
      <w:r w:rsidR="003D0FA0">
        <w:rPr>
          <w:iCs/>
          <w:noProof/>
          <w:szCs w:val="20"/>
        </w:rPr>
        <w:t>83</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2.1.3. Природные условия и ресурсы</w:t>
      </w:r>
      <w:r w:rsidRPr="00FD05BC">
        <w:rPr>
          <w:iCs/>
          <w:noProof/>
          <w:szCs w:val="20"/>
        </w:rPr>
        <w:tab/>
      </w:r>
      <w:r w:rsidRPr="00FD05BC">
        <w:rPr>
          <w:iCs/>
          <w:noProof/>
          <w:szCs w:val="20"/>
        </w:rPr>
        <w:fldChar w:fldCharType="begin"/>
      </w:r>
      <w:r w:rsidRPr="00FD05BC">
        <w:rPr>
          <w:iCs/>
          <w:noProof/>
          <w:szCs w:val="20"/>
        </w:rPr>
        <w:instrText xml:space="preserve"> PAGEREF _Toc141115093 \h </w:instrText>
      </w:r>
      <w:r w:rsidRPr="00FD05BC">
        <w:rPr>
          <w:iCs/>
          <w:noProof/>
          <w:szCs w:val="20"/>
        </w:rPr>
      </w:r>
      <w:r w:rsidRPr="00FD05BC">
        <w:rPr>
          <w:iCs/>
          <w:noProof/>
          <w:szCs w:val="20"/>
        </w:rPr>
        <w:fldChar w:fldCharType="separate"/>
      </w:r>
      <w:r w:rsidR="003D0FA0">
        <w:rPr>
          <w:iCs/>
          <w:noProof/>
          <w:szCs w:val="20"/>
        </w:rPr>
        <w:t>83</w:t>
      </w:r>
      <w:r w:rsidRPr="00FD05BC">
        <w:rPr>
          <w:iCs/>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2.1.3.1. Климатическая характеристика</w:t>
      </w:r>
      <w:r w:rsidRPr="00FD05BC">
        <w:rPr>
          <w:noProof/>
          <w:szCs w:val="20"/>
        </w:rPr>
        <w:tab/>
      </w:r>
      <w:r w:rsidRPr="00FD05BC">
        <w:rPr>
          <w:noProof/>
          <w:szCs w:val="20"/>
        </w:rPr>
        <w:fldChar w:fldCharType="begin"/>
      </w:r>
      <w:r w:rsidRPr="00FD05BC">
        <w:rPr>
          <w:noProof/>
          <w:szCs w:val="20"/>
        </w:rPr>
        <w:instrText xml:space="preserve"> PAGEREF _Toc141115094 \h </w:instrText>
      </w:r>
      <w:r w:rsidRPr="00FD05BC">
        <w:rPr>
          <w:noProof/>
          <w:szCs w:val="20"/>
        </w:rPr>
      </w:r>
      <w:r w:rsidRPr="00FD05BC">
        <w:rPr>
          <w:noProof/>
          <w:szCs w:val="20"/>
        </w:rPr>
        <w:fldChar w:fldCharType="separate"/>
      </w:r>
      <w:r w:rsidR="003D0FA0">
        <w:rPr>
          <w:noProof/>
          <w:szCs w:val="20"/>
        </w:rPr>
        <w:t>83</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2.1.3.2. Рельеф и геологическое строение</w:t>
      </w:r>
      <w:r w:rsidRPr="00FD05BC">
        <w:rPr>
          <w:noProof/>
          <w:szCs w:val="20"/>
        </w:rPr>
        <w:tab/>
      </w:r>
      <w:r w:rsidRPr="00FD05BC">
        <w:rPr>
          <w:noProof/>
          <w:szCs w:val="20"/>
        </w:rPr>
        <w:fldChar w:fldCharType="begin"/>
      </w:r>
      <w:r w:rsidRPr="00FD05BC">
        <w:rPr>
          <w:noProof/>
          <w:szCs w:val="20"/>
        </w:rPr>
        <w:instrText xml:space="preserve"> PAGEREF _Toc141115095 \h </w:instrText>
      </w:r>
      <w:r w:rsidRPr="00FD05BC">
        <w:rPr>
          <w:noProof/>
          <w:szCs w:val="20"/>
        </w:rPr>
      </w:r>
      <w:r w:rsidRPr="00FD05BC">
        <w:rPr>
          <w:noProof/>
          <w:szCs w:val="20"/>
        </w:rPr>
        <w:fldChar w:fldCharType="separate"/>
      </w:r>
      <w:r w:rsidR="003D0FA0">
        <w:rPr>
          <w:noProof/>
          <w:szCs w:val="20"/>
        </w:rPr>
        <w:t>84</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2.1.3.3. Гидрография, гидрогеология</w:t>
      </w:r>
      <w:r w:rsidRPr="00FD05BC">
        <w:rPr>
          <w:noProof/>
          <w:szCs w:val="20"/>
        </w:rPr>
        <w:tab/>
      </w:r>
      <w:r w:rsidRPr="00FD05BC">
        <w:rPr>
          <w:noProof/>
          <w:szCs w:val="20"/>
        </w:rPr>
        <w:fldChar w:fldCharType="begin"/>
      </w:r>
      <w:r w:rsidRPr="00FD05BC">
        <w:rPr>
          <w:noProof/>
          <w:szCs w:val="20"/>
        </w:rPr>
        <w:instrText xml:space="preserve"> PAGEREF _Toc141115096 \h </w:instrText>
      </w:r>
      <w:r w:rsidRPr="00FD05BC">
        <w:rPr>
          <w:noProof/>
          <w:szCs w:val="20"/>
        </w:rPr>
      </w:r>
      <w:r w:rsidRPr="00FD05BC">
        <w:rPr>
          <w:noProof/>
          <w:szCs w:val="20"/>
        </w:rPr>
        <w:fldChar w:fldCharType="separate"/>
      </w:r>
      <w:r w:rsidR="003D0FA0">
        <w:rPr>
          <w:noProof/>
          <w:szCs w:val="20"/>
        </w:rPr>
        <w:t>85</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2.1.3.4. Инженерно-геологическая характеристика</w:t>
      </w:r>
      <w:r w:rsidRPr="00FD05BC">
        <w:rPr>
          <w:noProof/>
          <w:szCs w:val="20"/>
        </w:rPr>
        <w:tab/>
      </w:r>
      <w:r w:rsidRPr="00FD05BC">
        <w:rPr>
          <w:noProof/>
          <w:szCs w:val="20"/>
        </w:rPr>
        <w:fldChar w:fldCharType="begin"/>
      </w:r>
      <w:r w:rsidRPr="00FD05BC">
        <w:rPr>
          <w:noProof/>
          <w:szCs w:val="20"/>
        </w:rPr>
        <w:instrText xml:space="preserve"> PAGEREF _Toc141115097 \h </w:instrText>
      </w:r>
      <w:r w:rsidRPr="00FD05BC">
        <w:rPr>
          <w:noProof/>
          <w:szCs w:val="20"/>
        </w:rPr>
      </w:r>
      <w:r w:rsidRPr="00FD05BC">
        <w:rPr>
          <w:noProof/>
          <w:szCs w:val="20"/>
        </w:rPr>
        <w:fldChar w:fldCharType="separate"/>
      </w:r>
      <w:r w:rsidR="003D0FA0">
        <w:rPr>
          <w:noProof/>
          <w:szCs w:val="20"/>
        </w:rPr>
        <w:t>86</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2.1.3.5. Почвы. Растительный и животный мир</w:t>
      </w:r>
      <w:r w:rsidRPr="00FD05BC">
        <w:rPr>
          <w:noProof/>
          <w:szCs w:val="20"/>
        </w:rPr>
        <w:tab/>
      </w:r>
      <w:r w:rsidRPr="00FD05BC">
        <w:rPr>
          <w:noProof/>
          <w:szCs w:val="20"/>
        </w:rPr>
        <w:fldChar w:fldCharType="begin"/>
      </w:r>
      <w:r w:rsidRPr="00FD05BC">
        <w:rPr>
          <w:noProof/>
          <w:szCs w:val="20"/>
        </w:rPr>
        <w:instrText xml:space="preserve"> PAGEREF _Toc141115098 \h </w:instrText>
      </w:r>
      <w:r w:rsidRPr="00FD05BC">
        <w:rPr>
          <w:noProof/>
          <w:szCs w:val="20"/>
        </w:rPr>
      </w:r>
      <w:r w:rsidRPr="00FD05BC">
        <w:rPr>
          <w:noProof/>
          <w:szCs w:val="20"/>
        </w:rPr>
        <w:fldChar w:fldCharType="separate"/>
      </w:r>
      <w:r w:rsidR="003D0FA0">
        <w:rPr>
          <w:noProof/>
          <w:szCs w:val="20"/>
        </w:rPr>
        <w:t>88</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2.1.3.6. Полезные ископаемые</w:t>
      </w:r>
      <w:r w:rsidRPr="00FD05BC">
        <w:rPr>
          <w:noProof/>
          <w:szCs w:val="20"/>
        </w:rPr>
        <w:tab/>
      </w:r>
      <w:r w:rsidRPr="00FD05BC">
        <w:rPr>
          <w:noProof/>
          <w:szCs w:val="20"/>
        </w:rPr>
        <w:fldChar w:fldCharType="begin"/>
      </w:r>
      <w:r w:rsidRPr="00FD05BC">
        <w:rPr>
          <w:noProof/>
          <w:szCs w:val="20"/>
        </w:rPr>
        <w:instrText xml:space="preserve"> PAGEREF _Toc141115099 \h </w:instrText>
      </w:r>
      <w:r w:rsidRPr="00FD05BC">
        <w:rPr>
          <w:noProof/>
          <w:szCs w:val="20"/>
        </w:rPr>
      </w:r>
      <w:r w:rsidRPr="00FD05BC">
        <w:rPr>
          <w:noProof/>
          <w:szCs w:val="20"/>
        </w:rPr>
        <w:fldChar w:fldCharType="separate"/>
      </w:r>
      <w:r w:rsidR="003D0FA0">
        <w:rPr>
          <w:noProof/>
          <w:szCs w:val="20"/>
        </w:rPr>
        <w:t>90</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2.1.3.7. Леса и лесное хозяйство</w:t>
      </w:r>
      <w:r w:rsidRPr="00FD05BC">
        <w:rPr>
          <w:noProof/>
          <w:szCs w:val="20"/>
        </w:rPr>
        <w:tab/>
      </w:r>
      <w:r w:rsidRPr="00FD05BC">
        <w:rPr>
          <w:noProof/>
          <w:szCs w:val="20"/>
        </w:rPr>
        <w:fldChar w:fldCharType="begin"/>
      </w:r>
      <w:r w:rsidRPr="00FD05BC">
        <w:rPr>
          <w:noProof/>
          <w:szCs w:val="20"/>
        </w:rPr>
        <w:instrText xml:space="preserve"> PAGEREF _Toc141115100 \h </w:instrText>
      </w:r>
      <w:r w:rsidRPr="00FD05BC">
        <w:rPr>
          <w:noProof/>
          <w:szCs w:val="20"/>
        </w:rPr>
      </w:r>
      <w:r w:rsidRPr="00FD05BC">
        <w:rPr>
          <w:noProof/>
          <w:szCs w:val="20"/>
        </w:rPr>
        <w:fldChar w:fldCharType="separate"/>
      </w:r>
      <w:r w:rsidR="003D0FA0">
        <w:rPr>
          <w:noProof/>
          <w:szCs w:val="20"/>
        </w:rPr>
        <w:t>90</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2.1.3.8. Особо охраняемые природные территории, памятники истории и культуры</w:t>
      </w:r>
      <w:r w:rsidRPr="00FD05BC">
        <w:rPr>
          <w:noProof/>
          <w:szCs w:val="20"/>
        </w:rPr>
        <w:tab/>
      </w:r>
      <w:r w:rsidRPr="00FD05BC">
        <w:rPr>
          <w:noProof/>
          <w:szCs w:val="20"/>
        </w:rPr>
        <w:fldChar w:fldCharType="begin"/>
      </w:r>
      <w:r w:rsidRPr="00FD05BC">
        <w:rPr>
          <w:noProof/>
          <w:szCs w:val="20"/>
        </w:rPr>
        <w:instrText xml:space="preserve"> PAGEREF _Toc141115101 \h </w:instrText>
      </w:r>
      <w:r w:rsidRPr="00FD05BC">
        <w:rPr>
          <w:noProof/>
          <w:szCs w:val="20"/>
        </w:rPr>
      </w:r>
      <w:r w:rsidRPr="00FD05BC">
        <w:rPr>
          <w:noProof/>
          <w:szCs w:val="20"/>
        </w:rPr>
        <w:fldChar w:fldCharType="separate"/>
      </w:r>
      <w:r w:rsidR="003D0FA0">
        <w:rPr>
          <w:noProof/>
          <w:szCs w:val="20"/>
        </w:rPr>
        <w:t>90</w:t>
      </w:r>
      <w:r w:rsidRPr="00FD05BC">
        <w:rPr>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2.1.4. Краткий анализ реализации предыдущей градостроительной документации</w:t>
      </w:r>
      <w:r w:rsidRPr="00FD05BC">
        <w:rPr>
          <w:iCs/>
          <w:noProof/>
          <w:szCs w:val="20"/>
        </w:rPr>
        <w:tab/>
      </w:r>
      <w:r w:rsidRPr="00FD05BC">
        <w:rPr>
          <w:iCs/>
          <w:noProof/>
          <w:szCs w:val="20"/>
        </w:rPr>
        <w:fldChar w:fldCharType="begin"/>
      </w:r>
      <w:r w:rsidRPr="00FD05BC">
        <w:rPr>
          <w:iCs/>
          <w:noProof/>
          <w:szCs w:val="20"/>
        </w:rPr>
        <w:instrText xml:space="preserve"> PAGEREF _Toc141115102 \h </w:instrText>
      </w:r>
      <w:r w:rsidRPr="00FD05BC">
        <w:rPr>
          <w:iCs/>
          <w:noProof/>
          <w:szCs w:val="20"/>
        </w:rPr>
      </w:r>
      <w:r w:rsidRPr="00FD05BC">
        <w:rPr>
          <w:iCs/>
          <w:noProof/>
          <w:szCs w:val="20"/>
        </w:rPr>
        <w:fldChar w:fldCharType="separate"/>
      </w:r>
      <w:r w:rsidR="003D0FA0">
        <w:rPr>
          <w:iCs/>
          <w:noProof/>
          <w:szCs w:val="20"/>
        </w:rPr>
        <w:t>93</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2.1.5. Современное состояние территорий</w:t>
      </w:r>
      <w:r w:rsidRPr="00FD05BC">
        <w:rPr>
          <w:iCs/>
          <w:noProof/>
          <w:szCs w:val="20"/>
        </w:rPr>
        <w:tab/>
      </w:r>
      <w:r w:rsidRPr="00FD05BC">
        <w:rPr>
          <w:iCs/>
          <w:noProof/>
          <w:szCs w:val="20"/>
        </w:rPr>
        <w:fldChar w:fldCharType="begin"/>
      </w:r>
      <w:r w:rsidRPr="00FD05BC">
        <w:rPr>
          <w:iCs/>
          <w:noProof/>
          <w:szCs w:val="20"/>
        </w:rPr>
        <w:instrText xml:space="preserve"> PAGEREF _Toc141115103 \h </w:instrText>
      </w:r>
      <w:r w:rsidRPr="00FD05BC">
        <w:rPr>
          <w:iCs/>
          <w:noProof/>
          <w:szCs w:val="20"/>
        </w:rPr>
      </w:r>
      <w:r w:rsidRPr="00FD05BC">
        <w:rPr>
          <w:iCs/>
          <w:noProof/>
          <w:szCs w:val="20"/>
        </w:rPr>
        <w:fldChar w:fldCharType="separate"/>
      </w:r>
      <w:r w:rsidR="003D0FA0">
        <w:rPr>
          <w:iCs/>
          <w:noProof/>
          <w:szCs w:val="20"/>
        </w:rPr>
        <w:t>96</w:t>
      </w:r>
      <w:r w:rsidRPr="00FD05BC">
        <w:rPr>
          <w:iCs/>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2.1.5.1. Планировочная и архитектурно-пространственная структура территории</w:t>
      </w:r>
      <w:r w:rsidRPr="00FD05BC">
        <w:rPr>
          <w:noProof/>
          <w:szCs w:val="20"/>
        </w:rPr>
        <w:tab/>
      </w:r>
      <w:r w:rsidRPr="00FD05BC">
        <w:rPr>
          <w:noProof/>
          <w:szCs w:val="20"/>
        </w:rPr>
        <w:fldChar w:fldCharType="begin"/>
      </w:r>
      <w:r w:rsidRPr="00FD05BC">
        <w:rPr>
          <w:noProof/>
          <w:szCs w:val="20"/>
        </w:rPr>
        <w:instrText xml:space="preserve"> PAGEREF _Toc141115104 \h </w:instrText>
      </w:r>
      <w:r w:rsidRPr="00FD05BC">
        <w:rPr>
          <w:noProof/>
          <w:szCs w:val="20"/>
        </w:rPr>
      </w:r>
      <w:r w:rsidRPr="00FD05BC">
        <w:rPr>
          <w:noProof/>
          <w:szCs w:val="20"/>
        </w:rPr>
        <w:fldChar w:fldCharType="separate"/>
      </w:r>
      <w:r w:rsidR="003D0FA0">
        <w:rPr>
          <w:noProof/>
          <w:szCs w:val="20"/>
        </w:rPr>
        <w:t>96</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2.1.5.2. Население</w:t>
      </w:r>
      <w:r w:rsidRPr="00FD05BC">
        <w:rPr>
          <w:noProof/>
          <w:szCs w:val="20"/>
        </w:rPr>
        <w:tab/>
      </w:r>
      <w:r w:rsidRPr="00FD05BC">
        <w:rPr>
          <w:noProof/>
          <w:szCs w:val="20"/>
        </w:rPr>
        <w:fldChar w:fldCharType="begin"/>
      </w:r>
      <w:r w:rsidRPr="00FD05BC">
        <w:rPr>
          <w:noProof/>
          <w:szCs w:val="20"/>
        </w:rPr>
        <w:instrText xml:space="preserve"> PAGEREF _Toc141115105 \h </w:instrText>
      </w:r>
      <w:r w:rsidRPr="00FD05BC">
        <w:rPr>
          <w:noProof/>
          <w:szCs w:val="20"/>
        </w:rPr>
      </w:r>
      <w:r w:rsidRPr="00FD05BC">
        <w:rPr>
          <w:noProof/>
          <w:szCs w:val="20"/>
        </w:rPr>
        <w:fldChar w:fldCharType="separate"/>
      </w:r>
      <w:r w:rsidR="003D0FA0">
        <w:rPr>
          <w:noProof/>
          <w:szCs w:val="20"/>
        </w:rPr>
        <w:t>97</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2.1.5.3. Жилой фонд</w:t>
      </w:r>
      <w:r w:rsidRPr="00FD05BC">
        <w:rPr>
          <w:noProof/>
          <w:szCs w:val="20"/>
        </w:rPr>
        <w:tab/>
      </w:r>
      <w:r w:rsidRPr="00FD05BC">
        <w:rPr>
          <w:noProof/>
          <w:szCs w:val="20"/>
        </w:rPr>
        <w:fldChar w:fldCharType="begin"/>
      </w:r>
      <w:r w:rsidRPr="00FD05BC">
        <w:rPr>
          <w:noProof/>
          <w:szCs w:val="20"/>
        </w:rPr>
        <w:instrText xml:space="preserve"> PAGEREF _Toc141115106 \h </w:instrText>
      </w:r>
      <w:r w:rsidRPr="00FD05BC">
        <w:rPr>
          <w:noProof/>
          <w:szCs w:val="20"/>
        </w:rPr>
      </w:r>
      <w:r w:rsidRPr="00FD05BC">
        <w:rPr>
          <w:noProof/>
          <w:szCs w:val="20"/>
        </w:rPr>
        <w:fldChar w:fldCharType="separate"/>
      </w:r>
      <w:r w:rsidR="003D0FA0">
        <w:rPr>
          <w:noProof/>
          <w:szCs w:val="20"/>
        </w:rPr>
        <w:t>98</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2.1.5.4. Учреждения обслуживания</w:t>
      </w:r>
      <w:r w:rsidRPr="00FD05BC">
        <w:rPr>
          <w:noProof/>
          <w:szCs w:val="20"/>
        </w:rPr>
        <w:tab/>
      </w:r>
      <w:r w:rsidRPr="00FD05BC">
        <w:rPr>
          <w:noProof/>
          <w:szCs w:val="20"/>
        </w:rPr>
        <w:fldChar w:fldCharType="begin"/>
      </w:r>
      <w:r w:rsidRPr="00FD05BC">
        <w:rPr>
          <w:noProof/>
          <w:szCs w:val="20"/>
        </w:rPr>
        <w:instrText xml:space="preserve"> PAGEREF _Toc141115107 \h </w:instrText>
      </w:r>
      <w:r w:rsidRPr="00FD05BC">
        <w:rPr>
          <w:noProof/>
          <w:szCs w:val="20"/>
        </w:rPr>
      </w:r>
      <w:r w:rsidRPr="00FD05BC">
        <w:rPr>
          <w:noProof/>
          <w:szCs w:val="20"/>
        </w:rPr>
        <w:fldChar w:fldCharType="separate"/>
      </w:r>
      <w:r w:rsidR="003D0FA0">
        <w:rPr>
          <w:noProof/>
          <w:szCs w:val="20"/>
        </w:rPr>
        <w:t>99</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2.1.5.5. Сельскохозяйственные, производственные и коммунально-складские территории</w:t>
      </w:r>
      <w:r w:rsidRPr="00FD05BC">
        <w:rPr>
          <w:noProof/>
          <w:szCs w:val="20"/>
        </w:rPr>
        <w:tab/>
      </w:r>
      <w:r w:rsidRPr="00FD05BC">
        <w:rPr>
          <w:noProof/>
          <w:szCs w:val="20"/>
        </w:rPr>
        <w:fldChar w:fldCharType="begin"/>
      </w:r>
      <w:r w:rsidRPr="00FD05BC">
        <w:rPr>
          <w:noProof/>
          <w:szCs w:val="20"/>
        </w:rPr>
        <w:instrText xml:space="preserve"> PAGEREF _Toc141115108 \h </w:instrText>
      </w:r>
      <w:r w:rsidRPr="00FD05BC">
        <w:rPr>
          <w:noProof/>
          <w:szCs w:val="20"/>
        </w:rPr>
      </w:r>
      <w:r w:rsidRPr="00FD05BC">
        <w:rPr>
          <w:noProof/>
          <w:szCs w:val="20"/>
        </w:rPr>
        <w:fldChar w:fldCharType="separate"/>
      </w:r>
      <w:r w:rsidR="003D0FA0">
        <w:rPr>
          <w:noProof/>
          <w:szCs w:val="20"/>
        </w:rPr>
        <w:t>103</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2.1.5.6. Режимные объекты</w:t>
      </w:r>
      <w:r w:rsidRPr="00FD05BC">
        <w:rPr>
          <w:noProof/>
          <w:szCs w:val="20"/>
        </w:rPr>
        <w:tab/>
      </w:r>
      <w:r w:rsidRPr="00FD05BC">
        <w:rPr>
          <w:noProof/>
          <w:szCs w:val="20"/>
        </w:rPr>
        <w:fldChar w:fldCharType="begin"/>
      </w:r>
      <w:r w:rsidRPr="00FD05BC">
        <w:rPr>
          <w:noProof/>
          <w:szCs w:val="20"/>
        </w:rPr>
        <w:instrText xml:space="preserve"> PAGEREF _Toc141115109 \h </w:instrText>
      </w:r>
      <w:r w:rsidRPr="00FD05BC">
        <w:rPr>
          <w:noProof/>
          <w:szCs w:val="20"/>
        </w:rPr>
      </w:r>
      <w:r w:rsidRPr="00FD05BC">
        <w:rPr>
          <w:noProof/>
          <w:szCs w:val="20"/>
        </w:rPr>
        <w:fldChar w:fldCharType="separate"/>
      </w:r>
      <w:r w:rsidR="003D0FA0">
        <w:rPr>
          <w:noProof/>
          <w:szCs w:val="20"/>
        </w:rPr>
        <w:t>105</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2.1.5.7. Зоны особого назначения</w:t>
      </w:r>
      <w:r w:rsidRPr="00FD05BC">
        <w:rPr>
          <w:noProof/>
          <w:szCs w:val="20"/>
        </w:rPr>
        <w:tab/>
      </w:r>
      <w:r w:rsidRPr="00FD05BC">
        <w:rPr>
          <w:noProof/>
          <w:szCs w:val="20"/>
        </w:rPr>
        <w:fldChar w:fldCharType="begin"/>
      </w:r>
      <w:r w:rsidRPr="00FD05BC">
        <w:rPr>
          <w:noProof/>
          <w:szCs w:val="20"/>
        </w:rPr>
        <w:instrText xml:space="preserve"> PAGEREF _Toc141115110 \h </w:instrText>
      </w:r>
      <w:r w:rsidRPr="00FD05BC">
        <w:rPr>
          <w:noProof/>
          <w:szCs w:val="20"/>
        </w:rPr>
      </w:r>
      <w:r w:rsidRPr="00FD05BC">
        <w:rPr>
          <w:noProof/>
          <w:szCs w:val="20"/>
        </w:rPr>
        <w:fldChar w:fldCharType="separate"/>
      </w:r>
      <w:r w:rsidR="003D0FA0">
        <w:rPr>
          <w:noProof/>
          <w:szCs w:val="20"/>
        </w:rPr>
        <w:t>106</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2.1.5.8. Ландшафтно-рекреационные территории</w:t>
      </w:r>
      <w:r w:rsidRPr="00FD05BC">
        <w:rPr>
          <w:noProof/>
          <w:szCs w:val="20"/>
        </w:rPr>
        <w:tab/>
      </w:r>
      <w:r w:rsidRPr="00FD05BC">
        <w:rPr>
          <w:noProof/>
          <w:szCs w:val="20"/>
        </w:rPr>
        <w:fldChar w:fldCharType="begin"/>
      </w:r>
      <w:r w:rsidRPr="00FD05BC">
        <w:rPr>
          <w:noProof/>
          <w:szCs w:val="20"/>
        </w:rPr>
        <w:instrText xml:space="preserve"> PAGEREF _Toc141115111 \h </w:instrText>
      </w:r>
      <w:r w:rsidRPr="00FD05BC">
        <w:rPr>
          <w:noProof/>
          <w:szCs w:val="20"/>
        </w:rPr>
      </w:r>
      <w:r w:rsidRPr="00FD05BC">
        <w:rPr>
          <w:noProof/>
          <w:szCs w:val="20"/>
        </w:rPr>
        <w:fldChar w:fldCharType="separate"/>
      </w:r>
      <w:r w:rsidR="003D0FA0">
        <w:rPr>
          <w:noProof/>
          <w:szCs w:val="20"/>
        </w:rPr>
        <w:t>107</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2.1.5.9. Транспортная инфраструктура</w:t>
      </w:r>
      <w:r w:rsidRPr="00FD05BC">
        <w:rPr>
          <w:noProof/>
          <w:szCs w:val="20"/>
        </w:rPr>
        <w:tab/>
      </w:r>
      <w:r w:rsidRPr="00FD05BC">
        <w:rPr>
          <w:noProof/>
          <w:szCs w:val="20"/>
        </w:rPr>
        <w:fldChar w:fldCharType="begin"/>
      </w:r>
      <w:r w:rsidRPr="00FD05BC">
        <w:rPr>
          <w:noProof/>
          <w:szCs w:val="20"/>
        </w:rPr>
        <w:instrText xml:space="preserve"> PAGEREF _Toc141115112 \h </w:instrText>
      </w:r>
      <w:r w:rsidRPr="00FD05BC">
        <w:rPr>
          <w:noProof/>
          <w:szCs w:val="20"/>
        </w:rPr>
      </w:r>
      <w:r w:rsidRPr="00FD05BC">
        <w:rPr>
          <w:noProof/>
          <w:szCs w:val="20"/>
        </w:rPr>
        <w:fldChar w:fldCharType="separate"/>
      </w:r>
      <w:r w:rsidR="003D0FA0">
        <w:rPr>
          <w:noProof/>
          <w:szCs w:val="20"/>
        </w:rPr>
        <w:t>107</w:t>
      </w:r>
      <w:r w:rsidRPr="00FD05BC">
        <w:rPr>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2.1.5.9.1. Внешний транспорт</w:t>
      </w:r>
      <w:r w:rsidRPr="00FD05BC">
        <w:rPr>
          <w:noProof/>
          <w:szCs w:val="18"/>
        </w:rPr>
        <w:tab/>
      </w:r>
      <w:r w:rsidRPr="00FD05BC">
        <w:rPr>
          <w:noProof/>
          <w:szCs w:val="18"/>
        </w:rPr>
        <w:fldChar w:fldCharType="begin"/>
      </w:r>
      <w:r w:rsidRPr="00FD05BC">
        <w:rPr>
          <w:noProof/>
          <w:szCs w:val="18"/>
        </w:rPr>
        <w:instrText xml:space="preserve"> PAGEREF _Toc141115113 \h </w:instrText>
      </w:r>
      <w:r w:rsidRPr="00FD05BC">
        <w:rPr>
          <w:noProof/>
          <w:szCs w:val="18"/>
        </w:rPr>
      </w:r>
      <w:r w:rsidRPr="00FD05BC">
        <w:rPr>
          <w:noProof/>
          <w:szCs w:val="18"/>
        </w:rPr>
        <w:fldChar w:fldCharType="separate"/>
      </w:r>
      <w:r w:rsidR="003D0FA0">
        <w:rPr>
          <w:noProof/>
          <w:szCs w:val="18"/>
        </w:rPr>
        <w:t>107</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2.1.5.9.2. Улично-дорожная сеть</w:t>
      </w:r>
      <w:r w:rsidRPr="00FD05BC">
        <w:rPr>
          <w:noProof/>
          <w:szCs w:val="18"/>
        </w:rPr>
        <w:tab/>
      </w:r>
      <w:r w:rsidRPr="00FD05BC">
        <w:rPr>
          <w:noProof/>
          <w:szCs w:val="18"/>
        </w:rPr>
        <w:fldChar w:fldCharType="begin"/>
      </w:r>
      <w:r w:rsidRPr="00FD05BC">
        <w:rPr>
          <w:noProof/>
          <w:szCs w:val="18"/>
        </w:rPr>
        <w:instrText xml:space="preserve"> PAGEREF _Toc141115114 \h </w:instrText>
      </w:r>
      <w:r w:rsidRPr="00FD05BC">
        <w:rPr>
          <w:noProof/>
          <w:szCs w:val="18"/>
        </w:rPr>
      </w:r>
      <w:r w:rsidRPr="00FD05BC">
        <w:rPr>
          <w:noProof/>
          <w:szCs w:val="18"/>
        </w:rPr>
        <w:fldChar w:fldCharType="separate"/>
      </w:r>
      <w:r w:rsidR="003D0FA0">
        <w:rPr>
          <w:noProof/>
          <w:szCs w:val="18"/>
        </w:rPr>
        <w:t>113</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2.1.5.9.3. Внутренний транспорт</w:t>
      </w:r>
      <w:r w:rsidRPr="00FD05BC">
        <w:rPr>
          <w:noProof/>
          <w:szCs w:val="18"/>
        </w:rPr>
        <w:tab/>
      </w:r>
      <w:r w:rsidRPr="00FD05BC">
        <w:rPr>
          <w:noProof/>
          <w:szCs w:val="18"/>
        </w:rPr>
        <w:fldChar w:fldCharType="begin"/>
      </w:r>
      <w:r w:rsidRPr="00FD05BC">
        <w:rPr>
          <w:noProof/>
          <w:szCs w:val="18"/>
        </w:rPr>
        <w:instrText xml:space="preserve"> PAGEREF _Toc141115115 \h </w:instrText>
      </w:r>
      <w:r w:rsidRPr="00FD05BC">
        <w:rPr>
          <w:noProof/>
          <w:szCs w:val="18"/>
        </w:rPr>
      </w:r>
      <w:r w:rsidRPr="00FD05BC">
        <w:rPr>
          <w:noProof/>
          <w:szCs w:val="18"/>
        </w:rPr>
        <w:fldChar w:fldCharType="separate"/>
      </w:r>
      <w:r w:rsidR="003D0FA0">
        <w:rPr>
          <w:noProof/>
          <w:szCs w:val="18"/>
        </w:rPr>
        <w:t>114</w:t>
      </w:r>
      <w:r w:rsidRPr="00FD05BC">
        <w:rPr>
          <w:noProof/>
          <w:szCs w:val="18"/>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2.1.5.10. Инженерная инфраструктура</w:t>
      </w:r>
      <w:r w:rsidRPr="00FD05BC">
        <w:rPr>
          <w:noProof/>
          <w:szCs w:val="20"/>
        </w:rPr>
        <w:tab/>
      </w:r>
      <w:r w:rsidRPr="00FD05BC">
        <w:rPr>
          <w:noProof/>
          <w:szCs w:val="20"/>
        </w:rPr>
        <w:fldChar w:fldCharType="begin"/>
      </w:r>
      <w:r w:rsidRPr="00FD05BC">
        <w:rPr>
          <w:noProof/>
          <w:szCs w:val="20"/>
        </w:rPr>
        <w:instrText xml:space="preserve"> PAGEREF _Toc141115116 \h </w:instrText>
      </w:r>
      <w:r w:rsidRPr="00FD05BC">
        <w:rPr>
          <w:noProof/>
          <w:szCs w:val="20"/>
        </w:rPr>
      </w:r>
      <w:r w:rsidRPr="00FD05BC">
        <w:rPr>
          <w:noProof/>
          <w:szCs w:val="20"/>
        </w:rPr>
        <w:fldChar w:fldCharType="separate"/>
      </w:r>
      <w:r w:rsidR="003D0FA0">
        <w:rPr>
          <w:noProof/>
          <w:szCs w:val="20"/>
        </w:rPr>
        <w:t>115</w:t>
      </w:r>
      <w:r w:rsidRPr="00FD05BC">
        <w:rPr>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2.1.5.10.1. Водоснабжение</w:t>
      </w:r>
      <w:r w:rsidRPr="00FD05BC">
        <w:rPr>
          <w:noProof/>
          <w:szCs w:val="18"/>
        </w:rPr>
        <w:tab/>
      </w:r>
      <w:r w:rsidRPr="00FD05BC">
        <w:rPr>
          <w:noProof/>
          <w:szCs w:val="18"/>
        </w:rPr>
        <w:fldChar w:fldCharType="begin"/>
      </w:r>
      <w:r w:rsidRPr="00FD05BC">
        <w:rPr>
          <w:noProof/>
          <w:szCs w:val="18"/>
        </w:rPr>
        <w:instrText xml:space="preserve"> PAGEREF _Toc141115117 \h </w:instrText>
      </w:r>
      <w:r w:rsidRPr="00FD05BC">
        <w:rPr>
          <w:noProof/>
          <w:szCs w:val="18"/>
        </w:rPr>
      </w:r>
      <w:r w:rsidRPr="00FD05BC">
        <w:rPr>
          <w:noProof/>
          <w:szCs w:val="18"/>
        </w:rPr>
        <w:fldChar w:fldCharType="separate"/>
      </w:r>
      <w:r w:rsidR="003D0FA0">
        <w:rPr>
          <w:noProof/>
          <w:szCs w:val="18"/>
        </w:rPr>
        <w:t>115</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2.1.5.10.2. Водоотведение</w:t>
      </w:r>
      <w:r w:rsidRPr="00FD05BC">
        <w:rPr>
          <w:noProof/>
          <w:szCs w:val="18"/>
        </w:rPr>
        <w:tab/>
      </w:r>
      <w:r w:rsidRPr="00FD05BC">
        <w:rPr>
          <w:noProof/>
          <w:szCs w:val="18"/>
        </w:rPr>
        <w:fldChar w:fldCharType="begin"/>
      </w:r>
      <w:r w:rsidRPr="00FD05BC">
        <w:rPr>
          <w:noProof/>
          <w:szCs w:val="18"/>
        </w:rPr>
        <w:instrText xml:space="preserve"> PAGEREF _Toc141115118 \h </w:instrText>
      </w:r>
      <w:r w:rsidRPr="00FD05BC">
        <w:rPr>
          <w:noProof/>
          <w:szCs w:val="18"/>
        </w:rPr>
      </w:r>
      <w:r w:rsidRPr="00FD05BC">
        <w:rPr>
          <w:noProof/>
          <w:szCs w:val="18"/>
        </w:rPr>
        <w:fldChar w:fldCharType="separate"/>
      </w:r>
      <w:r w:rsidR="003D0FA0">
        <w:rPr>
          <w:noProof/>
          <w:szCs w:val="18"/>
        </w:rPr>
        <w:t>117</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2.1.5.10.3. Газоснабжение</w:t>
      </w:r>
      <w:r w:rsidRPr="00FD05BC">
        <w:rPr>
          <w:noProof/>
          <w:szCs w:val="18"/>
        </w:rPr>
        <w:tab/>
      </w:r>
      <w:r w:rsidRPr="00FD05BC">
        <w:rPr>
          <w:noProof/>
          <w:szCs w:val="18"/>
        </w:rPr>
        <w:fldChar w:fldCharType="begin"/>
      </w:r>
      <w:r w:rsidRPr="00FD05BC">
        <w:rPr>
          <w:noProof/>
          <w:szCs w:val="18"/>
        </w:rPr>
        <w:instrText xml:space="preserve"> PAGEREF _Toc141115119 \h </w:instrText>
      </w:r>
      <w:r w:rsidRPr="00FD05BC">
        <w:rPr>
          <w:noProof/>
          <w:szCs w:val="18"/>
        </w:rPr>
      </w:r>
      <w:r w:rsidRPr="00FD05BC">
        <w:rPr>
          <w:noProof/>
          <w:szCs w:val="18"/>
        </w:rPr>
        <w:fldChar w:fldCharType="separate"/>
      </w:r>
      <w:r w:rsidR="003D0FA0">
        <w:rPr>
          <w:noProof/>
          <w:szCs w:val="18"/>
        </w:rPr>
        <w:t>117</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2.1.5.10.4. Теплоснабжение</w:t>
      </w:r>
      <w:r w:rsidRPr="00FD05BC">
        <w:rPr>
          <w:noProof/>
          <w:szCs w:val="18"/>
        </w:rPr>
        <w:tab/>
      </w:r>
      <w:r w:rsidRPr="00FD05BC">
        <w:rPr>
          <w:noProof/>
          <w:szCs w:val="18"/>
        </w:rPr>
        <w:fldChar w:fldCharType="begin"/>
      </w:r>
      <w:r w:rsidRPr="00FD05BC">
        <w:rPr>
          <w:noProof/>
          <w:szCs w:val="18"/>
        </w:rPr>
        <w:instrText xml:space="preserve"> PAGEREF _Toc141115120 \h </w:instrText>
      </w:r>
      <w:r w:rsidRPr="00FD05BC">
        <w:rPr>
          <w:noProof/>
          <w:szCs w:val="18"/>
        </w:rPr>
      </w:r>
      <w:r w:rsidRPr="00FD05BC">
        <w:rPr>
          <w:noProof/>
          <w:szCs w:val="18"/>
        </w:rPr>
        <w:fldChar w:fldCharType="separate"/>
      </w:r>
      <w:r w:rsidR="003D0FA0">
        <w:rPr>
          <w:noProof/>
          <w:szCs w:val="18"/>
        </w:rPr>
        <w:t>118</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2.1.5.10.5. Электроснабжение</w:t>
      </w:r>
      <w:r w:rsidRPr="00FD05BC">
        <w:rPr>
          <w:noProof/>
          <w:szCs w:val="18"/>
        </w:rPr>
        <w:tab/>
      </w:r>
      <w:r w:rsidRPr="00FD05BC">
        <w:rPr>
          <w:noProof/>
          <w:szCs w:val="18"/>
        </w:rPr>
        <w:fldChar w:fldCharType="begin"/>
      </w:r>
      <w:r w:rsidRPr="00FD05BC">
        <w:rPr>
          <w:noProof/>
          <w:szCs w:val="18"/>
        </w:rPr>
        <w:instrText xml:space="preserve"> PAGEREF _Toc141115121 \h </w:instrText>
      </w:r>
      <w:r w:rsidRPr="00FD05BC">
        <w:rPr>
          <w:noProof/>
          <w:szCs w:val="18"/>
        </w:rPr>
      </w:r>
      <w:r w:rsidRPr="00FD05BC">
        <w:rPr>
          <w:noProof/>
          <w:szCs w:val="18"/>
        </w:rPr>
        <w:fldChar w:fldCharType="separate"/>
      </w:r>
      <w:r w:rsidR="003D0FA0">
        <w:rPr>
          <w:noProof/>
          <w:szCs w:val="18"/>
        </w:rPr>
        <w:t>119</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2.1.5.10.6. Системы связи</w:t>
      </w:r>
      <w:r w:rsidRPr="00FD05BC">
        <w:rPr>
          <w:noProof/>
          <w:szCs w:val="18"/>
        </w:rPr>
        <w:tab/>
      </w:r>
      <w:r w:rsidRPr="00FD05BC">
        <w:rPr>
          <w:noProof/>
          <w:szCs w:val="18"/>
        </w:rPr>
        <w:fldChar w:fldCharType="begin"/>
      </w:r>
      <w:r w:rsidRPr="00FD05BC">
        <w:rPr>
          <w:noProof/>
          <w:szCs w:val="18"/>
        </w:rPr>
        <w:instrText xml:space="preserve"> PAGEREF _Toc141115122 \h </w:instrText>
      </w:r>
      <w:r w:rsidRPr="00FD05BC">
        <w:rPr>
          <w:noProof/>
          <w:szCs w:val="18"/>
        </w:rPr>
      </w:r>
      <w:r w:rsidRPr="00FD05BC">
        <w:rPr>
          <w:noProof/>
          <w:szCs w:val="18"/>
        </w:rPr>
        <w:fldChar w:fldCharType="separate"/>
      </w:r>
      <w:r w:rsidR="003D0FA0">
        <w:rPr>
          <w:noProof/>
          <w:szCs w:val="18"/>
        </w:rPr>
        <w:t>119</w:t>
      </w:r>
      <w:r w:rsidRPr="00FD05BC">
        <w:rPr>
          <w:noProof/>
          <w:szCs w:val="18"/>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2.2. Возможные направления развития территории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_Toc141115123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120</w:t>
      </w:r>
      <w:r w:rsidRPr="00FD05BC">
        <w:rPr>
          <w:rFonts w:eastAsia="Lucida Sans Unicode"/>
          <w:noProof/>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2.2.1. Планировочная и архитектурно-пространственная структура территории</w:t>
      </w:r>
      <w:r w:rsidRPr="00FD05BC">
        <w:rPr>
          <w:noProof/>
          <w:szCs w:val="20"/>
        </w:rPr>
        <w:tab/>
      </w:r>
      <w:r w:rsidRPr="00FD05BC">
        <w:rPr>
          <w:noProof/>
          <w:szCs w:val="20"/>
        </w:rPr>
        <w:fldChar w:fldCharType="begin"/>
      </w:r>
      <w:r w:rsidRPr="00FD05BC">
        <w:rPr>
          <w:noProof/>
          <w:szCs w:val="20"/>
        </w:rPr>
        <w:instrText xml:space="preserve"> PAGEREF _Toc141115124 \h </w:instrText>
      </w:r>
      <w:r w:rsidRPr="00FD05BC">
        <w:rPr>
          <w:noProof/>
          <w:szCs w:val="20"/>
        </w:rPr>
      </w:r>
      <w:r w:rsidRPr="00FD05BC">
        <w:rPr>
          <w:noProof/>
          <w:szCs w:val="20"/>
        </w:rPr>
        <w:fldChar w:fldCharType="separate"/>
      </w:r>
      <w:r w:rsidR="003D0FA0">
        <w:rPr>
          <w:noProof/>
          <w:szCs w:val="20"/>
        </w:rPr>
        <w:t>121</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2.2.2. Население</w:t>
      </w:r>
      <w:r w:rsidRPr="00FD05BC">
        <w:rPr>
          <w:noProof/>
          <w:szCs w:val="20"/>
        </w:rPr>
        <w:tab/>
      </w:r>
      <w:r w:rsidRPr="00FD05BC">
        <w:rPr>
          <w:noProof/>
          <w:szCs w:val="20"/>
        </w:rPr>
        <w:fldChar w:fldCharType="begin"/>
      </w:r>
      <w:r w:rsidRPr="00FD05BC">
        <w:rPr>
          <w:noProof/>
          <w:szCs w:val="20"/>
        </w:rPr>
        <w:instrText xml:space="preserve"> PAGEREF _Toc141115125 \h </w:instrText>
      </w:r>
      <w:r w:rsidRPr="00FD05BC">
        <w:rPr>
          <w:noProof/>
          <w:szCs w:val="20"/>
        </w:rPr>
      </w:r>
      <w:r w:rsidRPr="00FD05BC">
        <w:rPr>
          <w:noProof/>
          <w:szCs w:val="20"/>
        </w:rPr>
        <w:fldChar w:fldCharType="separate"/>
      </w:r>
      <w:r w:rsidR="003D0FA0">
        <w:rPr>
          <w:noProof/>
          <w:szCs w:val="20"/>
        </w:rPr>
        <w:t>122</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2.2.3. Жилой фонд</w:t>
      </w:r>
      <w:r w:rsidRPr="00FD05BC">
        <w:rPr>
          <w:noProof/>
          <w:szCs w:val="20"/>
        </w:rPr>
        <w:tab/>
      </w:r>
      <w:r w:rsidRPr="00FD05BC">
        <w:rPr>
          <w:noProof/>
          <w:szCs w:val="20"/>
        </w:rPr>
        <w:fldChar w:fldCharType="begin"/>
      </w:r>
      <w:r w:rsidRPr="00FD05BC">
        <w:rPr>
          <w:noProof/>
          <w:szCs w:val="20"/>
        </w:rPr>
        <w:instrText xml:space="preserve"> PAGEREF _Toc141115126 \h </w:instrText>
      </w:r>
      <w:r w:rsidRPr="00FD05BC">
        <w:rPr>
          <w:noProof/>
          <w:szCs w:val="20"/>
        </w:rPr>
      </w:r>
      <w:r w:rsidRPr="00FD05BC">
        <w:rPr>
          <w:noProof/>
          <w:szCs w:val="20"/>
        </w:rPr>
        <w:fldChar w:fldCharType="separate"/>
      </w:r>
      <w:r w:rsidR="003D0FA0">
        <w:rPr>
          <w:noProof/>
          <w:szCs w:val="20"/>
        </w:rPr>
        <w:t>124</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2.2.4. Учреждения обслуживания</w:t>
      </w:r>
      <w:r w:rsidRPr="00FD05BC">
        <w:rPr>
          <w:noProof/>
          <w:szCs w:val="20"/>
        </w:rPr>
        <w:tab/>
      </w:r>
      <w:r w:rsidRPr="00FD05BC">
        <w:rPr>
          <w:noProof/>
          <w:szCs w:val="20"/>
        </w:rPr>
        <w:fldChar w:fldCharType="begin"/>
      </w:r>
      <w:r w:rsidRPr="00FD05BC">
        <w:rPr>
          <w:noProof/>
          <w:szCs w:val="20"/>
        </w:rPr>
        <w:instrText xml:space="preserve"> PAGEREF _Toc141115127 \h </w:instrText>
      </w:r>
      <w:r w:rsidRPr="00FD05BC">
        <w:rPr>
          <w:noProof/>
          <w:szCs w:val="20"/>
        </w:rPr>
      </w:r>
      <w:r w:rsidRPr="00FD05BC">
        <w:rPr>
          <w:noProof/>
          <w:szCs w:val="20"/>
        </w:rPr>
        <w:fldChar w:fldCharType="separate"/>
      </w:r>
      <w:r w:rsidR="003D0FA0">
        <w:rPr>
          <w:noProof/>
          <w:szCs w:val="20"/>
        </w:rPr>
        <w:t>125</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lastRenderedPageBreak/>
        <w:t>2.2.5. Сельскохозяйственные, производственные и коммунально-складские территории</w:t>
      </w:r>
      <w:r w:rsidRPr="00FD05BC">
        <w:rPr>
          <w:noProof/>
          <w:szCs w:val="20"/>
        </w:rPr>
        <w:tab/>
      </w:r>
      <w:r w:rsidRPr="00FD05BC">
        <w:rPr>
          <w:noProof/>
          <w:szCs w:val="20"/>
        </w:rPr>
        <w:fldChar w:fldCharType="begin"/>
      </w:r>
      <w:r w:rsidRPr="00FD05BC">
        <w:rPr>
          <w:noProof/>
          <w:szCs w:val="20"/>
        </w:rPr>
        <w:instrText xml:space="preserve"> PAGEREF _Toc141115128 \h </w:instrText>
      </w:r>
      <w:r w:rsidRPr="00FD05BC">
        <w:rPr>
          <w:noProof/>
          <w:szCs w:val="20"/>
        </w:rPr>
      </w:r>
      <w:r w:rsidRPr="00FD05BC">
        <w:rPr>
          <w:noProof/>
          <w:szCs w:val="20"/>
        </w:rPr>
        <w:fldChar w:fldCharType="separate"/>
      </w:r>
      <w:r w:rsidR="003D0FA0">
        <w:rPr>
          <w:noProof/>
          <w:szCs w:val="20"/>
        </w:rPr>
        <w:t>128</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2.2.6. Режимные объекты</w:t>
      </w:r>
      <w:r w:rsidRPr="00FD05BC">
        <w:rPr>
          <w:noProof/>
          <w:szCs w:val="20"/>
        </w:rPr>
        <w:tab/>
      </w:r>
      <w:r w:rsidRPr="00FD05BC">
        <w:rPr>
          <w:noProof/>
          <w:szCs w:val="20"/>
        </w:rPr>
        <w:fldChar w:fldCharType="begin"/>
      </w:r>
      <w:r w:rsidRPr="00FD05BC">
        <w:rPr>
          <w:noProof/>
          <w:szCs w:val="20"/>
        </w:rPr>
        <w:instrText xml:space="preserve"> PAGEREF _Toc141115129 \h </w:instrText>
      </w:r>
      <w:r w:rsidRPr="00FD05BC">
        <w:rPr>
          <w:noProof/>
          <w:szCs w:val="20"/>
        </w:rPr>
      </w:r>
      <w:r w:rsidRPr="00FD05BC">
        <w:rPr>
          <w:noProof/>
          <w:szCs w:val="20"/>
        </w:rPr>
        <w:fldChar w:fldCharType="separate"/>
      </w:r>
      <w:r w:rsidR="003D0FA0">
        <w:rPr>
          <w:noProof/>
          <w:szCs w:val="20"/>
        </w:rPr>
        <w:t>128</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2.2.7. Зоны особого назначения</w:t>
      </w:r>
      <w:r w:rsidRPr="00FD05BC">
        <w:rPr>
          <w:noProof/>
          <w:szCs w:val="20"/>
        </w:rPr>
        <w:tab/>
      </w:r>
      <w:r w:rsidRPr="00FD05BC">
        <w:rPr>
          <w:noProof/>
          <w:szCs w:val="20"/>
        </w:rPr>
        <w:fldChar w:fldCharType="begin"/>
      </w:r>
      <w:r w:rsidRPr="00FD05BC">
        <w:rPr>
          <w:noProof/>
          <w:szCs w:val="20"/>
        </w:rPr>
        <w:instrText xml:space="preserve"> PAGEREF _Toc141115130 \h </w:instrText>
      </w:r>
      <w:r w:rsidRPr="00FD05BC">
        <w:rPr>
          <w:noProof/>
          <w:szCs w:val="20"/>
        </w:rPr>
      </w:r>
      <w:r w:rsidRPr="00FD05BC">
        <w:rPr>
          <w:noProof/>
          <w:szCs w:val="20"/>
        </w:rPr>
        <w:fldChar w:fldCharType="separate"/>
      </w:r>
      <w:r w:rsidR="003D0FA0">
        <w:rPr>
          <w:noProof/>
          <w:szCs w:val="20"/>
        </w:rPr>
        <w:t>128</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2.2.8. Ландшафтно-рекреационные территории</w:t>
      </w:r>
      <w:r w:rsidRPr="00FD05BC">
        <w:rPr>
          <w:noProof/>
          <w:szCs w:val="20"/>
        </w:rPr>
        <w:tab/>
      </w:r>
      <w:r w:rsidRPr="00FD05BC">
        <w:rPr>
          <w:noProof/>
          <w:szCs w:val="20"/>
        </w:rPr>
        <w:fldChar w:fldCharType="begin"/>
      </w:r>
      <w:r w:rsidRPr="00FD05BC">
        <w:rPr>
          <w:noProof/>
          <w:szCs w:val="20"/>
        </w:rPr>
        <w:instrText xml:space="preserve"> PAGEREF _Toc141115131 \h </w:instrText>
      </w:r>
      <w:r w:rsidRPr="00FD05BC">
        <w:rPr>
          <w:noProof/>
          <w:szCs w:val="20"/>
        </w:rPr>
      </w:r>
      <w:r w:rsidRPr="00FD05BC">
        <w:rPr>
          <w:noProof/>
          <w:szCs w:val="20"/>
        </w:rPr>
        <w:fldChar w:fldCharType="separate"/>
      </w:r>
      <w:r w:rsidR="003D0FA0">
        <w:rPr>
          <w:noProof/>
          <w:szCs w:val="20"/>
        </w:rPr>
        <w:t>129</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2.2.9. Транспортная инфраструктура</w:t>
      </w:r>
      <w:r w:rsidRPr="00FD05BC">
        <w:rPr>
          <w:noProof/>
          <w:szCs w:val="20"/>
        </w:rPr>
        <w:tab/>
      </w:r>
      <w:r w:rsidRPr="00FD05BC">
        <w:rPr>
          <w:noProof/>
          <w:szCs w:val="20"/>
        </w:rPr>
        <w:fldChar w:fldCharType="begin"/>
      </w:r>
      <w:r w:rsidRPr="00FD05BC">
        <w:rPr>
          <w:noProof/>
          <w:szCs w:val="20"/>
        </w:rPr>
        <w:instrText xml:space="preserve"> PAGEREF _Toc141115132 \h </w:instrText>
      </w:r>
      <w:r w:rsidRPr="00FD05BC">
        <w:rPr>
          <w:noProof/>
          <w:szCs w:val="20"/>
        </w:rPr>
      </w:r>
      <w:r w:rsidRPr="00FD05BC">
        <w:rPr>
          <w:noProof/>
          <w:szCs w:val="20"/>
        </w:rPr>
        <w:fldChar w:fldCharType="separate"/>
      </w:r>
      <w:r w:rsidR="003D0FA0">
        <w:rPr>
          <w:noProof/>
          <w:szCs w:val="20"/>
        </w:rPr>
        <w:t>129</w:t>
      </w:r>
      <w:r w:rsidRPr="00FD05BC">
        <w:rPr>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2.2.9.1. Внешний транспорт</w:t>
      </w:r>
      <w:r w:rsidRPr="00FD05BC">
        <w:rPr>
          <w:noProof/>
          <w:szCs w:val="18"/>
        </w:rPr>
        <w:tab/>
      </w:r>
      <w:r w:rsidRPr="00FD05BC">
        <w:rPr>
          <w:noProof/>
          <w:szCs w:val="18"/>
        </w:rPr>
        <w:fldChar w:fldCharType="begin"/>
      </w:r>
      <w:r w:rsidRPr="00FD05BC">
        <w:rPr>
          <w:noProof/>
          <w:szCs w:val="18"/>
        </w:rPr>
        <w:instrText xml:space="preserve"> PAGEREF _Toc141115133 \h </w:instrText>
      </w:r>
      <w:r w:rsidRPr="00FD05BC">
        <w:rPr>
          <w:noProof/>
          <w:szCs w:val="18"/>
        </w:rPr>
      </w:r>
      <w:r w:rsidRPr="00FD05BC">
        <w:rPr>
          <w:noProof/>
          <w:szCs w:val="18"/>
        </w:rPr>
        <w:fldChar w:fldCharType="separate"/>
      </w:r>
      <w:r w:rsidR="003D0FA0">
        <w:rPr>
          <w:noProof/>
          <w:szCs w:val="18"/>
        </w:rPr>
        <w:t>129</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2.2.9.2. Улично-дорожная сеть</w:t>
      </w:r>
      <w:r w:rsidRPr="00FD05BC">
        <w:rPr>
          <w:noProof/>
          <w:szCs w:val="18"/>
        </w:rPr>
        <w:tab/>
      </w:r>
      <w:r w:rsidRPr="00FD05BC">
        <w:rPr>
          <w:noProof/>
          <w:szCs w:val="18"/>
        </w:rPr>
        <w:fldChar w:fldCharType="begin"/>
      </w:r>
      <w:r w:rsidRPr="00FD05BC">
        <w:rPr>
          <w:noProof/>
          <w:szCs w:val="18"/>
        </w:rPr>
        <w:instrText xml:space="preserve"> PAGEREF _Toc141115134 \h </w:instrText>
      </w:r>
      <w:r w:rsidRPr="00FD05BC">
        <w:rPr>
          <w:noProof/>
          <w:szCs w:val="18"/>
        </w:rPr>
      </w:r>
      <w:r w:rsidRPr="00FD05BC">
        <w:rPr>
          <w:noProof/>
          <w:szCs w:val="18"/>
        </w:rPr>
        <w:fldChar w:fldCharType="separate"/>
      </w:r>
      <w:r w:rsidR="003D0FA0">
        <w:rPr>
          <w:noProof/>
          <w:szCs w:val="18"/>
        </w:rPr>
        <w:t>130</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2.2.9.3. Внутренний транспорт</w:t>
      </w:r>
      <w:r w:rsidRPr="00FD05BC">
        <w:rPr>
          <w:noProof/>
          <w:szCs w:val="18"/>
        </w:rPr>
        <w:tab/>
      </w:r>
      <w:r w:rsidRPr="00FD05BC">
        <w:rPr>
          <w:noProof/>
          <w:szCs w:val="18"/>
        </w:rPr>
        <w:fldChar w:fldCharType="begin"/>
      </w:r>
      <w:r w:rsidRPr="00FD05BC">
        <w:rPr>
          <w:noProof/>
          <w:szCs w:val="18"/>
        </w:rPr>
        <w:instrText xml:space="preserve"> PAGEREF _Toc141115135 \h </w:instrText>
      </w:r>
      <w:r w:rsidRPr="00FD05BC">
        <w:rPr>
          <w:noProof/>
          <w:szCs w:val="18"/>
        </w:rPr>
      </w:r>
      <w:r w:rsidRPr="00FD05BC">
        <w:rPr>
          <w:noProof/>
          <w:szCs w:val="18"/>
        </w:rPr>
        <w:fldChar w:fldCharType="separate"/>
      </w:r>
      <w:r w:rsidR="003D0FA0">
        <w:rPr>
          <w:noProof/>
          <w:szCs w:val="18"/>
        </w:rPr>
        <w:t>131</w:t>
      </w:r>
      <w:r w:rsidRPr="00FD05BC">
        <w:rPr>
          <w:noProof/>
          <w:szCs w:val="18"/>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2.2.10. Инженерная инфраструктура</w:t>
      </w:r>
      <w:r w:rsidRPr="00FD05BC">
        <w:rPr>
          <w:noProof/>
          <w:szCs w:val="20"/>
        </w:rPr>
        <w:tab/>
      </w:r>
      <w:r w:rsidRPr="00FD05BC">
        <w:rPr>
          <w:noProof/>
          <w:szCs w:val="20"/>
        </w:rPr>
        <w:fldChar w:fldCharType="begin"/>
      </w:r>
      <w:r w:rsidRPr="00FD05BC">
        <w:rPr>
          <w:noProof/>
          <w:szCs w:val="20"/>
        </w:rPr>
        <w:instrText xml:space="preserve"> PAGEREF _Toc141115136 \h </w:instrText>
      </w:r>
      <w:r w:rsidRPr="00FD05BC">
        <w:rPr>
          <w:noProof/>
          <w:szCs w:val="20"/>
        </w:rPr>
      </w:r>
      <w:r w:rsidRPr="00FD05BC">
        <w:rPr>
          <w:noProof/>
          <w:szCs w:val="20"/>
        </w:rPr>
        <w:fldChar w:fldCharType="separate"/>
      </w:r>
      <w:r w:rsidR="003D0FA0">
        <w:rPr>
          <w:noProof/>
          <w:szCs w:val="20"/>
        </w:rPr>
        <w:t>132</w:t>
      </w:r>
      <w:r w:rsidRPr="00FD05BC">
        <w:rPr>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2.2.10.1. Водоснабжение</w:t>
      </w:r>
      <w:r w:rsidRPr="00FD05BC">
        <w:rPr>
          <w:noProof/>
          <w:szCs w:val="18"/>
        </w:rPr>
        <w:tab/>
      </w:r>
      <w:r w:rsidRPr="00FD05BC">
        <w:rPr>
          <w:noProof/>
          <w:szCs w:val="18"/>
        </w:rPr>
        <w:fldChar w:fldCharType="begin"/>
      </w:r>
      <w:r w:rsidRPr="00FD05BC">
        <w:rPr>
          <w:noProof/>
          <w:szCs w:val="18"/>
        </w:rPr>
        <w:instrText xml:space="preserve"> PAGEREF _Toc141115137 \h </w:instrText>
      </w:r>
      <w:r w:rsidRPr="00FD05BC">
        <w:rPr>
          <w:noProof/>
          <w:szCs w:val="18"/>
        </w:rPr>
      </w:r>
      <w:r w:rsidRPr="00FD05BC">
        <w:rPr>
          <w:noProof/>
          <w:szCs w:val="18"/>
        </w:rPr>
        <w:fldChar w:fldCharType="separate"/>
      </w:r>
      <w:r w:rsidR="003D0FA0">
        <w:rPr>
          <w:noProof/>
          <w:szCs w:val="18"/>
        </w:rPr>
        <w:t>132</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2.2.10.2. Водоотведение</w:t>
      </w:r>
      <w:r w:rsidRPr="00FD05BC">
        <w:rPr>
          <w:noProof/>
          <w:szCs w:val="18"/>
        </w:rPr>
        <w:tab/>
      </w:r>
      <w:r w:rsidRPr="00FD05BC">
        <w:rPr>
          <w:noProof/>
          <w:szCs w:val="18"/>
        </w:rPr>
        <w:fldChar w:fldCharType="begin"/>
      </w:r>
      <w:r w:rsidRPr="00FD05BC">
        <w:rPr>
          <w:noProof/>
          <w:szCs w:val="18"/>
        </w:rPr>
        <w:instrText xml:space="preserve"> PAGEREF _Toc141115138 \h </w:instrText>
      </w:r>
      <w:r w:rsidRPr="00FD05BC">
        <w:rPr>
          <w:noProof/>
          <w:szCs w:val="18"/>
        </w:rPr>
      </w:r>
      <w:r w:rsidRPr="00FD05BC">
        <w:rPr>
          <w:noProof/>
          <w:szCs w:val="18"/>
        </w:rPr>
        <w:fldChar w:fldCharType="separate"/>
      </w:r>
      <w:r w:rsidR="003D0FA0">
        <w:rPr>
          <w:noProof/>
          <w:szCs w:val="18"/>
        </w:rPr>
        <w:t>135</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2.2.10.3. Газоснабжение</w:t>
      </w:r>
      <w:r w:rsidRPr="00FD05BC">
        <w:rPr>
          <w:noProof/>
          <w:szCs w:val="18"/>
        </w:rPr>
        <w:tab/>
      </w:r>
      <w:r w:rsidRPr="00FD05BC">
        <w:rPr>
          <w:noProof/>
          <w:szCs w:val="18"/>
        </w:rPr>
        <w:fldChar w:fldCharType="begin"/>
      </w:r>
      <w:r w:rsidRPr="00FD05BC">
        <w:rPr>
          <w:noProof/>
          <w:szCs w:val="18"/>
        </w:rPr>
        <w:instrText xml:space="preserve"> PAGEREF _Toc141115139 \h </w:instrText>
      </w:r>
      <w:r w:rsidRPr="00FD05BC">
        <w:rPr>
          <w:noProof/>
          <w:szCs w:val="18"/>
        </w:rPr>
      </w:r>
      <w:r w:rsidRPr="00FD05BC">
        <w:rPr>
          <w:noProof/>
          <w:szCs w:val="18"/>
        </w:rPr>
        <w:fldChar w:fldCharType="separate"/>
      </w:r>
      <w:r w:rsidR="003D0FA0">
        <w:rPr>
          <w:noProof/>
          <w:szCs w:val="18"/>
        </w:rPr>
        <w:t>136</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2.2.10.4. Теплоснабжение</w:t>
      </w:r>
      <w:r w:rsidRPr="00FD05BC">
        <w:rPr>
          <w:noProof/>
          <w:szCs w:val="18"/>
        </w:rPr>
        <w:tab/>
      </w:r>
      <w:r w:rsidRPr="00FD05BC">
        <w:rPr>
          <w:noProof/>
          <w:szCs w:val="18"/>
        </w:rPr>
        <w:fldChar w:fldCharType="begin"/>
      </w:r>
      <w:r w:rsidRPr="00FD05BC">
        <w:rPr>
          <w:noProof/>
          <w:szCs w:val="18"/>
        </w:rPr>
        <w:instrText xml:space="preserve"> PAGEREF _Toc141115140 \h </w:instrText>
      </w:r>
      <w:r w:rsidRPr="00FD05BC">
        <w:rPr>
          <w:noProof/>
          <w:szCs w:val="18"/>
        </w:rPr>
      </w:r>
      <w:r w:rsidRPr="00FD05BC">
        <w:rPr>
          <w:noProof/>
          <w:szCs w:val="18"/>
        </w:rPr>
        <w:fldChar w:fldCharType="separate"/>
      </w:r>
      <w:r w:rsidR="003D0FA0">
        <w:rPr>
          <w:noProof/>
          <w:szCs w:val="18"/>
        </w:rPr>
        <w:t>136</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2.2.10.5. Электроснабжение</w:t>
      </w:r>
      <w:r w:rsidRPr="00FD05BC">
        <w:rPr>
          <w:noProof/>
          <w:szCs w:val="18"/>
        </w:rPr>
        <w:tab/>
      </w:r>
      <w:r w:rsidRPr="00FD05BC">
        <w:rPr>
          <w:noProof/>
          <w:szCs w:val="18"/>
        </w:rPr>
        <w:fldChar w:fldCharType="begin"/>
      </w:r>
      <w:r w:rsidRPr="00FD05BC">
        <w:rPr>
          <w:noProof/>
          <w:szCs w:val="18"/>
        </w:rPr>
        <w:instrText xml:space="preserve"> PAGEREF _Toc141115141 \h </w:instrText>
      </w:r>
      <w:r w:rsidRPr="00FD05BC">
        <w:rPr>
          <w:noProof/>
          <w:szCs w:val="18"/>
        </w:rPr>
      </w:r>
      <w:r w:rsidRPr="00FD05BC">
        <w:rPr>
          <w:noProof/>
          <w:szCs w:val="18"/>
        </w:rPr>
        <w:fldChar w:fldCharType="separate"/>
      </w:r>
      <w:r w:rsidR="003D0FA0">
        <w:rPr>
          <w:noProof/>
          <w:szCs w:val="18"/>
        </w:rPr>
        <w:t>137</w:t>
      </w:r>
      <w:r w:rsidRPr="00FD05BC">
        <w:rPr>
          <w:noProof/>
          <w:szCs w:val="18"/>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noProof/>
          <w:szCs w:val="18"/>
        </w:rPr>
        <w:t>2.2.10.6. Системы связи</w:t>
      </w:r>
      <w:r w:rsidRPr="00FD05BC">
        <w:rPr>
          <w:noProof/>
          <w:szCs w:val="18"/>
        </w:rPr>
        <w:tab/>
      </w:r>
      <w:r w:rsidRPr="00FD05BC">
        <w:rPr>
          <w:noProof/>
          <w:szCs w:val="18"/>
        </w:rPr>
        <w:fldChar w:fldCharType="begin"/>
      </w:r>
      <w:r w:rsidRPr="00FD05BC">
        <w:rPr>
          <w:noProof/>
          <w:szCs w:val="18"/>
        </w:rPr>
        <w:instrText xml:space="preserve"> PAGEREF _Toc141115142 \h </w:instrText>
      </w:r>
      <w:r w:rsidRPr="00FD05BC">
        <w:rPr>
          <w:noProof/>
          <w:szCs w:val="18"/>
        </w:rPr>
      </w:r>
      <w:r w:rsidRPr="00FD05BC">
        <w:rPr>
          <w:noProof/>
          <w:szCs w:val="18"/>
        </w:rPr>
        <w:fldChar w:fldCharType="separate"/>
      </w:r>
      <w:r w:rsidR="003D0FA0">
        <w:rPr>
          <w:noProof/>
          <w:szCs w:val="18"/>
        </w:rPr>
        <w:t>138</w:t>
      </w:r>
      <w:r w:rsidRPr="00FD05BC">
        <w:rPr>
          <w:noProof/>
          <w:szCs w:val="18"/>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2.2.11. Инженерная подготовка территории</w:t>
      </w:r>
      <w:r w:rsidRPr="00FD05BC">
        <w:rPr>
          <w:noProof/>
          <w:szCs w:val="20"/>
        </w:rPr>
        <w:tab/>
      </w:r>
      <w:r w:rsidRPr="00FD05BC">
        <w:rPr>
          <w:noProof/>
          <w:szCs w:val="20"/>
        </w:rPr>
        <w:fldChar w:fldCharType="begin"/>
      </w:r>
      <w:r w:rsidRPr="00FD05BC">
        <w:rPr>
          <w:noProof/>
          <w:szCs w:val="20"/>
        </w:rPr>
        <w:instrText xml:space="preserve"> PAGEREF _Toc141115143 \h </w:instrText>
      </w:r>
      <w:r w:rsidRPr="00FD05BC">
        <w:rPr>
          <w:noProof/>
          <w:szCs w:val="20"/>
        </w:rPr>
      </w:r>
      <w:r w:rsidRPr="00FD05BC">
        <w:rPr>
          <w:noProof/>
          <w:szCs w:val="20"/>
        </w:rPr>
        <w:fldChar w:fldCharType="separate"/>
      </w:r>
      <w:r w:rsidR="003D0FA0">
        <w:rPr>
          <w:noProof/>
          <w:szCs w:val="20"/>
        </w:rPr>
        <w:t>139</w:t>
      </w:r>
      <w:r w:rsidRPr="00FD05BC">
        <w:rPr>
          <w:noProof/>
          <w:szCs w:val="20"/>
        </w:rPr>
        <w:fldChar w:fldCharType="end"/>
      </w:r>
    </w:p>
    <w:p w:rsidP="00FD05BC" w:rsidR="00FD05BC" w:rsidRDefault="00FD05BC" w:rsidRPr="00FD05BC">
      <w:pPr>
        <w:tabs>
          <w:tab w:leader="dot" w:pos="9639" w:val="right"/>
        </w:tabs>
        <w:overflowPunct w:val="0"/>
        <w:autoSpaceDE w:val="0"/>
        <w:autoSpaceDN w:val="0"/>
        <w:adjustRightInd w:val="0"/>
        <w:textAlignment w:val="baseline"/>
        <w:rPr>
          <w:rFonts w:ascii="Calibri" w:hAnsi="Calibri"/>
          <w:noProof/>
          <w:kern w:val="2"/>
          <w:sz w:val="22"/>
          <w:szCs w:val="22"/>
        </w:rPr>
      </w:pPr>
      <w:r w:rsidRPr="00FD05BC">
        <w:rPr>
          <w:noProof/>
          <w:szCs w:val="20"/>
        </w:rPr>
        <w:t>2.2.12. Обоснование размещения объектов местного значения</w:t>
      </w:r>
      <w:r w:rsidRPr="00FD05BC">
        <w:rPr>
          <w:noProof/>
          <w:szCs w:val="20"/>
        </w:rPr>
        <w:tab/>
      </w:r>
      <w:r w:rsidRPr="00FD05BC">
        <w:rPr>
          <w:noProof/>
          <w:szCs w:val="20"/>
        </w:rPr>
        <w:fldChar w:fldCharType="begin"/>
      </w:r>
      <w:r w:rsidRPr="00FD05BC">
        <w:rPr>
          <w:noProof/>
          <w:szCs w:val="20"/>
        </w:rPr>
        <w:instrText xml:space="preserve"> PAGEREF _Toc141115144 \h </w:instrText>
      </w:r>
      <w:r w:rsidRPr="00FD05BC">
        <w:rPr>
          <w:noProof/>
          <w:szCs w:val="20"/>
        </w:rPr>
      </w:r>
      <w:r w:rsidRPr="00FD05BC">
        <w:rPr>
          <w:noProof/>
          <w:szCs w:val="20"/>
        </w:rPr>
        <w:fldChar w:fldCharType="separate"/>
      </w:r>
      <w:r w:rsidR="003D0FA0">
        <w:rPr>
          <w:noProof/>
          <w:szCs w:val="20"/>
        </w:rPr>
        <w:t>140</w:t>
      </w:r>
      <w:r w:rsidRPr="00FD05BC">
        <w:rPr>
          <w:noProof/>
          <w:szCs w:val="20"/>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2.3. Прогнозируемые ограничения использования территории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_Toc141115145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143</w:t>
      </w:r>
      <w:r w:rsidRPr="00FD05BC">
        <w:rPr>
          <w:rFonts w:eastAsia="Lucida Sans Unicode"/>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3. ОЦЕНКА ВОЗМОЖНОГО ВЛИЯНИЯ ПЛАНИРУЕМЫХ ДЛЯ РАЗМЕЩЕНИЯ ОБЪЕКТОВ МЕСТНОГО ЗНАЧЕНИЯ ПОСЕЛЕНИЯ НА КОМПЛЕКСНОЕ РАЗВИТИЕ ЭТИХ ТЕРРИТОРИЙ</w:t>
      </w:r>
      <w:r w:rsidRPr="00FD05BC">
        <w:rPr>
          <w:noProof/>
        </w:rPr>
        <w:tab/>
      </w:r>
      <w:r w:rsidRPr="00FD05BC">
        <w:rPr>
          <w:noProof/>
        </w:rPr>
        <w:fldChar w:fldCharType="begin"/>
      </w:r>
      <w:r w:rsidRPr="00FD05BC">
        <w:rPr>
          <w:noProof/>
        </w:rPr>
        <w:instrText xml:space="preserve"> PAGEREF _Toc141115146 \h </w:instrText>
      </w:r>
      <w:r w:rsidRPr="00FD05BC">
        <w:rPr>
          <w:noProof/>
        </w:rPr>
      </w:r>
      <w:r w:rsidRPr="00FD05BC">
        <w:rPr>
          <w:noProof/>
        </w:rPr>
        <w:fldChar w:fldCharType="separate"/>
      </w:r>
      <w:r w:rsidR="003D0FA0">
        <w:rPr>
          <w:noProof/>
        </w:rPr>
        <w:t>156</w:t>
      </w:r>
      <w:r w:rsidRPr="00FD05BC">
        <w:rPr>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3.1. Жилой фонд</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_Toc141115147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156</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3.2. Учреждения обслуживания</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_Toc141115148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156</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3.3. Сельскохозяйственные, производственные и коммунально-складские территории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_Toc141115149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156</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3.4. Зоны особого назначения</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_Toc141115150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157</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3.5. Ландшафтно-рекреационные территории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_Toc141115151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157</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3.6. Транспортная инфраструктура</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_Toc141115152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157</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3.7. Инженерная инфраструктура</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_Toc141115153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157</w:t>
      </w:r>
      <w:r w:rsidRPr="00FD05BC">
        <w:rPr>
          <w:rFonts w:eastAsia="Lucida Sans Unicode"/>
          <w:noProof/>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3.7.1. Водоснабжение</w:t>
      </w:r>
      <w:r w:rsidRPr="00FD05BC">
        <w:rPr>
          <w:iCs/>
          <w:noProof/>
          <w:szCs w:val="20"/>
        </w:rPr>
        <w:tab/>
      </w:r>
      <w:r w:rsidRPr="00FD05BC">
        <w:rPr>
          <w:iCs/>
          <w:noProof/>
          <w:szCs w:val="20"/>
        </w:rPr>
        <w:fldChar w:fldCharType="begin"/>
      </w:r>
      <w:r w:rsidRPr="00FD05BC">
        <w:rPr>
          <w:iCs/>
          <w:noProof/>
          <w:szCs w:val="20"/>
        </w:rPr>
        <w:instrText xml:space="preserve"> PAGEREF _Toc141115154 \h </w:instrText>
      </w:r>
      <w:r w:rsidRPr="00FD05BC">
        <w:rPr>
          <w:iCs/>
          <w:noProof/>
          <w:szCs w:val="20"/>
        </w:rPr>
      </w:r>
      <w:r w:rsidRPr="00FD05BC">
        <w:rPr>
          <w:iCs/>
          <w:noProof/>
          <w:szCs w:val="20"/>
        </w:rPr>
        <w:fldChar w:fldCharType="separate"/>
      </w:r>
      <w:r w:rsidR="003D0FA0">
        <w:rPr>
          <w:iCs/>
          <w:noProof/>
          <w:szCs w:val="20"/>
        </w:rPr>
        <w:t>157</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3.7.2. Водоотведение</w:t>
      </w:r>
      <w:r w:rsidRPr="00FD05BC">
        <w:rPr>
          <w:iCs/>
          <w:noProof/>
          <w:szCs w:val="20"/>
        </w:rPr>
        <w:tab/>
      </w:r>
      <w:r w:rsidRPr="00FD05BC">
        <w:rPr>
          <w:iCs/>
          <w:noProof/>
          <w:szCs w:val="20"/>
        </w:rPr>
        <w:fldChar w:fldCharType="begin"/>
      </w:r>
      <w:r w:rsidRPr="00FD05BC">
        <w:rPr>
          <w:iCs/>
          <w:noProof/>
          <w:szCs w:val="20"/>
        </w:rPr>
        <w:instrText xml:space="preserve"> PAGEREF _Toc141115155 \h </w:instrText>
      </w:r>
      <w:r w:rsidRPr="00FD05BC">
        <w:rPr>
          <w:iCs/>
          <w:noProof/>
          <w:szCs w:val="20"/>
        </w:rPr>
      </w:r>
      <w:r w:rsidRPr="00FD05BC">
        <w:rPr>
          <w:iCs/>
          <w:noProof/>
          <w:szCs w:val="20"/>
        </w:rPr>
        <w:fldChar w:fldCharType="separate"/>
      </w:r>
      <w:r w:rsidR="003D0FA0">
        <w:rPr>
          <w:iCs/>
          <w:noProof/>
          <w:szCs w:val="20"/>
        </w:rPr>
        <w:t>157</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3.7.3. Газоснабжение</w:t>
      </w:r>
      <w:r w:rsidRPr="00FD05BC">
        <w:rPr>
          <w:iCs/>
          <w:noProof/>
          <w:szCs w:val="20"/>
        </w:rPr>
        <w:tab/>
      </w:r>
      <w:r w:rsidRPr="00FD05BC">
        <w:rPr>
          <w:iCs/>
          <w:noProof/>
          <w:szCs w:val="20"/>
        </w:rPr>
        <w:fldChar w:fldCharType="begin"/>
      </w:r>
      <w:r w:rsidRPr="00FD05BC">
        <w:rPr>
          <w:iCs/>
          <w:noProof/>
          <w:szCs w:val="20"/>
        </w:rPr>
        <w:instrText xml:space="preserve"> PAGEREF _Toc141115156 \h </w:instrText>
      </w:r>
      <w:r w:rsidRPr="00FD05BC">
        <w:rPr>
          <w:iCs/>
          <w:noProof/>
          <w:szCs w:val="20"/>
        </w:rPr>
      </w:r>
      <w:r w:rsidRPr="00FD05BC">
        <w:rPr>
          <w:iCs/>
          <w:noProof/>
          <w:szCs w:val="20"/>
        </w:rPr>
        <w:fldChar w:fldCharType="separate"/>
      </w:r>
      <w:r w:rsidR="003D0FA0">
        <w:rPr>
          <w:iCs/>
          <w:noProof/>
          <w:szCs w:val="20"/>
        </w:rPr>
        <w:t>158</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3.7.4. Теплоснабжение</w:t>
      </w:r>
      <w:r w:rsidRPr="00FD05BC">
        <w:rPr>
          <w:iCs/>
          <w:noProof/>
          <w:szCs w:val="20"/>
        </w:rPr>
        <w:tab/>
      </w:r>
      <w:r w:rsidRPr="00FD05BC">
        <w:rPr>
          <w:iCs/>
          <w:noProof/>
          <w:szCs w:val="20"/>
        </w:rPr>
        <w:fldChar w:fldCharType="begin"/>
      </w:r>
      <w:r w:rsidRPr="00FD05BC">
        <w:rPr>
          <w:iCs/>
          <w:noProof/>
          <w:szCs w:val="20"/>
        </w:rPr>
        <w:instrText xml:space="preserve"> PAGEREF _Toc141115157 \h </w:instrText>
      </w:r>
      <w:r w:rsidRPr="00FD05BC">
        <w:rPr>
          <w:iCs/>
          <w:noProof/>
          <w:szCs w:val="20"/>
        </w:rPr>
      </w:r>
      <w:r w:rsidRPr="00FD05BC">
        <w:rPr>
          <w:iCs/>
          <w:noProof/>
          <w:szCs w:val="20"/>
        </w:rPr>
        <w:fldChar w:fldCharType="separate"/>
      </w:r>
      <w:r w:rsidR="003D0FA0">
        <w:rPr>
          <w:iCs/>
          <w:noProof/>
          <w:szCs w:val="20"/>
        </w:rPr>
        <w:t>158</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3.7.5. Электроснабжение</w:t>
      </w:r>
      <w:r w:rsidRPr="00FD05BC">
        <w:rPr>
          <w:iCs/>
          <w:noProof/>
          <w:szCs w:val="20"/>
        </w:rPr>
        <w:tab/>
      </w:r>
      <w:r w:rsidRPr="00FD05BC">
        <w:rPr>
          <w:iCs/>
          <w:noProof/>
          <w:szCs w:val="20"/>
        </w:rPr>
        <w:fldChar w:fldCharType="begin"/>
      </w:r>
      <w:r w:rsidRPr="00FD05BC">
        <w:rPr>
          <w:iCs/>
          <w:noProof/>
          <w:szCs w:val="20"/>
        </w:rPr>
        <w:instrText xml:space="preserve"> PAGEREF _Toc141115158 \h </w:instrText>
      </w:r>
      <w:r w:rsidRPr="00FD05BC">
        <w:rPr>
          <w:iCs/>
          <w:noProof/>
          <w:szCs w:val="20"/>
        </w:rPr>
      </w:r>
      <w:r w:rsidRPr="00FD05BC">
        <w:rPr>
          <w:iCs/>
          <w:noProof/>
          <w:szCs w:val="20"/>
        </w:rPr>
        <w:fldChar w:fldCharType="separate"/>
      </w:r>
      <w:r w:rsidR="003D0FA0">
        <w:rPr>
          <w:iCs/>
          <w:noProof/>
          <w:szCs w:val="20"/>
        </w:rPr>
        <w:t>158</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3.7.6. Системы связи</w:t>
      </w:r>
      <w:r w:rsidRPr="00FD05BC">
        <w:rPr>
          <w:iCs/>
          <w:noProof/>
          <w:szCs w:val="20"/>
        </w:rPr>
        <w:tab/>
      </w:r>
      <w:r w:rsidRPr="00FD05BC">
        <w:rPr>
          <w:iCs/>
          <w:noProof/>
          <w:szCs w:val="20"/>
        </w:rPr>
        <w:fldChar w:fldCharType="begin"/>
      </w:r>
      <w:r w:rsidRPr="00FD05BC">
        <w:rPr>
          <w:iCs/>
          <w:noProof/>
          <w:szCs w:val="20"/>
        </w:rPr>
        <w:instrText xml:space="preserve"> PAGEREF _Toc141115159 \h </w:instrText>
      </w:r>
      <w:r w:rsidRPr="00FD05BC">
        <w:rPr>
          <w:iCs/>
          <w:noProof/>
          <w:szCs w:val="20"/>
        </w:rPr>
      </w:r>
      <w:r w:rsidRPr="00FD05BC">
        <w:rPr>
          <w:iCs/>
          <w:noProof/>
          <w:szCs w:val="20"/>
        </w:rPr>
        <w:fldChar w:fldCharType="separate"/>
      </w:r>
      <w:r w:rsidR="003D0FA0">
        <w:rPr>
          <w:iCs/>
          <w:noProof/>
          <w:szCs w:val="20"/>
        </w:rPr>
        <w:t>158</w:t>
      </w:r>
      <w:r w:rsidRPr="00FD05BC">
        <w:rPr>
          <w:iCs/>
          <w:noProof/>
          <w:szCs w:val="20"/>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3.8. Инженерная подготовка территории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_Toc141115160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158</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3.9. Мероприятия по охране окружающей среды</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_Toc141115161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159</w:t>
      </w:r>
      <w:r w:rsidRPr="00FD05BC">
        <w:rPr>
          <w:rFonts w:eastAsia="Lucida Sans Unicode"/>
          <w:noProof/>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3.9.1. Охрана воздушного бассейна</w:t>
      </w:r>
      <w:r w:rsidRPr="00FD05BC">
        <w:rPr>
          <w:iCs/>
          <w:noProof/>
          <w:szCs w:val="20"/>
        </w:rPr>
        <w:tab/>
      </w:r>
      <w:r w:rsidRPr="00FD05BC">
        <w:rPr>
          <w:iCs/>
          <w:noProof/>
          <w:szCs w:val="20"/>
        </w:rPr>
        <w:fldChar w:fldCharType="begin"/>
      </w:r>
      <w:r w:rsidRPr="00FD05BC">
        <w:rPr>
          <w:iCs/>
          <w:noProof/>
          <w:szCs w:val="20"/>
        </w:rPr>
        <w:instrText xml:space="preserve"> PAGEREF _Toc141115162 \h </w:instrText>
      </w:r>
      <w:r w:rsidRPr="00FD05BC">
        <w:rPr>
          <w:iCs/>
          <w:noProof/>
          <w:szCs w:val="20"/>
        </w:rPr>
      </w:r>
      <w:r w:rsidRPr="00FD05BC">
        <w:rPr>
          <w:iCs/>
          <w:noProof/>
          <w:szCs w:val="20"/>
        </w:rPr>
        <w:fldChar w:fldCharType="separate"/>
      </w:r>
      <w:r w:rsidR="003D0FA0">
        <w:rPr>
          <w:iCs/>
          <w:noProof/>
          <w:szCs w:val="20"/>
        </w:rPr>
        <w:t>159</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3.9.2. Охрана водного бассейна</w:t>
      </w:r>
      <w:r w:rsidRPr="00FD05BC">
        <w:rPr>
          <w:iCs/>
          <w:noProof/>
          <w:szCs w:val="20"/>
        </w:rPr>
        <w:tab/>
      </w:r>
      <w:r w:rsidRPr="00FD05BC">
        <w:rPr>
          <w:iCs/>
          <w:noProof/>
          <w:szCs w:val="20"/>
        </w:rPr>
        <w:fldChar w:fldCharType="begin"/>
      </w:r>
      <w:r w:rsidRPr="00FD05BC">
        <w:rPr>
          <w:iCs/>
          <w:noProof/>
          <w:szCs w:val="20"/>
        </w:rPr>
        <w:instrText xml:space="preserve"> PAGEREF _Toc141115163 \h </w:instrText>
      </w:r>
      <w:r w:rsidRPr="00FD05BC">
        <w:rPr>
          <w:iCs/>
          <w:noProof/>
          <w:szCs w:val="20"/>
        </w:rPr>
      </w:r>
      <w:r w:rsidRPr="00FD05BC">
        <w:rPr>
          <w:iCs/>
          <w:noProof/>
          <w:szCs w:val="20"/>
        </w:rPr>
        <w:fldChar w:fldCharType="separate"/>
      </w:r>
      <w:r w:rsidR="003D0FA0">
        <w:rPr>
          <w:iCs/>
          <w:noProof/>
          <w:szCs w:val="20"/>
        </w:rPr>
        <w:t>160</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3.9.3. Охрана земельных ресурсов и почвенного покрова</w:t>
      </w:r>
      <w:r w:rsidRPr="00FD05BC">
        <w:rPr>
          <w:iCs/>
          <w:noProof/>
          <w:szCs w:val="20"/>
        </w:rPr>
        <w:tab/>
      </w:r>
      <w:r w:rsidRPr="00FD05BC">
        <w:rPr>
          <w:iCs/>
          <w:noProof/>
          <w:szCs w:val="20"/>
        </w:rPr>
        <w:fldChar w:fldCharType="begin"/>
      </w:r>
      <w:r w:rsidRPr="00FD05BC">
        <w:rPr>
          <w:iCs/>
          <w:noProof/>
          <w:szCs w:val="20"/>
        </w:rPr>
        <w:instrText xml:space="preserve"> PAGEREF _Toc141115164 \h </w:instrText>
      </w:r>
      <w:r w:rsidRPr="00FD05BC">
        <w:rPr>
          <w:iCs/>
          <w:noProof/>
          <w:szCs w:val="20"/>
        </w:rPr>
      </w:r>
      <w:r w:rsidRPr="00FD05BC">
        <w:rPr>
          <w:iCs/>
          <w:noProof/>
          <w:szCs w:val="20"/>
        </w:rPr>
        <w:fldChar w:fldCharType="separate"/>
      </w:r>
      <w:r w:rsidR="003D0FA0">
        <w:rPr>
          <w:iCs/>
          <w:noProof/>
          <w:szCs w:val="20"/>
        </w:rPr>
        <w:t>161</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3.9.4. Охрана растительного и животного мира</w:t>
      </w:r>
      <w:r w:rsidRPr="00FD05BC">
        <w:rPr>
          <w:iCs/>
          <w:noProof/>
          <w:szCs w:val="20"/>
        </w:rPr>
        <w:tab/>
      </w:r>
      <w:r w:rsidRPr="00FD05BC">
        <w:rPr>
          <w:iCs/>
          <w:noProof/>
          <w:szCs w:val="20"/>
        </w:rPr>
        <w:fldChar w:fldCharType="begin"/>
      </w:r>
      <w:r w:rsidRPr="00FD05BC">
        <w:rPr>
          <w:iCs/>
          <w:noProof/>
          <w:szCs w:val="20"/>
        </w:rPr>
        <w:instrText xml:space="preserve"> PAGEREF _Toc141115165 \h </w:instrText>
      </w:r>
      <w:r w:rsidRPr="00FD05BC">
        <w:rPr>
          <w:iCs/>
          <w:noProof/>
          <w:szCs w:val="20"/>
        </w:rPr>
      </w:r>
      <w:r w:rsidRPr="00FD05BC">
        <w:rPr>
          <w:iCs/>
          <w:noProof/>
          <w:szCs w:val="20"/>
        </w:rPr>
        <w:fldChar w:fldCharType="separate"/>
      </w:r>
      <w:r w:rsidR="003D0FA0">
        <w:rPr>
          <w:iCs/>
          <w:noProof/>
          <w:szCs w:val="20"/>
        </w:rPr>
        <w:t>162</w:t>
      </w:r>
      <w:r w:rsidRPr="00FD05BC">
        <w:rPr>
          <w:iCs/>
          <w:noProof/>
          <w:szCs w:val="20"/>
        </w:rPr>
        <w:fldChar w:fldCharType="end"/>
      </w:r>
    </w:p>
    <w:p w:rsidP="00FD05BC" w:rsidR="00FD05BC" w:rsidRDefault="00FD05BC" w:rsidRPr="00FD05BC">
      <w:pPr>
        <w:widowControl w:val="0"/>
        <w:tabs>
          <w:tab w:leader="dot" w:pos="9639" w:val="right"/>
        </w:tabs>
        <w:autoSpaceDE w:val="0"/>
        <w:autoSpaceDN w:val="0"/>
        <w:adjustRightInd w:val="0"/>
        <w:rPr>
          <w:rFonts w:ascii="Calibri" w:hAnsi="Calibri"/>
          <w:noProof/>
          <w:kern w:val="2"/>
          <w:sz w:val="22"/>
          <w:szCs w:val="22"/>
        </w:rPr>
      </w:pPr>
      <w:r w:rsidRPr="00FD05BC">
        <w:rPr>
          <w:iCs/>
          <w:noProof/>
          <w:szCs w:val="20"/>
        </w:rPr>
        <w:t>3.9.5. Охрана от физического воздействия</w:t>
      </w:r>
      <w:r w:rsidRPr="00FD05BC">
        <w:rPr>
          <w:iCs/>
          <w:noProof/>
          <w:szCs w:val="20"/>
        </w:rPr>
        <w:tab/>
      </w:r>
      <w:r w:rsidRPr="00FD05BC">
        <w:rPr>
          <w:iCs/>
          <w:noProof/>
          <w:szCs w:val="20"/>
        </w:rPr>
        <w:fldChar w:fldCharType="begin"/>
      </w:r>
      <w:r w:rsidRPr="00FD05BC">
        <w:rPr>
          <w:iCs/>
          <w:noProof/>
          <w:szCs w:val="20"/>
        </w:rPr>
        <w:instrText xml:space="preserve"> PAGEREF _Toc141115166 \h </w:instrText>
      </w:r>
      <w:r w:rsidRPr="00FD05BC">
        <w:rPr>
          <w:iCs/>
          <w:noProof/>
          <w:szCs w:val="20"/>
        </w:rPr>
      </w:r>
      <w:r w:rsidRPr="00FD05BC">
        <w:rPr>
          <w:iCs/>
          <w:noProof/>
          <w:szCs w:val="20"/>
        </w:rPr>
        <w:fldChar w:fldCharType="separate"/>
      </w:r>
      <w:r w:rsidR="003D0FA0">
        <w:rPr>
          <w:iCs/>
          <w:noProof/>
          <w:szCs w:val="20"/>
        </w:rPr>
        <w:t>162</w:t>
      </w:r>
      <w:r w:rsidRPr="00FD05BC">
        <w:rPr>
          <w:iCs/>
          <w:noProof/>
          <w:szCs w:val="20"/>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w:t>
      </w:r>
      <w:r w:rsidRPr="00FD05BC">
        <w:rPr>
          <w:noProof/>
        </w:rPr>
        <w:lastRenderedPageBreak/>
        <w:t>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FD05BC">
        <w:rPr>
          <w:noProof/>
        </w:rPr>
        <w:tab/>
      </w:r>
      <w:r w:rsidRPr="00FD05BC">
        <w:rPr>
          <w:noProof/>
        </w:rPr>
        <w:fldChar w:fldCharType="begin"/>
      </w:r>
      <w:r w:rsidRPr="00FD05BC">
        <w:rPr>
          <w:noProof/>
        </w:rPr>
        <w:instrText xml:space="preserve"> PAGEREF _Toc141115167 \h </w:instrText>
      </w:r>
      <w:r w:rsidRPr="00FD05BC">
        <w:rPr>
          <w:noProof/>
        </w:rPr>
      </w:r>
      <w:r w:rsidRPr="00FD05BC">
        <w:rPr>
          <w:noProof/>
        </w:rPr>
        <w:fldChar w:fldCharType="separate"/>
      </w:r>
      <w:r w:rsidR="003D0FA0">
        <w:rPr>
          <w:noProof/>
        </w:rPr>
        <w:t>164</w:t>
      </w:r>
      <w:r w:rsidRPr="00FD05BC">
        <w:rPr>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4.1. Объекты федерального значения</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_Toc141115168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164</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4.2. Объекты регионального значения</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_Toc141115169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165</w:t>
      </w:r>
      <w:r w:rsidRPr="00FD05BC">
        <w:rPr>
          <w:rFonts w:eastAsia="Lucida Sans Unicode"/>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Pr="00FD05BC">
        <w:rPr>
          <w:noProof/>
        </w:rPr>
        <w:tab/>
      </w:r>
      <w:r w:rsidRPr="00FD05BC">
        <w:rPr>
          <w:noProof/>
        </w:rPr>
        <w:fldChar w:fldCharType="begin"/>
      </w:r>
      <w:r w:rsidRPr="00FD05BC">
        <w:rPr>
          <w:noProof/>
        </w:rPr>
        <w:instrText xml:space="preserve"> PAGEREF _Toc141115170 \h </w:instrText>
      </w:r>
      <w:r w:rsidRPr="00FD05BC">
        <w:rPr>
          <w:noProof/>
        </w:rPr>
      </w:r>
      <w:r w:rsidRPr="00FD05BC">
        <w:rPr>
          <w:noProof/>
        </w:rPr>
        <w:fldChar w:fldCharType="separate"/>
      </w:r>
      <w:r w:rsidR="003D0FA0">
        <w:rPr>
          <w:noProof/>
        </w:rPr>
        <w:t>167</w:t>
      </w:r>
      <w:r w:rsidRPr="00FD05BC">
        <w:rPr>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Lucida Sans Unicode"/>
          <w:noProof/>
        </w:rPr>
        <w:t>5.1. Объекты местного значения</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_Toc141115171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167</w:t>
      </w:r>
      <w:r w:rsidRPr="00FD05BC">
        <w:rPr>
          <w:rFonts w:eastAsia="Lucida Sans Unicode"/>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6. ПЕРЕЧЕНЬ И ХАРАКТЕРИСТИКА ОСНОВНЫХ ФАКТОРОВ РИСКА ВОЗНИКНОВЕНИЯ ЧРЕЗВЫЧАЙНЫХ СИТУАЦИЙ ПРИРОДНОГО И ТЕХНОГЕННОГО ХАРАКТЕРА</w:t>
      </w:r>
      <w:r w:rsidRPr="00FD05BC">
        <w:rPr>
          <w:noProof/>
        </w:rPr>
        <w:tab/>
      </w:r>
      <w:r w:rsidRPr="00FD05BC">
        <w:rPr>
          <w:noProof/>
        </w:rPr>
        <w:fldChar w:fldCharType="begin"/>
      </w:r>
      <w:r w:rsidRPr="00FD05BC">
        <w:rPr>
          <w:noProof/>
        </w:rPr>
        <w:instrText xml:space="preserve"> PAGEREF _Toc141115172 \h </w:instrText>
      </w:r>
      <w:r w:rsidRPr="00FD05BC">
        <w:rPr>
          <w:noProof/>
        </w:rPr>
      </w:r>
      <w:r w:rsidRPr="00FD05BC">
        <w:rPr>
          <w:noProof/>
        </w:rPr>
        <w:fldChar w:fldCharType="separate"/>
      </w:r>
      <w:r w:rsidR="003D0FA0">
        <w:rPr>
          <w:noProof/>
        </w:rPr>
        <w:t>170</w:t>
      </w:r>
      <w:r w:rsidRPr="00FD05BC">
        <w:rPr>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GOST Type AU"/>
          <w:noProof/>
          <w:lang w:eastAsia="ar-SA"/>
        </w:rPr>
        <w:t>6.1. Перечень возможных источников чрезвычайных ситуаций природного характера</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_Toc141115173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170</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GOST Type AU"/>
          <w:noProof/>
          <w:lang w:eastAsia="ar-SA"/>
        </w:rPr>
        <w:t>6.2. Перечень возможных источников возникновения чрезвычайных ситуаций техногенного характера</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_Toc141115174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185</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GOST Type AU"/>
          <w:noProof/>
          <w:lang w:eastAsia="ar-SA"/>
        </w:rPr>
        <w:t>6.3. Перечень возможных источников чрезвычайных ситуаций биолого-социального характера</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_Toc141115175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192</w:t>
      </w:r>
      <w:r w:rsidRPr="00FD05BC">
        <w:rPr>
          <w:rFonts w:eastAsia="Lucida Sans Unicode"/>
          <w:noProof/>
        </w:rPr>
        <w:fldChar w:fldCharType="end"/>
      </w:r>
    </w:p>
    <w:p w:rsidP="00FD05BC" w:rsidR="00FD05BC" w:rsidRDefault="00FD05BC" w:rsidRPr="00FD05BC">
      <w:pPr>
        <w:widowControl w:val="0"/>
        <w:tabs>
          <w:tab w:leader="dot" w:pos="9638" w:val="right"/>
        </w:tabs>
        <w:suppressAutoHyphens/>
        <w:jc w:val="both"/>
        <w:rPr>
          <w:rFonts w:ascii="Calibri" w:hAnsi="Calibri"/>
          <w:noProof/>
          <w:kern w:val="2"/>
          <w:sz w:val="22"/>
          <w:szCs w:val="22"/>
        </w:rPr>
      </w:pPr>
      <w:r w:rsidRPr="00FD05BC">
        <w:rPr>
          <w:rFonts w:eastAsia="GOST Type AU"/>
          <w:noProof/>
          <w:lang w:eastAsia="ar-SA"/>
        </w:rPr>
        <w:t>6.4. Проведение мероприятий по обеспечению пожарной безопасности</w:t>
      </w:r>
      <w:r w:rsidRPr="00FD05BC">
        <w:rPr>
          <w:rFonts w:eastAsia="Lucida Sans Unicode"/>
          <w:noProof/>
        </w:rPr>
        <w:tab/>
      </w:r>
      <w:r w:rsidRPr="00FD05BC">
        <w:rPr>
          <w:rFonts w:eastAsia="Lucida Sans Unicode"/>
          <w:noProof/>
        </w:rPr>
        <w:fldChar w:fldCharType="begin"/>
      </w:r>
      <w:r w:rsidRPr="00FD05BC">
        <w:rPr>
          <w:rFonts w:eastAsia="Lucida Sans Unicode"/>
          <w:noProof/>
        </w:rPr>
        <w:instrText xml:space="preserve"> PAGEREF _Toc141115176 \h </w:instrText>
      </w:r>
      <w:r w:rsidRPr="00FD05BC">
        <w:rPr>
          <w:rFonts w:eastAsia="Lucida Sans Unicode"/>
          <w:noProof/>
        </w:rPr>
      </w:r>
      <w:r w:rsidRPr="00FD05BC">
        <w:rPr>
          <w:rFonts w:eastAsia="Lucida Sans Unicode"/>
          <w:noProof/>
        </w:rPr>
        <w:fldChar w:fldCharType="separate"/>
      </w:r>
      <w:r w:rsidR="003D0FA0">
        <w:rPr>
          <w:rFonts w:eastAsia="Lucida Sans Unicode"/>
          <w:noProof/>
        </w:rPr>
        <w:t>193</w:t>
      </w:r>
      <w:r w:rsidRPr="00FD05BC">
        <w:rPr>
          <w:rFonts w:eastAsia="Lucida Sans Unicode"/>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FD05BC">
        <w:rPr>
          <w:noProof/>
        </w:rPr>
        <w:tab/>
      </w:r>
      <w:r w:rsidRPr="00FD05BC">
        <w:rPr>
          <w:noProof/>
        </w:rPr>
        <w:fldChar w:fldCharType="begin"/>
      </w:r>
      <w:r w:rsidRPr="00FD05BC">
        <w:rPr>
          <w:noProof/>
        </w:rPr>
        <w:instrText xml:space="preserve"> PAGEREF _Toc141115177 \h </w:instrText>
      </w:r>
      <w:r w:rsidRPr="00FD05BC">
        <w:rPr>
          <w:noProof/>
        </w:rPr>
      </w:r>
      <w:r w:rsidRPr="00FD05BC">
        <w:rPr>
          <w:noProof/>
        </w:rPr>
        <w:fldChar w:fldCharType="separate"/>
      </w:r>
      <w:r w:rsidR="003D0FA0">
        <w:rPr>
          <w:noProof/>
        </w:rPr>
        <w:t>201</w:t>
      </w:r>
      <w:r w:rsidRPr="00FD05BC">
        <w:rPr>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FD05BC">
        <w:rPr>
          <w:noProof/>
        </w:rPr>
        <w:tab/>
      </w:r>
      <w:r w:rsidRPr="00FD05BC">
        <w:rPr>
          <w:noProof/>
        </w:rPr>
        <w:fldChar w:fldCharType="begin"/>
      </w:r>
      <w:r w:rsidRPr="00FD05BC">
        <w:rPr>
          <w:noProof/>
        </w:rPr>
        <w:instrText xml:space="preserve"> PAGEREF _Toc141115178 \h </w:instrText>
      </w:r>
      <w:r w:rsidRPr="00FD05BC">
        <w:rPr>
          <w:noProof/>
        </w:rPr>
      </w:r>
      <w:r w:rsidRPr="00FD05BC">
        <w:rPr>
          <w:noProof/>
        </w:rPr>
        <w:fldChar w:fldCharType="separate"/>
      </w:r>
      <w:r w:rsidR="003D0FA0">
        <w:rPr>
          <w:noProof/>
        </w:rPr>
        <w:t>223</w:t>
      </w:r>
      <w:r w:rsidRPr="00FD05BC">
        <w:rPr>
          <w:noProof/>
        </w:rPr>
        <w:fldChar w:fldCharType="end"/>
      </w:r>
    </w:p>
    <w:p w:rsidP="00FD05BC" w:rsidR="00FD05BC" w:rsidRDefault="00FD05BC" w:rsidRPr="00FD05BC">
      <w:pPr>
        <w:tabs>
          <w:tab w:leader="dot" w:pos="9639" w:val="right"/>
        </w:tabs>
        <w:contextualSpacing/>
        <w:jc w:val="both"/>
        <w:rPr>
          <w:rFonts w:ascii="Calibri" w:hAnsi="Calibri"/>
          <w:noProof/>
          <w:kern w:val="2"/>
          <w:sz w:val="22"/>
          <w:szCs w:val="22"/>
        </w:rPr>
      </w:pPr>
      <w:r w:rsidRPr="00FD05BC">
        <w:rPr>
          <w:noProof/>
        </w:rPr>
        <w:t>9. ОСНОВНЫЕ ТЕХНИКО-ЭКОНОМИЧЕСКИЕ ПОКАЗАТЕЛИ</w:t>
      </w:r>
      <w:r w:rsidRPr="00FD05BC">
        <w:rPr>
          <w:noProof/>
        </w:rPr>
        <w:tab/>
      </w:r>
      <w:r w:rsidRPr="00FD05BC">
        <w:rPr>
          <w:noProof/>
        </w:rPr>
        <w:fldChar w:fldCharType="begin"/>
      </w:r>
      <w:r w:rsidRPr="00FD05BC">
        <w:rPr>
          <w:noProof/>
        </w:rPr>
        <w:instrText xml:space="preserve"> PAGEREF _Toc141115179 \h </w:instrText>
      </w:r>
      <w:r w:rsidRPr="00FD05BC">
        <w:rPr>
          <w:noProof/>
        </w:rPr>
      </w:r>
      <w:r w:rsidRPr="00FD05BC">
        <w:rPr>
          <w:noProof/>
        </w:rPr>
        <w:fldChar w:fldCharType="separate"/>
      </w:r>
      <w:r w:rsidR="003D0FA0">
        <w:rPr>
          <w:noProof/>
        </w:rPr>
        <w:t>223</w:t>
      </w:r>
      <w:r w:rsidRPr="00FD05BC">
        <w:rPr>
          <w:noProof/>
        </w:rPr>
        <w:fldChar w:fldCharType="end"/>
      </w:r>
    </w:p>
    <w:p w:rsidP="00FD05BC" w:rsidR="00FD05BC" w:rsidRDefault="00FD05BC" w:rsidRPr="00FD05BC">
      <w:pPr>
        <w:widowControl w:val="0"/>
        <w:tabs>
          <w:tab w:leader="dot" w:pos="9780" w:val="right"/>
        </w:tabs>
        <w:suppressAutoHyphens/>
        <w:ind w:right="-1"/>
        <w:rPr>
          <w:rFonts w:eastAsia="Lucida Sans Unicode"/>
          <w:noProof/>
          <w:lang w:eastAsia="ar-SA"/>
        </w:rPr>
      </w:pPr>
      <w:r w:rsidRPr="00FD05BC">
        <w:rPr>
          <w:rFonts w:eastAsia="Lucida Sans Unicode"/>
          <w:noProof/>
        </w:rPr>
        <w:fldChar w:fldCharType="end"/>
      </w:r>
      <w:r w:rsidRPr="00FD05BC">
        <w:rPr>
          <w:rFonts w:eastAsia="Lucida Sans Unicode"/>
          <w:noProof/>
          <w:lang w:eastAsia="ar-SA"/>
        </w:rPr>
        <w:br w:type="page"/>
      </w:r>
    </w:p>
    <w:p w:rsidP="00FD05BC" w:rsidR="00FD05BC" w:rsidRDefault="00FD05BC" w:rsidRPr="00FD05BC">
      <w:pPr>
        <w:suppressAutoHyphens/>
        <w:ind w:firstLine="567" w:right="-1"/>
        <w:jc w:val="center"/>
        <w:rPr>
          <w:rFonts w:eastAsia="Lucida Sans Unicode"/>
          <w:b/>
          <w:kern w:val="1"/>
        </w:rPr>
      </w:pPr>
      <w:r w:rsidRPr="00FD05BC">
        <w:rPr>
          <w:b/>
          <w:iCs/>
          <w:lang w:eastAsia="ar-SA"/>
        </w:rPr>
        <w:t>Приложения</w:t>
      </w:r>
    </w:p>
    <w:p w:rsidP="00FD05BC" w:rsidR="00FD05BC" w:rsidRDefault="00FD05BC" w:rsidRPr="00FD05BC">
      <w:pPr>
        <w:ind w:firstLine="567" w:right="-1"/>
        <w:jc w:val="center"/>
        <w:rPr>
          <w:rFonts w:eastAsia="Lucida Sans Unicode"/>
          <w:b/>
          <w:kern w:val="1"/>
          <w:sz w:val="16"/>
          <w:szCs w:val="16"/>
        </w:rPr>
      </w:pP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2268"/>
        <w:gridCol w:w="7650"/>
      </w:tblGrid>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bookmarkStart w:id="60" w:name="_Hlk113636265"/>
            <w:r w:rsidRPr="00FD05BC">
              <w:rPr>
                <w:sz w:val="22"/>
                <w:szCs w:val="22"/>
                <w:lang w:eastAsia="ar-SA"/>
              </w:rPr>
              <w:t>Приложение №1</w:t>
            </w:r>
          </w:p>
        </w:tc>
        <w:tc>
          <w:tcPr>
            <w:tcW w:type="dxa" w:w="7650"/>
            <w:shd w:color="auto" w:fill="auto" w:val="clea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Выписка из реестра членов саморегулируемой организации № ВРОП-7445021713/32 от 23.03.2022г., выданная саморегулируемой организацией Некоммерческого партнерства Объединение проектировщиков «ОсноваПроект»</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№2</w:t>
            </w:r>
          </w:p>
        </w:tc>
        <w:tc>
          <w:tcPr>
            <w:tcW w:type="dxa" w:w="7650"/>
            <w:shd w:color="auto" w:fill="auto" w:val="clea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Выписка из реестра членов саморегулируемой организации № ВРГБ-7445021713/53 от 23.03.2022г., выданная саморегулируемой организацией некоммерческого партнерства инженеров-изыскателей «ГЕОБАЛТ»</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№3</w:t>
            </w:r>
          </w:p>
        </w:tc>
        <w:tc>
          <w:tcPr>
            <w:tcW w:type="dxa" w:w="7650"/>
            <w:shd w:color="auto" w:fill="auto" w:val="clea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Сертификат соответствия Рег.№ РОСС RU.31172.04ЖНГ00001033А от 05.02.2019 на соответствие требованиям ГОСТ Р ИСО 9001-2015 (ISO 9001:2015)</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4</w:t>
            </w:r>
          </w:p>
        </w:tc>
        <w:tc>
          <w:tcPr>
            <w:tcW w:type="dxa" w:w="7650"/>
            <w:shd w:color="auto" w:fill="auto"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Техническое задание на выполнение работ по подготовке проекта внесения изменений в генеральный план, выполнение мероприятий по его согласованию, рассмотрению и утверждению</w:t>
            </w:r>
          </w:p>
        </w:tc>
      </w:tr>
      <w:bookmarkEnd w:id="60"/>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5</w:t>
            </w:r>
          </w:p>
        </w:tc>
        <w:tc>
          <w:tcPr>
            <w:tcW w:type="dxa" w:w="7650"/>
            <w:shd w:color="auto" w:fill="auto"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02.06.2023 № 48-01-1099, Комитет по охране объектов культурного наследия Томской области, об объектах культурного наследия</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6</w:t>
            </w:r>
          </w:p>
        </w:tc>
        <w:tc>
          <w:tcPr>
            <w:tcW w:type="dxa" w:w="7650"/>
            <w:tcBorders>
              <w:top w:color="000000" w:space="0" w:sz="4" w:val="single"/>
              <w:left w:color="000000" w:space="0" w:sz="4" w:val="single"/>
              <w:bottom w:color="000000" w:space="0" w:sz="4" w:val="single"/>
              <w:right w:color="000000" w:space="0" w:sz="4" w:val="single"/>
            </w:tcBorders>
            <w:shd w:color="auto" w:fill="FFFFFF"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01.06.2023 № 60-4623, Департамент здравоохранения Томской области, о предоставлении информации</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7</w:t>
            </w:r>
          </w:p>
        </w:tc>
        <w:tc>
          <w:tcPr>
            <w:tcW w:type="dxa" w:w="7650"/>
            <w:tcBorders>
              <w:top w:color="000000" w:space="0" w:sz="4" w:val="single"/>
              <w:left w:color="000000" w:space="0" w:sz="4" w:val="single"/>
              <w:bottom w:color="000000" w:space="0" w:sz="4" w:val="single"/>
              <w:right w:color="000000" w:space="0" w:sz="4" w:val="single"/>
            </w:tcBorders>
            <w:shd w:color="auto" w:fill="FFFFFF"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08.06.2023 № 2603, Департамент природных ресурсов и охраны окружающей среды, о предоставлении информации</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8</w:t>
            </w:r>
          </w:p>
        </w:tc>
        <w:tc>
          <w:tcPr>
            <w:tcW w:type="dxa" w:w="765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15.06.2023 № ТО-18421953, Департамент по культуре Томской области, о предоставлении перечня учреждений культуры</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9</w:t>
            </w:r>
          </w:p>
        </w:tc>
        <w:tc>
          <w:tcPr>
            <w:tcW w:type="dxa" w:w="765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02.06.2023 №15-04/505, Областное государственное учреждение «Управление по делам гражданской обороны, чрезвычайным ситуациям и пожарной безопасности Томской области», о предоставлении информации</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10</w:t>
            </w:r>
          </w:p>
        </w:tc>
        <w:tc>
          <w:tcPr>
            <w:tcW w:type="dxa" w:w="765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31.05.2023 № 62-02-1022, Департамент по молодежной политике, физической культуре и спорту Томской области, по сбору исходных данных для подготовки ГП и ПЗ</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11</w:t>
            </w:r>
          </w:p>
        </w:tc>
        <w:tc>
          <w:tcPr>
            <w:tcW w:type="dxa" w:w="765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07.06.2023 № 70-00-11/05-2826-2023, Управление Федеральной службы по надзору в сфере защиты прав потребителей и благополучия человека по Томской области, о предоставлении информации</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12</w:t>
            </w:r>
          </w:p>
        </w:tc>
        <w:tc>
          <w:tcPr>
            <w:tcW w:type="dxa" w:w="7650"/>
            <w:tcBorders>
              <w:top w:color="000000" w:space="0" w:sz="4" w:val="single"/>
              <w:left w:color="000000" w:space="0" w:sz="4" w:val="single"/>
              <w:bottom w:color="000000" w:space="0" w:sz="4" w:val="single"/>
              <w:right w:color="000000" w:space="0" w:sz="4" w:val="single"/>
            </w:tcBorders>
            <w:shd w:color="auto" w:fill="auto"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29.06.2023 № 03/01-05/283, Отдел по земельным, имущественным и градостроительным вопросам Администрации Чаинского района, о генеральном плане</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13</w:t>
            </w:r>
          </w:p>
        </w:tc>
        <w:tc>
          <w:tcPr>
            <w:tcW w:type="dxa" w:w="7650"/>
            <w:tcBorders>
              <w:top w:color="000000" w:space="0" w:sz="4" w:val="single"/>
              <w:left w:color="000000" w:space="0" w:sz="4" w:val="single"/>
              <w:bottom w:color="000000" w:space="0" w:sz="4" w:val="single"/>
              <w:right w:color="000000" w:space="0" w:sz="4" w:val="single"/>
            </w:tcBorders>
            <w:shd w:color="auto" w:fill="auto"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29.06.2023 № 01-10-098, Муниципальное учреждение «Отдел по культуре, молодежной политике и спорту Администрации Чаинского района Томской области», о предоставлении информации</w:t>
            </w:r>
          </w:p>
        </w:tc>
      </w:tr>
      <w:tr w:rsidR="00FD05BC" w:rsidRPr="00FD05BC" w:rsidTr="00A0319F">
        <w:trPr>
          <w:trHeight w:val="20"/>
        </w:trPr>
        <w:tc>
          <w:tcPr>
            <w:tcW w:type="dxa" w:w="2268"/>
            <w:shd w:color="auto" w:fill="auto" w:val="clear"/>
            <w:vAlign w:val="center"/>
          </w:tcPr>
          <w:p w:rsidP="00FD05BC" w:rsidR="00FD05BC" w:rsidRDefault="00FD05BC" w:rsidRPr="00FD05BC">
            <w:pPr>
              <w:widowControl w:val="0"/>
              <w:suppressAutoHyphens/>
              <w:adjustRightInd w:val="0"/>
              <w:ind w:right="-1"/>
              <w:textAlignment w:val="baseline"/>
              <w:rPr>
                <w:sz w:val="22"/>
                <w:szCs w:val="22"/>
                <w:lang w:eastAsia="ar-SA"/>
              </w:rPr>
            </w:pPr>
            <w:r w:rsidRPr="00FD05BC">
              <w:rPr>
                <w:sz w:val="22"/>
                <w:szCs w:val="22"/>
                <w:lang w:eastAsia="ar-SA"/>
              </w:rPr>
              <w:t>Приложение № 14</w:t>
            </w:r>
          </w:p>
        </w:tc>
        <w:tc>
          <w:tcPr>
            <w:tcW w:type="dxa" w:w="7650"/>
            <w:tcBorders>
              <w:top w:color="000000" w:space="0" w:sz="4" w:val="single"/>
              <w:left w:color="000000" w:space="0" w:sz="4" w:val="single"/>
              <w:bottom w:color="000000" w:space="0" w:sz="4" w:val="single"/>
              <w:right w:color="000000" w:space="0" w:sz="4" w:val="single"/>
            </w:tcBorders>
            <w:shd w:color="auto" w:fill="auto" w:val="clear"/>
            <w:vAlign w:val="center"/>
          </w:tcPr>
          <w:p w:rsidP="00FD05BC" w:rsidR="00FD05BC" w:rsidRDefault="00FD05BC" w:rsidRPr="00FD05BC">
            <w:pPr>
              <w:widowControl w:val="0"/>
              <w:suppressAutoHyphens/>
              <w:adjustRightInd w:val="0"/>
              <w:ind w:right="-1"/>
              <w:jc w:val="both"/>
              <w:textAlignment w:val="baseline"/>
              <w:rPr>
                <w:sz w:val="22"/>
                <w:szCs w:val="22"/>
                <w:lang w:eastAsia="ar-SA"/>
              </w:rPr>
            </w:pPr>
            <w:r w:rsidRPr="00FD05BC">
              <w:rPr>
                <w:sz w:val="22"/>
                <w:szCs w:val="22"/>
                <w:lang w:eastAsia="ar-SA"/>
              </w:rPr>
              <w:t>Письмо от 30.06.2023 № б/н, Управление образования Администрации Чаинского района, о предоставлении информации</w:t>
            </w:r>
          </w:p>
        </w:tc>
      </w:tr>
    </w:tbl>
    <w:p w:rsidP="00FD05BC" w:rsidR="00FD05BC" w:rsidRDefault="00FD05BC" w:rsidRPr="00FD05BC">
      <w:pPr>
        <w:keepNext/>
        <w:keepLines/>
        <w:tabs>
          <w:tab w:pos="907" w:val="num"/>
        </w:tabs>
        <w:spacing w:after="240" w:before="240"/>
        <w:ind w:firstLine="567"/>
        <w:jc w:val="center"/>
        <w:outlineLvl w:val="0"/>
        <w:rPr>
          <w:b/>
        </w:rPr>
        <w:sectPr w:rsidR="00FD05BC" w:rsidRPr="00FD05BC" w:rsidSect="00A0319F">
          <w:pgSz w:h="16838" w:w="11906"/>
          <w:pgMar w:bottom="1134" w:footer="369" w:gutter="0" w:header="420" w:left="1418" w:right="708" w:top="1135"/>
          <w:cols w:space="708"/>
          <w:docGrid w:linePitch="381"/>
        </w:sectPr>
      </w:pPr>
    </w:p>
    <w:p w:rsidP="00FD05BC" w:rsidR="00FD05BC" w:rsidRDefault="00FD05BC" w:rsidRPr="00FD05BC">
      <w:pPr>
        <w:keepNext/>
        <w:keepLines/>
        <w:tabs>
          <w:tab w:pos="907" w:val="num"/>
        </w:tabs>
        <w:spacing w:after="240" w:before="240"/>
        <w:ind w:firstLine="567"/>
        <w:jc w:val="center"/>
        <w:outlineLvl w:val="0"/>
        <w:rPr>
          <w:b/>
        </w:rPr>
      </w:pPr>
      <w:bookmarkStart w:id="61" w:name="_Toc141115087"/>
      <w:r w:rsidRPr="00FD05BC">
        <w:rPr>
          <w:b/>
        </w:rPr>
        <w:lastRenderedPageBreak/>
        <w:t>ВВЕДЕНИЕ</w:t>
      </w:r>
      <w:bookmarkEnd w:id="61"/>
    </w:p>
    <w:p w:rsidP="00FD05BC" w:rsidR="00FD05BC" w:rsidRDefault="00FD05BC" w:rsidRPr="00FD05BC">
      <w:pPr>
        <w:ind w:firstLine="567"/>
        <w:jc w:val="both"/>
      </w:pPr>
      <w:r w:rsidRPr="00FD05BC">
        <w:t xml:space="preserve">Проект разработан ООО «Архивариус» по заказу Администрации Усть-Бакчарского сельского поселения на основании муниципального контракта № Ф.2023.1 от 10.05.2023 года и технического задания. </w:t>
      </w:r>
    </w:p>
    <w:p w:rsidP="00FD05BC" w:rsidR="00FD05BC" w:rsidRDefault="00FD05BC" w:rsidRPr="00FD05BC">
      <w:pPr>
        <w:ind w:firstLine="567"/>
        <w:jc w:val="both"/>
      </w:pPr>
      <w:r w:rsidRPr="00FD05BC">
        <w:t>Нормативно-правовые акты, использованные при подготовке Генерального плана:</w:t>
      </w:r>
    </w:p>
    <w:p w:rsidP="00FD05BC" w:rsidR="00FD05BC" w:rsidRDefault="00FD05BC" w:rsidRPr="00FD05BC">
      <w:pPr>
        <w:ind w:firstLine="567"/>
        <w:jc w:val="both"/>
      </w:pPr>
      <w:r w:rsidRPr="00FD05BC">
        <w:t>- Градостроительный кодекс РФ от 29.12.2004 № 190-ФЗ;</w:t>
      </w:r>
    </w:p>
    <w:p w:rsidP="00FD05BC" w:rsidR="00FD05BC" w:rsidRDefault="00FD05BC" w:rsidRPr="00FD05BC">
      <w:pPr>
        <w:ind w:firstLine="567"/>
        <w:jc w:val="both"/>
      </w:pPr>
      <w:r w:rsidRPr="00FD05BC">
        <w:t xml:space="preserve">- Земельный Кодекс РФ от 25.01.2001 № </w:t>
      </w:r>
      <w:bookmarkStart w:id="62" w:name="_Hlk485887443"/>
      <w:r w:rsidRPr="00FD05BC">
        <w:t>136</w:t>
      </w:r>
      <w:bookmarkEnd w:id="62"/>
      <w:r w:rsidRPr="00FD05BC">
        <w:t xml:space="preserve">-ФЗ; </w:t>
      </w:r>
    </w:p>
    <w:p w:rsidP="00FD05BC" w:rsidR="00FD05BC" w:rsidRDefault="00FD05BC" w:rsidRPr="00FD05BC">
      <w:pPr>
        <w:ind w:firstLine="567"/>
        <w:jc w:val="both"/>
      </w:pPr>
      <w:r w:rsidRPr="00FD05BC">
        <w:t xml:space="preserve">- Водный Кодекс РФ от 03.06.2006 № </w:t>
      </w:r>
      <w:bookmarkStart w:id="63" w:name="_Hlk485887433"/>
      <w:r w:rsidRPr="00FD05BC">
        <w:t>74</w:t>
      </w:r>
      <w:bookmarkEnd w:id="63"/>
      <w:r w:rsidRPr="00FD05BC">
        <w:t>-ФЗ;</w:t>
      </w:r>
    </w:p>
    <w:p w:rsidP="00FD05BC" w:rsidR="00FD05BC" w:rsidRDefault="00FD05BC" w:rsidRPr="00FD05BC">
      <w:pPr>
        <w:ind w:firstLine="567"/>
        <w:jc w:val="both"/>
      </w:pPr>
      <w:r w:rsidRPr="00FD05BC">
        <w:t>- Воздушный кодекс РФ от 19.03.1997 № 60-ФЗ;</w:t>
      </w:r>
    </w:p>
    <w:p w:rsidP="00FD05BC" w:rsidR="00FD05BC" w:rsidRDefault="00FD05BC" w:rsidRPr="00FD05BC">
      <w:pPr>
        <w:ind w:firstLine="567"/>
        <w:jc w:val="both"/>
      </w:pPr>
      <w:r w:rsidRPr="00FD05BC">
        <w:t>- Лесной Кодекс РФ от 04.12.2006 № 200-ФЗ;</w:t>
      </w:r>
    </w:p>
    <w:p w:rsidP="00FD05BC" w:rsidR="00FD05BC" w:rsidRDefault="00FD05BC" w:rsidRPr="00FD05BC">
      <w:pPr>
        <w:ind w:firstLine="567"/>
        <w:jc w:val="both"/>
      </w:pPr>
      <w:r w:rsidRPr="00FD05BC">
        <w:t>- Федеральный закон от 29.12.2017 г. № 443-ФЗ «Об организации дорожного движения в Российской Федерации и о внесении изменений в отдельные законодательные акты Российской Федерации»;</w:t>
      </w:r>
    </w:p>
    <w:p w:rsidP="00FD05BC" w:rsidR="00FD05BC" w:rsidRDefault="00FD05BC" w:rsidRPr="00FD05BC">
      <w:pPr>
        <w:ind w:firstLine="567"/>
        <w:jc w:val="both"/>
        <w:rPr>
          <w:rFonts w:cs="GOST type A"/>
        </w:rPr>
      </w:pPr>
      <w:r w:rsidRPr="00FD05BC">
        <w:rPr>
          <w:rFonts w:cs="GOST type A"/>
        </w:rPr>
        <w:t>- Федеральн</w:t>
      </w:r>
      <w:r w:rsidRPr="00FD05BC">
        <w:t>ый</w:t>
      </w:r>
      <w:r w:rsidRPr="00FD05BC">
        <w:rPr>
          <w:rFonts w:cs="GOST type A"/>
        </w:rPr>
        <w:t xml:space="preserve"> закон от 06.10.2003 № 131-ФЗ «Об общих принципах организации местного самоуправления в РФ»;</w:t>
      </w:r>
    </w:p>
    <w:p w:rsidP="00FD05BC" w:rsidR="00FD05BC" w:rsidRDefault="00FD05BC" w:rsidRPr="00FD05BC">
      <w:pPr>
        <w:ind w:firstLine="567"/>
        <w:jc w:val="both"/>
        <w:rPr>
          <w:rFonts w:cs="GOST type A"/>
        </w:rPr>
      </w:pPr>
      <w:r w:rsidRPr="00FD05BC">
        <w:rPr>
          <w:rFonts w:cs="GOST type A"/>
        </w:rPr>
        <w:t>- Закон Российской Федерации от 21.07.1993 № 5485-1 «О государственной тайне»;</w:t>
      </w:r>
    </w:p>
    <w:p w:rsidP="00FD05BC" w:rsidR="00FD05BC" w:rsidRDefault="00FD05BC" w:rsidRPr="00FD05BC">
      <w:pPr>
        <w:ind w:firstLine="567"/>
        <w:jc w:val="both"/>
      </w:pPr>
      <w:r w:rsidRPr="00FD05BC">
        <w:t>- Федеральный закон от 18.06.2001 № 78-ФЗ «О землеустройстве»;</w:t>
      </w:r>
    </w:p>
    <w:p w:rsidP="00FD05BC" w:rsidR="00FD05BC" w:rsidRDefault="00FD05BC" w:rsidRPr="00FD05BC">
      <w:pPr>
        <w:ind w:firstLine="567"/>
        <w:jc w:val="both"/>
      </w:pPr>
      <w:r w:rsidRPr="00FD05BC">
        <w:t>- Федеральный закон от 29.07.2017 г.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P="00FD05BC" w:rsidR="00FD05BC" w:rsidRDefault="00FD05BC" w:rsidRPr="00FD05BC">
      <w:pPr>
        <w:ind w:firstLine="567"/>
        <w:jc w:val="both"/>
      </w:pPr>
      <w:r w:rsidRPr="00FD05BC">
        <w:t>- Федеральный закон от 11.06.2021 г. № 180-ФЗ «О геодезии, картографии и пространственных данных и о внесении изменений в отдельные законодательные акты Российской Федерации»;</w:t>
      </w:r>
    </w:p>
    <w:p w:rsidP="00FD05BC" w:rsidR="00FD05BC" w:rsidRDefault="00FD05BC" w:rsidRPr="00FD05BC">
      <w:pPr>
        <w:ind w:firstLine="567"/>
        <w:jc w:val="both"/>
      </w:pPr>
      <w:r w:rsidRPr="00FD05BC">
        <w:t>- Закон Российской Федерации от 21.07.1993 г. № 5473–1 «Об учреждениях и органах, исполняющих уголовные наказания в виде лишения свободы»;</w:t>
      </w:r>
    </w:p>
    <w:p w:rsidP="00FD05BC" w:rsidR="00FD05BC" w:rsidRDefault="00FD05BC" w:rsidRPr="00FD05BC">
      <w:pPr>
        <w:ind w:firstLine="567"/>
        <w:jc w:val="both"/>
      </w:pPr>
      <w:r w:rsidRPr="00FD05BC">
        <w:t xml:space="preserve">- </w:t>
      </w:r>
      <w:r w:rsidRPr="00FD05BC">
        <w:tab/>
        <w:t>Закон Российской Федерации от 21.02.1992 №2395-1 «О недрах»;</w:t>
      </w:r>
    </w:p>
    <w:p w:rsidP="00FD05BC" w:rsidR="00FD05BC" w:rsidRDefault="00FD05BC" w:rsidRPr="00FD05BC">
      <w:pPr>
        <w:ind w:firstLine="567"/>
        <w:jc w:val="both"/>
      </w:pPr>
      <w:r w:rsidRPr="00FD05BC">
        <w:t>- Федеральный закон от 14.03.1995 № 33-ФЗ «Об особо охраняемых природных территориях»;</w:t>
      </w:r>
    </w:p>
    <w:p w:rsidP="00FD05BC" w:rsidR="00FD05BC" w:rsidRDefault="00FD05BC" w:rsidRPr="00FD05BC">
      <w:pPr>
        <w:ind w:firstLine="567"/>
        <w:jc w:val="both"/>
      </w:pPr>
      <w:r w:rsidRPr="00FD05BC">
        <w:t>- Федеральный закон от 23.02.1995 г. № 26-ФЗ «О природных лечебных ресурсах, лечебно-оздоровительных местностях и курортах»;</w:t>
      </w:r>
    </w:p>
    <w:p w:rsidP="00FD05BC" w:rsidR="00FD05BC" w:rsidRDefault="00FD05BC" w:rsidRPr="00FD05BC">
      <w:pPr>
        <w:ind w:firstLine="567"/>
        <w:jc w:val="both"/>
      </w:pPr>
      <w:r w:rsidRPr="00FD05BC">
        <w:t>- Федеральный закон от 25.06.2002 № 73-ФЗ «Об объектах культурного наследия (памятниках истории и культуры) народов Российской Федерации»;</w:t>
      </w:r>
    </w:p>
    <w:p w:rsidP="00FD05BC" w:rsidR="00FD05BC" w:rsidRDefault="00FD05BC" w:rsidRPr="00FD05BC">
      <w:pPr>
        <w:ind w:firstLine="567"/>
        <w:jc w:val="both"/>
      </w:pPr>
      <w:r w:rsidRPr="00FD05BC">
        <w:t>- Федеральный закон от 30.03.1999 № 52-ФЗ «О санитарно-эпидемиологическом благополучии населения»;</w:t>
      </w:r>
    </w:p>
    <w:p w:rsidP="00FD05BC" w:rsidR="00FD05BC" w:rsidRDefault="00FD05BC" w:rsidRPr="00FD05BC">
      <w:pPr>
        <w:ind w:firstLine="567"/>
        <w:jc w:val="both"/>
      </w:pPr>
      <w:r w:rsidRPr="00FD05BC">
        <w:t>- Федеральный закон от 19.07.1998 г. № 113-ФЗ «О гидрометеорологической службе»;</w:t>
      </w:r>
    </w:p>
    <w:p w:rsidP="00FD05BC" w:rsidR="00FD05BC" w:rsidRDefault="00FD05BC" w:rsidRPr="00FD05BC">
      <w:pPr>
        <w:ind w:firstLine="567"/>
        <w:jc w:val="both"/>
      </w:pPr>
      <w:r w:rsidRPr="00FD05BC">
        <w:t>- Федеральный закон от 16.07.1998 г. № 101-ФЗ «О государственном регулировании обеспечения плодородия земель сельскохозяйственного назначения»;</w:t>
      </w:r>
    </w:p>
    <w:p w:rsidP="00FD05BC" w:rsidR="00FD05BC" w:rsidRDefault="00FD05BC" w:rsidRPr="00FD05BC">
      <w:pPr>
        <w:ind w:firstLine="567"/>
        <w:jc w:val="both"/>
      </w:pPr>
      <w:r w:rsidRPr="00FD05BC">
        <w:t>- Федеральный закон от 21.12.1994 № 68-ФЗ «О защите населения и территорий от чрезвычайных ситуаций природного и техногенного характера»;</w:t>
      </w:r>
    </w:p>
    <w:p w:rsidP="00FD05BC" w:rsidR="00FD05BC" w:rsidRDefault="00FD05BC" w:rsidRPr="00FD05BC">
      <w:pPr>
        <w:ind w:firstLine="567"/>
        <w:jc w:val="both"/>
      </w:pPr>
      <w:r w:rsidRPr="00FD05BC">
        <w:t>- Федеральный закон от 10.01.2002 № 7-ФЗ «Об охране окружающей среды»;</w:t>
      </w:r>
    </w:p>
    <w:p w:rsidP="00FD05BC" w:rsidR="00FD05BC" w:rsidRDefault="00FD05BC" w:rsidRPr="00FD05BC">
      <w:pPr>
        <w:ind w:firstLine="567"/>
        <w:jc w:val="both"/>
      </w:pPr>
      <w:r w:rsidRPr="00FD05BC">
        <w:t>- Федеральный закон от 24.07.2007 № 221-ФЗ «О кадастровой деятельности»;</w:t>
      </w:r>
    </w:p>
    <w:p w:rsidP="00FD05BC" w:rsidR="00FD05BC" w:rsidRDefault="00FD05BC" w:rsidRPr="00FD05BC">
      <w:pPr>
        <w:ind w:firstLine="567"/>
        <w:jc w:val="both"/>
      </w:pPr>
      <w:r w:rsidRPr="00FD05BC">
        <w:t>- Федеральный закон от 13.07.2015 № 218-ФЗ «О государственной регистрации недвижимости»;</w:t>
      </w:r>
    </w:p>
    <w:p w:rsidP="00FD05BC" w:rsidR="00FD05BC" w:rsidRDefault="00FD05BC" w:rsidRPr="00FD05BC">
      <w:pPr>
        <w:ind w:firstLine="567"/>
        <w:jc w:val="both"/>
      </w:pPr>
      <w:r w:rsidRPr="00FD05BC">
        <w:t>- Федеральный закон от 30.12.2009 г. № 384-ФЗ «Технический регламент о безопасности зданий и сооружений»;</w:t>
      </w:r>
    </w:p>
    <w:p w:rsidP="00FD05BC" w:rsidR="00FD05BC" w:rsidRDefault="00FD05BC" w:rsidRPr="00FD05BC">
      <w:pPr>
        <w:ind w:firstLine="567"/>
        <w:jc w:val="both"/>
      </w:pPr>
      <w:r w:rsidRPr="00FD05BC">
        <w:t xml:space="preserve">-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P="00FD05BC" w:rsidR="00FD05BC" w:rsidRDefault="00FD05BC" w:rsidRPr="00FD05BC">
      <w:pPr>
        <w:ind w:firstLine="567"/>
        <w:jc w:val="both"/>
      </w:pPr>
      <w:r w:rsidRPr="00FD05BC">
        <w:t>- Федеральный закон от 21.12.1994 № 69-ФЗ «О пожарной безопасности»;</w:t>
      </w:r>
    </w:p>
    <w:p w:rsidP="00FD05BC" w:rsidR="00FD05BC" w:rsidRDefault="00FD05BC" w:rsidRPr="00FD05BC">
      <w:pPr>
        <w:ind w:firstLine="567"/>
        <w:jc w:val="both"/>
      </w:pPr>
      <w:r w:rsidRPr="00FD05BC">
        <w:lastRenderedPageBreak/>
        <w:t>- Федеральный закон от 21.12.2004 № 172-ФЗ «О переводе земель или земельных участков из одной категории в другую»;</w:t>
      </w:r>
    </w:p>
    <w:p w:rsidP="00FD05BC" w:rsidR="00FD05BC" w:rsidRDefault="00FD05BC" w:rsidRPr="00FD05BC">
      <w:pPr>
        <w:ind w:firstLine="567"/>
        <w:jc w:val="both"/>
      </w:pPr>
      <w:r w:rsidRPr="00FD05BC">
        <w:t>- Федеральный закон от 20.12.2004 г. № 166-ФЗ «О рыболовстве и сохранении водных биологических ресурсов»;</w:t>
      </w:r>
    </w:p>
    <w:p w:rsidP="00FD05BC" w:rsidR="00FD05BC" w:rsidRDefault="00FD05BC" w:rsidRPr="00FD05BC">
      <w:pPr>
        <w:ind w:firstLine="567"/>
        <w:jc w:val="both"/>
      </w:pPr>
      <w:r w:rsidRPr="00FD05BC">
        <w:t>- Федеральный закон от 24.07.2002 № 101-ФЗ «Об обороте земель сельскохозяйственного назначения»;</w:t>
      </w:r>
    </w:p>
    <w:p w:rsidP="00FD05BC" w:rsidR="00FD05BC" w:rsidRDefault="00FD05BC" w:rsidRPr="00FD05BC">
      <w:pPr>
        <w:ind w:firstLine="567"/>
        <w:jc w:val="both"/>
      </w:pPr>
      <w:r w:rsidRPr="00FD05BC">
        <w:t>- Федеральный закон от 24.06.1998 № 89-ФЗ «Об отходах производства и потребления»;</w:t>
      </w:r>
    </w:p>
    <w:p w:rsidP="00FD05BC" w:rsidR="00FD05BC" w:rsidRDefault="00FD05BC" w:rsidRPr="00FD05BC">
      <w:pPr>
        <w:ind w:firstLine="567"/>
        <w:jc w:val="both"/>
      </w:pPr>
      <w:r w:rsidRPr="00FD05BC">
        <w:t>- Федеральный закон 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P="00FD05BC" w:rsidR="00FD05BC" w:rsidRDefault="00FD05BC" w:rsidRPr="00FD05BC">
      <w:pPr>
        <w:ind w:firstLine="567"/>
        <w:jc w:val="both"/>
      </w:pPr>
      <w:r w:rsidRPr="00FD05BC">
        <w:t>- Федеральный закон от 22.07.2008 № 123-ФЗ «Технический регламент о требованиях пожарной безопасности»;</w:t>
      </w:r>
    </w:p>
    <w:p w:rsidP="00FD05BC" w:rsidR="00FD05BC" w:rsidRDefault="00FD05BC" w:rsidRPr="00FD05BC">
      <w:pPr>
        <w:ind w:firstLine="567"/>
        <w:jc w:val="both"/>
      </w:pPr>
      <w:r w:rsidRPr="00FD05BC">
        <w:t>- Федеральный закон от 26.03.2003 № 35-ФЗ «Об электроэнергетике»;</w:t>
      </w:r>
    </w:p>
    <w:p w:rsidP="00FD05BC" w:rsidR="00FD05BC" w:rsidRDefault="00FD05BC" w:rsidRPr="00FD05BC">
      <w:pPr>
        <w:ind w:firstLine="567"/>
        <w:jc w:val="both"/>
      </w:pPr>
      <w:r w:rsidRPr="00FD05BC">
        <w:t>- Федеральный закон от 27.07.2010 № 190-ФЗ «О теплоснабжении»;</w:t>
      </w:r>
    </w:p>
    <w:p w:rsidP="00FD05BC" w:rsidR="00FD05BC" w:rsidRDefault="00FD05BC" w:rsidRPr="00FD05BC">
      <w:pPr>
        <w:ind w:firstLine="567"/>
        <w:jc w:val="both"/>
      </w:pPr>
      <w:r w:rsidRPr="00FD05BC">
        <w:t>- Федеральный закон от 21.07.2011 № 256-ФЗ «О безопасности объектов топливно-энергетического комплекса»;</w:t>
      </w:r>
    </w:p>
    <w:p w:rsidP="00FD05BC" w:rsidR="00FD05BC" w:rsidRDefault="00FD05BC" w:rsidRPr="00FD05BC">
      <w:pPr>
        <w:ind w:firstLine="567"/>
        <w:jc w:val="both"/>
      </w:pPr>
      <w:r w:rsidRPr="00FD05BC">
        <w:t>- Федеральный закон от 31.03.1999 № 69-ФЗ «О газоснабжении в Российской Федерации»;</w:t>
      </w:r>
    </w:p>
    <w:p w:rsidP="00FD05BC" w:rsidR="00FD05BC" w:rsidRDefault="00FD05BC" w:rsidRPr="00FD05BC">
      <w:pPr>
        <w:ind w:firstLine="567"/>
        <w:jc w:val="both"/>
      </w:pPr>
      <w:r w:rsidRPr="00FD05BC">
        <w:t>- Федеральный закон от 07.12.2011 № 416-ФЗ «О водоснабжении и водоотведении»;</w:t>
      </w:r>
    </w:p>
    <w:p w:rsidP="00FD05BC" w:rsidR="00FD05BC" w:rsidRDefault="00FD05BC" w:rsidRPr="00FD05BC">
      <w:pPr>
        <w:ind w:firstLine="567"/>
        <w:jc w:val="both"/>
      </w:pPr>
      <w:r w:rsidRPr="00FD05BC">
        <w:t>- Федеральный закон от 07.07.2003 № 126-ФЗ «О связи»;</w:t>
      </w:r>
    </w:p>
    <w:p w:rsidP="00FD05BC" w:rsidR="00FD05BC" w:rsidRDefault="00FD05BC" w:rsidRPr="00FD05BC">
      <w:pPr>
        <w:ind w:firstLine="567"/>
        <w:jc w:val="both"/>
      </w:pPr>
      <w:r w:rsidRPr="00FD05BC">
        <w:t>- Федеральный закон от 07.07.2003 г. № 112-ФЗ «О личном подсобном хозяйстве»;</w:t>
      </w:r>
    </w:p>
    <w:p w:rsidP="00FD05BC" w:rsidR="00FD05BC" w:rsidRDefault="00FD05BC" w:rsidRPr="00FD05BC">
      <w:pPr>
        <w:ind w:firstLine="567"/>
        <w:jc w:val="both"/>
      </w:pPr>
      <w:r w:rsidRPr="00FD05BC">
        <w:t>- Федеральный закон от 11.06.2003 г. № 74-ФЗ «О крестьянском (фермерском) хозяйстве»;</w:t>
      </w:r>
    </w:p>
    <w:p w:rsidP="00FD05BC" w:rsidR="00FD05BC" w:rsidRDefault="00FD05BC" w:rsidRPr="00FD05BC">
      <w:pPr>
        <w:ind w:firstLine="567"/>
        <w:jc w:val="both"/>
      </w:pPr>
      <w:r w:rsidRPr="00FD05BC">
        <w:t>- Федеральный закон от 10.01.2003 г. № 17-ФЗ «О железнодорожном транспорте в Российской Федерации»;</w:t>
      </w:r>
    </w:p>
    <w:p w:rsidP="00FD05BC" w:rsidR="00FD05BC" w:rsidRDefault="00FD05BC" w:rsidRPr="00FD05BC">
      <w:pPr>
        <w:ind w:firstLine="567"/>
        <w:jc w:val="both"/>
      </w:pPr>
      <w:r w:rsidRPr="00FD05BC">
        <w:t>- Федеральный закон ом от 04.12.2007 № 329-ФЗ «О физической культуре и спорте в Российской Федерации»;</w:t>
      </w:r>
    </w:p>
    <w:p w:rsidP="00FD05BC" w:rsidR="00FD05BC" w:rsidRDefault="00FD05BC" w:rsidRPr="00FD05BC">
      <w:pPr>
        <w:ind w:firstLine="567"/>
        <w:jc w:val="both"/>
      </w:pPr>
      <w:r w:rsidRPr="00FD05BC">
        <w:t>- Федеральный закон от 21.07.1997 № 116-ФЗ «О промышленной безопасности опасных производственных объектов»;</w:t>
      </w:r>
    </w:p>
    <w:p w:rsidP="00FD05BC" w:rsidR="00FD05BC" w:rsidRDefault="00FD05BC" w:rsidRPr="00FD05BC">
      <w:pPr>
        <w:ind w:firstLine="567"/>
        <w:jc w:val="both"/>
      </w:pPr>
      <w:r w:rsidRPr="00FD05BC">
        <w:t>- Федеральный закон от 27.05.1996 г. № 57-ФЗ «О государственной охране»;</w:t>
      </w:r>
    </w:p>
    <w:p w:rsidP="00FD05BC" w:rsidR="00FD05BC" w:rsidRDefault="00FD05BC" w:rsidRPr="00FD05BC">
      <w:pPr>
        <w:ind w:firstLine="567"/>
        <w:jc w:val="both"/>
      </w:pPr>
      <w:r w:rsidRPr="00FD05BC">
        <w:t>- 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w:t>
      </w:r>
    </w:p>
    <w:p w:rsidP="00FD05BC" w:rsidR="00FD05BC" w:rsidRDefault="00FD05BC" w:rsidRPr="00FD05BC">
      <w:pPr>
        <w:ind w:firstLine="567"/>
        <w:jc w:val="both"/>
      </w:pPr>
      <w:r w:rsidRPr="00FD05BC">
        <w:t>- Федеральный закон от 12.01.1996 № 8-ФЗ «О погребении и похоронном деле»;</w:t>
      </w:r>
    </w:p>
    <w:p w:rsidP="00FD05BC" w:rsidR="00FD05BC" w:rsidRDefault="00FD05BC" w:rsidRPr="00FD05BC">
      <w:pPr>
        <w:ind w:firstLine="567"/>
        <w:jc w:val="both"/>
      </w:pPr>
      <w:r w:rsidRPr="00FD05BC">
        <w:t>- Федеральный закон от 31.12.2014 № 488-ФЗ «О промышленной политике в Российской Федерации»;</w:t>
      </w:r>
    </w:p>
    <w:p w:rsidP="00FD05BC" w:rsidR="00FD05BC" w:rsidRDefault="00FD05BC" w:rsidRPr="00FD05BC">
      <w:pPr>
        <w:ind w:firstLine="567"/>
        <w:jc w:val="both"/>
      </w:pPr>
      <w:r w:rsidRPr="00FD05BC">
        <w:t>- Федеральный закон от 23.08.1996 № 127-ФЗ «О науке и государственной научно-технической политике»;</w:t>
      </w:r>
    </w:p>
    <w:p w:rsidP="00FD05BC" w:rsidR="00FD05BC" w:rsidRDefault="00FD05BC" w:rsidRPr="00FD05BC">
      <w:pPr>
        <w:ind w:firstLine="567"/>
        <w:jc w:val="both"/>
      </w:pPr>
      <w:r w:rsidRPr="00FD05BC">
        <w:t>- Федеральный закон от 27.07.2006 № 149-ФЗ «Об информации, информационных технологиях и о защите информации»;</w:t>
      </w:r>
    </w:p>
    <w:p w:rsidP="00FD05BC" w:rsidR="00FD05BC" w:rsidRDefault="00FD05BC" w:rsidRPr="00FD05BC">
      <w:pPr>
        <w:ind w:firstLine="567"/>
        <w:jc w:val="both"/>
      </w:pPr>
      <w:r w:rsidRPr="00FD05BC">
        <w:t>- Закон Томской области от 10.09.2004 № 205-ОЗ «О наделении статусом муниципального района, сельского поселения и установления границ муниципальных образований на территории Чаинского района»;</w:t>
      </w:r>
    </w:p>
    <w:p w:rsidP="00FD05BC" w:rsidR="00FD05BC" w:rsidRDefault="00FD05BC" w:rsidRPr="00FD05BC">
      <w:pPr>
        <w:ind w:firstLine="567"/>
        <w:jc w:val="both"/>
      </w:pPr>
      <w:r w:rsidRPr="00FD05BC">
        <w:t xml:space="preserve">- </w:t>
      </w:r>
      <w:r w:rsidRPr="00FD05BC">
        <w:tab/>
        <w:t>Закон Томской области от 11.01.2007 № 9-ОЗ «О составе и порядке подготовки документов территориального планирования муниципальных образований Томской области, о согласовании проекта схемы территориального планирования Российской Федерации»;</w:t>
      </w:r>
    </w:p>
    <w:p w:rsidP="00FD05BC" w:rsidR="00FD05BC" w:rsidRDefault="00FD05BC" w:rsidRPr="00FD05BC">
      <w:pPr>
        <w:ind w:firstLine="567"/>
        <w:jc w:val="both"/>
      </w:pPr>
      <w:r w:rsidRPr="00FD05BC">
        <w:t>- Закон Томской области от 22.12.2009 № 271-03 «Об административно-территориальном устройстве Томской области»;</w:t>
      </w:r>
    </w:p>
    <w:p w:rsidP="00FD05BC" w:rsidR="00FD05BC" w:rsidRDefault="00FD05BC" w:rsidRPr="00FD05BC">
      <w:pPr>
        <w:ind w:firstLine="567"/>
        <w:jc w:val="both"/>
      </w:pPr>
      <w:r w:rsidRPr="00FD05BC">
        <w:t xml:space="preserve">- </w:t>
      </w:r>
      <w:r w:rsidRPr="00FD05BC">
        <w:tab/>
        <w:t>Закон Томской области от 05.12.2016 № 150-03 «О видах объектов регионального и местного значения, подлежащих отображению в документах территориального планирования Томской области и документах территориального планирования муниципальных образований Томской области»;</w:t>
      </w:r>
    </w:p>
    <w:p w:rsidP="00FD05BC" w:rsidR="00FD05BC" w:rsidRDefault="00FD05BC" w:rsidRPr="00FD05BC">
      <w:pPr>
        <w:ind w:firstLine="567"/>
        <w:jc w:val="both"/>
      </w:pPr>
      <w:r w:rsidRPr="00FD05BC">
        <w:lastRenderedPageBreak/>
        <w:t>- Методические рекомендации по разработке проектов генеральных планов поселений и городских округов (утв. Приказом Министерства регионального развития РФ от 26.05.2011 № 244);</w:t>
      </w:r>
    </w:p>
    <w:p w:rsidP="00FD05BC" w:rsidR="00FD05BC" w:rsidRDefault="00FD05BC" w:rsidRPr="00FD05BC">
      <w:pPr>
        <w:ind w:firstLine="567"/>
        <w:jc w:val="both"/>
      </w:pPr>
      <w:r w:rsidRPr="00FD05BC">
        <w:t>- СП 42.13330.2016 «СНиП 2.07.01-89* Градостроительство. Планировка и застройка городских и сельских поселений» (утв. Приказом Минстроя России от 30.12.2016 г. № 1034/пр);</w:t>
      </w:r>
    </w:p>
    <w:p w:rsidP="00FD05BC" w:rsidR="00FD05BC" w:rsidRDefault="00FD05BC" w:rsidRPr="00FD05BC">
      <w:pPr>
        <w:ind w:firstLine="567"/>
        <w:jc w:val="both"/>
      </w:pPr>
      <w:r w:rsidRPr="00FD05BC">
        <w:t>- СП 47.13330.2016 «СНиП 11-02-96 Инженерные изыскания для строительства. Основные положения» (утв. приказом Минстроя России от 16.12.2016 № 1033/пр);</w:t>
      </w:r>
    </w:p>
    <w:p w:rsidP="00FD05BC" w:rsidR="00FD05BC" w:rsidRDefault="00FD05BC" w:rsidRPr="00FD05BC">
      <w:pPr>
        <w:ind w:firstLine="567"/>
        <w:jc w:val="both"/>
      </w:pPr>
      <w:r w:rsidRPr="00FD05BC">
        <w:t>- СП 18.13330.2019. Свод правил. Производственные объекты. Планировочная организация земельного участка (СНиП II-89-80* "Генеральные планы промышленных предприятий" (утв. Приказом Минстроя России от 17.09.2019 N 544/пр);</w:t>
      </w:r>
    </w:p>
    <w:p w:rsidP="00FD05BC" w:rsidR="00FD05BC" w:rsidRDefault="00FD05BC" w:rsidRPr="00FD05BC">
      <w:pPr>
        <w:ind w:firstLine="567"/>
        <w:jc w:val="both"/>
      </w:pPr>
      <w:r w:rsidRPr="00FD05BC">
        <w:t>- СП 19.13330.2019. Свод правил. Сельскохозяйственные предприятия. Планировочная организация земельного участка (СНиП II-97-76* Генеральные планы сельскохозяйственных предприятий) (утв. и введен в действие Приказом Минстроя России от 14.10.2019 N 620/пр);</w:t>
      </w:r>
    </w:p>
    <w:p w:rsidP="00FD05BC" w:rsidR="00FD05BC" w:rsidRDefault="00FD05BC" w:rsidRPr="00FD05BC">
      <w:pPr>
        <w:ind w:firstLine="567"/>
        <w:jc w:val="both"/>
      </w:pPr>
      <w:r w:rsidRPr="00FD05BC">
        <w:t>- СП 44.13330.2011 «Административные и бытовые здания»</w:t>
      </w:r>
      <w:r w:rsidRPr="00FD05BC">
        <w:rPr>
          <w:rFonts w:ascii="GOST type A" w:hAnsi="GOST type A"/>
          <w:sz w:val="28"/>
        </w:rPr>
        <w:t>,</w:t>
      </w:r>
      <w:r w:rsidRPr="00FD05BC">
        <w:t xml:space="preserve"> утв. приказом Минрегиона России от 27.12.2010 №782);</w:t>
      </w:r>
    </w:p>
    <w:p w:rsidP="00FD05BC" w:rsidR="00FD05BC" w:rsidRDefault="00FD05BC" w:rsidRPr="00FD05BC">
      <w:pPr>
        <w:ind w:firstLine="567"/>
        <w:jc w:val="both"/>
      </w:pPr>
      <w:r w:rsidRPr="00FD05BC">
        <w:t>- СП 51.13330.2011 «СНиП 23-03-2003 Защита от шума» (утв. приказом Минрегиона России от 28.12.2010 № 825);</w:t>
      </w:r>
    </w:p>
    <w:p w:rsidP="00FD05BC" w:rsidR="00FD05BC" w:rsidRDefault="00FD05BC" w:rsidRPr="00FD05BC">
      <w:pPr>
        <w:ind w:firstLine="567"/>
        <w:jc w:val="both"/>
      </w:pPr>
      <w:r w:rsidRPr="00FD05BC">
        <w:t>- СП 56.13330.2011 «СНиП 31-03-2001 Производственные здания» (утв. Приказом Минрегиона России от 30.12.2010 № 850);</w:t>
      </w:r>
    </w:p>
    <w:p w:rsidP="00FD05BC" w:rsidR="00FD05BC" w:rsidRDefault="00FD05BC" w:rsidRPr="00FD05BC">
      <w:pPr>
        <w:ind w:firstLine="567"/>
        <w:jc w:val="both"/>
      </w:pPr>
      <w:r w:rsidRPr="00FD05BC">
        <w:t>- СП 62.13330.2011 «СНиП 42-01-2002 Газораспределительные системы» (утв. Приказом Минрегиона России от 27.12.2010 № 780);</w:t>
      </w:r>
    </w:p>
    <w:p w:rsidP="00FD05BC" w:rsidR="00FD05BC" w:rsidRDefault="00FD05BC" w:rsidRPr="00FD05BC">
      <w:pPr>
        <w:ind w:firstLine="567"/>
        <w:jc w:val="both"/>
      </w:pPr>
      <w:r w:rsidRPr="00FD05BC">
        <w:t>- СП 78.13330.2012 «СНиП 3.06.03-85 Автомобильные дороги» (утв. приказом Минрегиона России от 30.06.2012 № 272);</w:t>
      </w:r>
    </w:p>
    <w:p w:rsidP="00FD05BC" w:rsidR="00FD05BC" w:rsidRDefault="00FD05BC" w:rsidRPr="00FD05BC">
      <w:pPr>
        <w:ind w:firstLine="567"/>
        <w:jc w:val="both"/>
      </w:pPr>
      <w:r w:rsidRPr="00FD05BC">
        <w:t>- СП 54.13330.2016 «Здания жилые многоквартирные» (утв. Приказом Минстроя России от 3.12.2016 № 883/пр);</w:t>
      </w:r>
    </w:p>
    <w:p w:rsidP="00FD05BC" w:rsidR="00FD05BC" w:rsidRDefault="00FD05BC" w:rsidRPr="00FD05BC">
      <w:pPr>
        <w:ind w:firstLine="567"/>
        <w:jc w:val="both"/>
      </w:pPr>
      <w:r w:rsidRPr="00FD05BC">
        <w:t>- СП 55.13330.2016 «СНиП 31-02-2001 Дома жилые одноквартирные» (утв. Приказом Минстроя России от 20.10.2016 № 725/пр);</w:t>
      </w:r>
    </w:p>
    <w:p w:rsidP="00FD05BC" w:rsidR="00FD05BC" w:rsidRDefault="00FD05BC" w:rsidRPr="00FD05BC">
      <w:pPr>
        <w:ind w:firstLine="567"/>
        <w:jc w:val="both"/>
      </w:pPr>
      <w:r w:rsidRPr="00FD05BC">
        <w:t>- СП 84.13330.2016 «СНиП III-39-76 Трамвайные пути» (утв. приказом Минстроя России от 16 декабря 2016 г. № 958/пр);</w:t>
      </w:r>
    </w:p>
    <w:p w:rsidP="00FD05BC" w:rsidR="00FD05BC" w:rsidRDefault="00FD05BC" w:rsidRPr="00FD05BC">
      <w:pPr>
        <w:ind w:firstLine="567"/>
        <w:jc w:val="both"/>
      </w:pPr>
      <w:r w:rsidRPr="00FD05BC">
        <w:t>- СП 116.13330.2012 «СНиП 22-02-2003 Инженерная защита территорий, зданий и сооружений от опасных геологических процессов. Основные положения» (утв. Приказом Минрегиона России от 30.06.2012 № 274);</w:t>
      </w:r>
    </w:p>
    <w:p w:rsidP="00FD05BC" w:rsidR="00FD05BC" w:rsidRDefault="00FD05BC" w:rsidRPr="00FD05BC">
      <w:pPr>
        <w:ind w:firstLine="567"/>
        <w:jc w:val="both"/>
      </w:pPr>
      <w:r w:rsidRPr="00FD05BC">
        <w:t>- СП 118.13330.2012 «Общественные здания и сооружения»</w:t>
      </w:r>
      <w:r w:rsidRPr="00FD05BC">
        <w:rPr>
          <w:rFonts w:ascii="GOST type A" w:hAnsi="GOST type A"/>
          <w:i/>
          <w:sz w:val="28"/>
        </w:rPr>
        <w:t xml:space="preserve">, </w:t>
      </w:r>
      <w:r w:rsidRPr="00FD05BC">
        <w:t>(утв. приказом Минрегиона России от 29.12.2011 № 635/10);</w:t>
      </w:r>
    </w:p>
    <w:p w:rsidP="00FD05BC" w:rsidR="00FD05BC" w:rsidRDefault="00FD05BC" w:rsidRPr="00FD05BC">
      <w:pPr>
        <w:ind w:firstLine="567"/>
        <w:jc w:val="both"/>
      </w:pPr>
      <w:r w:rsidRPr="00FD05BC">
        <w:t>- СП 59.13330.2020 «Доступность зданий и сооружений для маломобильных групп»</w:t>
      </w:r>
      <w:r w:rsidRPr="00FD05BC">
        <w:rPr>
          <w:rFonts w:ascii="GOST type A" w:hAnsi="GOST type A"/>
          <w:i/>
          <w:sz w:val="28"/>
        </w:rPr>
        <w:t xml:space="preserve">, </w:t>
      </w:r>
      <w:r w:rsidRPr="00FD05BC">
        <w:t>(утв. и введен в действие Приказом Минстроя России от 30.12.2020 № 904/пр);</w:t>
      </w:r>
    </w:p>
    <w:p w:rsidP="00FD05BC" w:rsidR="00FD05BC" w:rsidRDefault="00FD05BC" w:rsidRPr="00FD05BC">
      <w:pPr>
        <w:ind w:firstLine="567"/>
        <w:jc w:val="both"/>
      </w:pPr>
      <w:r w:rsidRPr="00FD05BC">
        <w:t>- СП 80.13330.2016 «СНиП 3.07.01-85 Гидротехнические сооружения речные» (утв. приказом Минстроя России от 03.12.2016 № 889/пр);</w:t>
      </w:r>
    </w:p>
    <w:p w:rsidP="00FD05BC" w:rsidR="00FD05BC" w:rsidRDefault="00FD05BC" w:rsidRPr="00FD05BC">
      <w:pPr>
        <w:ind w:firstLine="567"/>
        <w:jc w:val="both"/>
      </w:pPr>
      <w:r w:rsidRPr="00FD05BC">
        <w:t>- СП 82.13330.2016 «СНиП III-10-75 Благоустройство территорий» (утв. Приказом Минстроя России от 16 декабря 2016 года № 972/пр);</w:t>
      </w:r>
    </w:p>
    <w:p w:rsidP="00FD05BC" w:rsidR="00FD05BC" w:rsidRDefault="00FD05BC" w:rsidRPr="00FD05BC">
      <w:pPr>
        <w:ind w:firstLine="567"/>
        <w:jc w:val="both"/>
      </w:pPr>
      <w:r w:rsidRPr="00FD05BC">
        <w:t>- СП 100.13330.2016 «СНиП 2.06.03-85 Мелиоративные системы и сооружения» (утв. приказом Минстроя России от 16.12.2016 № 953/пр);</w:t>
      </w:r>
    </w:p>
    <w:p w:rsidP="00FD05BC" w:rsidR="00FD05BC" w:rsidRDefault="00FD05BC" w:rsidRPr="00FD05BC">
      <w:pPr>
        <w:ind w:firstLine="567"/>
        <w:jc w:val="both"/>
      </w:pPr>
      <w:r w:rsidRPr="00FD05BC">
        <w:t>- СП 31.13330.2012 «Водоснабжение. Наружные сети и сооружения» (утв. приказом Минрегиона России от 29.12.2011 № 635/14);</w:t>
      </w:r>
    </w:p>
    <w:p w:rsidP="00FD05BC" w:rsidR="00FD05BC" w:rsidRDefault="00FD05BC" w:rsidRPr="00FD05BC">
      <w:pPr>
        <w:ind w:firstLine="567"/>
        <w:jc w:val="both"/>
      </w:pPr>
      <w:r w:rsidRPr="00FD05BC">
        <w:t>- СП 32.13330.2018 «Канализация. Наружные сети и сооружения»</w:t>
      </w:r>
      <w:r w:rsidRPr="00FD05BC">
        <w:rPr>
          <w:rFonts w:ascii="GOST type A" w:hAnsi="GOST type A"/>
          <w:i/>
          <w:sz w:val="28"/>
        </w:rPr>
        <w:t xml:space="preserve">, </w:t>
      </w:r>
      <w:r w:rsidRPr="00FD05BC">
        <w:t>утв. приказом Приказ Минстроя России от 25.12.2018 N 860/пр);</w:t>
      </w:r>
    </w:p>
    <w:p w:rsidP="00FD05BC" w:rsidR="00FD05BC" w:rsidRDefault="00FD05BC" w:rsidRPr="00FD05BC">
      <w:pPr>
        <w:ind w:firstLine="567"/>
        <w:jc w:val="both"/>
      </w:pPr>
      <w:r w:rsidRPr="00FD05BC">
        <w:t xml:space="preserve">- </w:t>
      </w:r>
      <w:r w:rsidRPr="00FD05BC">
        <w:tab/>
        <w:t>СП 36.13330.2012.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 декабря 2012 г. № 108/ГС);</w:t>
      </w:r>
    </w:p>
    <w:p w:rsidP="00FD05BC" w:rsidR="00FD05BC" w:rsidRDefault="00FD05BC" w:rsidRPr="00FD05BC">
      <w:pPr>
        <w:ind w:firstLine="567"/>
        <w:jc w:val="both"/>
      </w:pPr>
      <w:r w:rsidRPr="00FD05BC">
        <w:lastRenderedPageBreak/>
        <w:t>- СП 124.13330.2012 «Тепловые сети» (утв. приказом Минрегиона России от 30.06.2012 № 280);</w:t>
      </w:r>
    </w:p>
    <w:p w:rsidP="00FD05BC" w:rsidR="00FD05BC" w:rsidRDefault="00FD05BC" w:rsidRPr="00FD05BC">
      <w:pPr>
        <w:ind w:firstLine="567"/>
        <w:jc w:val="both"/>
      </w:pPr>
      <w:r w:rsidRPr="00FD05BC">
        <w:t>- СП 131.13330.2020. Свод правил. Строительная климатология. СНиП 23-01-99* (утв. и введен в действие Приказом Минстроя России от 24.12.2020 № 859/пр);</w:t>
      </w:r>
    </w:p>
    <w:p w:rsidP="00FD05BC" w:rsidR="00FD05BC" w:rsidRDefault="00FD05BC" w:rsidRPr="00FD05BC">
      <w:pPr>
        <w:ind w:firstLine="567"/>
        <w:jc w:val="both"/>
      </w:pPr>
      <w:r w:rsidRPr="00FD05BC">
        <w:t>- СП 132.13330.2011 «Обеспечение антитеррористической защищенности зданий и сооружений. Общие требования проектирования» (утв. приказом Минрегиона России от 05.07.2011 № 320);</w:t>
      </w:r>
    </w:p>
    <w:p w:rsidP="00FD05BC" w:rsidR="00FD05BC" w:rsidRDefault="00FD05BC" w:rsidRPr="00FD05BC">
      <w:pPr>
        <w:ind w:firstLine="567"/>
        <w:jc w:val="both"/>
      </w:pPr>
      <w:r w:rsidRPr="00FD05BC">
        <w:t>- СП 136.13330.2012 «Здания и сооружения. Общие положения проектирования с учётом доступности для маломобильных групп населения» (утв. приказом Госстроя от 27.12.2012 № 112/ГС);</w:t>
      </w:r>
    </w:p>
    <w:p w:rsidP="00FD05BC" w:rsidR="00FD05BC" w:rsidRDefault="00FD05BC" w:rsidRPr="00FD05BC">
      <w:pPr>
        <w:ind w:firstLine="567"/>
        <w:jc w:val="both"/>
      </w:pPr>
      <w:r w:rsidRPr="00FD05BC">
        <w:t>- СП 137.13330.2012 «Жилая среда с планировочными элементами, доступными инвалидам. Правила проектирования» (утв. приказом Госстроя от 27.12.2012 № 119/ГС);</w:t>
      </w:r>
    </w:p>
    <w:p w:rsidP="00FD05BC" w:rsidR="00FD05BC" w:rsidRDefault="00FD05BC" w:rsidRPr="00FD05BC">
      <w:pPr>
        <w:ind w:firstLine="567"/>
        <w:jc w:val="both"/>
      </w:pPr>
      <w:r w:rsidRPr="00FD05BC">
        <w:t>- СП 138.13330.2012 «Общественные здания и сооружения, доступные маломобильным группам населения. Правила проектирования» (утв. приказом Госстроя от 27.12.2012 № 124/ГС);</w:t>
      </w:r>
    </w:p>
    <w:p w:rsidP="00FD05BC" w:rsidR="00FD05BC" w:rsidRDefault="00FD05BC" w:rsidRPr="00FD05BC">
      <w:pPr>
        <w:ind w:firstLine="567"/>
        <w:jc w:val="both"/>
      </w:pPr>
      <w:r w:rsidRPr="00FD05BC">
        <w:t>- СП 140.13330.2012 «Городская среда. Правила проектирования для маломобильных групп населения» (утв. приказом Госстроя от 27.12.2012 № 122/ГС);</w:t>
      </w:r>
    </w:p>
    <w:p w:rsidP="00FD05BC" w:rsidR="00FD05BC" w:rsidRDefault="00FD05BC" w:rsidRPr="00FD05BC">
      <w:pPr>
        <w:ind w:firstLine="567"/>
        <w:jc w:val="both"/>
      </w:pPr>
      <w:r w:rsidRPr="00FD05BC">
        <w:t>- СП 113.13330.2016 «Стоянки автомобилей» (утв. приказом Минстроя России от 7.11.2016 № 776/пр);</w:t>
      </w:r>
    </w:p>
    <w:p w:rsidP="00FD05BC" w:rsidR="00FD05BC" w:rsidRDefault="00FD05BC" w:rsidRPr="00FD05BC">
      <w:pPr>
        <w:ind w:firstLine="567"/>
        <w:jc w:val="both"/>
      </w:pPr>
      <w:r w:rsidRPr="00FD05BC">
        <w:t>- СП 127.13330.2017 «СНиП 2.01.28-85 Полигоны по обезвреживанию и захоронению токсичных промышленных отходов. Основные положения по проектированию» (утв. приказом Минстроя России от 14.11.2017 № 1533/пр);</w:t>
      </w:r>
    </w:p>
    <w:p w:rsidP="00FD05BC" w:rsidR="00FD05BC" w:rsidRDefault="00FD05BC" w:rsidRPr="00FD05BC">
      <w:pPr>
        <w:ind w:firstLine="567"/>
        <w:jc w:val="both"/>
      </w:pPr>
      <w:r w:rsidRPr="00FD05BC">
        <w:t>- СП 34.13330.2021 «Автомобильные дороги»</w:t>
      </w:r>
      <w:r w:rsidRPr="00FD05BC">
        <w:rPr>
          <w:rFonts w:ascii="GOST type A" w:hAnsi="GOST type A"/>
          <w:i/>
          <w:sz w:val="28"/>
        </w:rPr>
        <w:t xml:space="preserve">, </w:t>
      </w:r>
      <w:r w:rsidRPr="00FD05BC">
        <w:t>(утв. приказом Минстроя России от 09.02.2021 № 53/пр);</w:t>
      </w:r>
    </w:p>
    <w:p w:rsidP="00FD05BC" w:rsidR="00FD05BC" w:rsidRDefault="00FD05BC" w:rsidRPr="00FD05BC">
      <w:pPr>
        <w:ind w:firstLine="567"/>
        <w:jc w:val="both"/>
      </w:pPr>
      <w:r w:rsidRPr="00FD05BC">
        <w:t>- СП 35.13330.2011 «СНиП 2.05.03-84* Мосты и трубы» (утв. приказом Минрегиона России от 28.12.2010 № 822);</w:t>
      </w:r>
    </w:p>
    <w:p w:rsidP="00FD05BC" w:rsidR="00FD05BC" w:rsidRDefault="00FD05BC" w:rsidRPr="00FD05BC">
      <w:pPr>
        <w:ind w:firstLine="567"/>
        <w:jc w:val="both"/>
      </w:pPr>
      <w:r w:rsidRPr="00FD05BC">
        <w:t>- СП 2.1.5.1059-01 «Гигиенические требования к охране подземных вод от загрязнения;</w:t>
      </w:r>
    </w:p>
    <w:p w:rsidP="00FD05BC" w:rsidR="00FD05BC" w:rsidRDefault="00FD05BC" w:rsidRPr="00FD05BC">
      <w:pPr>
        <w:ind w:firstLine="567"/>
        <w:jc w:val="both"/>
      </w:pPr>
      <w:r w:rsidRPr="00FD05BC">
        <w:t>- СП 165.1325800.2014 «Инженерно-технические мероприятия по гражданской обороне». Актуализированная редакция СНиП 2.01.51-90* (утв. приказом Минстроя России от 12.11.2014 № 705/пр);</w:t>
      </w:r>
    </w:p>
    <w:p w:rsidP="00FD05BC" w:rsidR="00FD05BC" w:rsidRDefault="00FD05BC" w:rsidRPr="00FD05BC">
      <w:pPr>
        <w:ind w:firstLine="567"/>
        <w:jc w:val="both"/>
      </w:pPr>
      <w:r w:rsidRPr="00FD05BC">
        <w:t>- СП 247.1325800.2016 «Следственные изоляторы уголовно-исполнительной системы. Правила проектирования» (утв. приказом Минстроя России от 15.04.2016 № 245/пр);</w:t>
      </w:r>
    </w:p>
    <w:p w:rsidP="00FD05BC" w:rsidR="00FD05BC" w:rsidRDefault="00FD05BC" w:rsidRPr="00FD05BC">
      <w:pPr>
        <w:ind w:firstLine="567"/>
        <w:jc w:val="both"/>
      </w:pPr>
      <w:r w:rsidRPr="00FD05BC">
        <w:t>- СП 248.1325800.2016 «Сооружения подземные. Правила проектирования» (утв. Приказом Минстроя России от 16.06.2016 № 416/пр);</w:t>
      </w:r>
    </w:p>
    <w:p w:rsidP="00FD05BC" w:rsidR="00FD05BC" w:rsidRDefault="00FD05BC" w:rsidRPr="00FD05BC">
      <w:pPr>
        <w:ind w:firstLine="567"/>
        <w:jc w:val="both"/>
      </w:pPr>
      <w:r w:rsidRPr="00FD05BC">
        <w:t>- СП 249.1325800.2016 «Коммуникации подземные. Проектирование и строительство закрытым и открытым способами» (утв. приказом Минстроя России от 08.07.2016 № 485/пр);</w:t>
      </w:r>
    </w:p>
    <w:p w:rsidP="00FD05BC" w:rsidR="00FD05BC" w:rsidRDefault="00FD05BC" w:rsidRPr="00FD05BC">
      <w:pPr>
        <w:ind w:firstLine="567"/>
        <w:jc w:val="both"/>
      </w:pPr>
      <w:r w:rsidRPr="00FD05BC">
        <w:t>- СП 250.1325800.2016 «Здания и сооружения. Защита от подземных вод» (утв. Приказом Минстроя России от 08.07.2016 № 484/пр);</w:t>
      </w:r>
    </w:p>
    <w:p w:rsidP="00FD05BC" w:rsidR="00FD05BC" w:rsidRDefault="00FD05BC" w:rsidRPr="00FD05BC">
      <w:pPr>
        <w:ind w:firstLine="567"/>
        <w:jc w:val="both"/>
      </w:pPr>
      <w:r w:rsidRPr="00FD05BC">
        <w:t>- СП 251.1325800.2016 «Здания общеобразовательных организаций. Правила проектирования» (утв. приказом Минстроя России от 17.08.2016 № 572/пр);</w:t>
      </w:r>
    </w:p>
    <w:p w:rsidP="00FD05BC" w:rsidR="00FD05BC" w:rsidRDefault="00FD05BC" w:rsidRPr="00FD05BC">
      <w:pPr>
        <w:ind w:firstLine="567"/>
        <w:jc w:val="both"/>
      </w:pPr>
      <w:r w:rsidRPr="00FD05BC">
        <w:t>- СП 252.1325800.2016 «Здания дошкольных образовательных организаций. Правила проектирования» (утв. приказом Минстроя России от 17.08.2016 № 573/пр);</w:t>
      </w:r>
    </w:p>
    <w:p w:rsidP="00FD05BC" w:rsidR="00FD05BC" w:rsidRDefault="00FD05BC" w:rsidRPr="00FD05BC">
      <w:pPr>
        <w:ind w:firstLine="567"/>
        <w:jc w:val="both"/>
      </w:pPr>
      <w:r w:rsidRPr="00FD05BC">
        <w:t>- СП 254.1325800.2016 «Здания и территории. Правила проектирования защиты от производственного шума» (утв. приказом Минстроя России от 17.08.2016 № 571/пр);</w:t>
      </w:r>
    </w:p>
    <w:p w:rsidP="00FD05BC" w:rsidR="00FD05BC" w:rsidRDefault="00FD05BC" w:rsidRPr="00FD05BC">
      <w:pPr>
        <w:ind w:firstLine="567"/>
        <w:jc w:val="both"/>
      </w:pPr>
      <w:r w:rsidRPr="00FD05BC">
        <w:t>- СП 257.1325800.2020 «Здания гостиниц. Правила проектирования» (утв. приказ Минстроя России от 30.12.2020 N 922/пр);</w:t>
      </w:r>
    </w:p>
    <w:p w:rsidP="00FD05BC" w:rsidR="00FD05BC" w:rsidRDefault="00FD05BC" w:rsidRPr="00FD05BC">
      <w:pPr>
        <w:ind w:firstLine="567"/>
        <w:jc w:val="both"/>
      </w:pPr>
      <w:r w:rsidRPr="00FD05BC">
        <w:t>- СП 261.1325800.2016 «Железнодорожный путь промышленного транспорта. Правила проектирования и строительства» (утв. приказом Минстроя России от 03.12.2016 № 888/пр);</w:t>
      </w:r>
    </w:p>
    <w:p w:rsidP="00FD05BC" w:rsidR="00FD05BC" w:rsidRDefault="00FD05BC" w:rsidRPr="00FD05BC">
      <w:pPr>
        <w:ind w:firstLine="567"/>
        <w:jc w:val="both"/>
      </w:pPr>
      <w:r w:rsidRPr="00FD05BC">
        <w:t>- СП 259.1325800.2016 «Мосты в условиях плотной городской застройки. Правила проектирования» (утв. приказом Минстроя России от 20.09.2016 № 723/пр);</w:t>
      </w:r>
    </w:p>
    <w:p w:rsidP="00FD05BC" w:rsidR="00FD05BC" w:rsidRDefault="00FD05BC" w:rsidRPr="00FD05BC">
      <w:pPr>
        <w:ind w:firstLine="567"/>
        <w:jc w:val="both"/>
      </w:pPr>
      <w:r w:rsidRPr="00FD05BC">
        <w:t>- СП 267.1325800.2016 «Здания и комплексы высотные. Правила проектирования» (утв. приказом Минстроя России от 30.12.2016 № 1032/пр);</w:t>
      </w:r>
    </w:p>
    <w:p w:rsidP="00FD05BC" w:rsidR="00FD05BC" w:rsidRDefault="00FD05BC" w:rsidRPr="00FD05BC">
      <w:pPr>
        <w:ind w:firstLine="567"/>
        <w:jc w:val="both"/>
      </w:pPr>
      <w:r w:rsidRPr="00FD05BC">
        <w:lastRenderedPageBreak/>
        <w:t>- СП 276.1325800.2016 «Здания и территории. Правила проектирования защиты от шума транспортных потоков» (утв. приказом Минстроя России от 03.12.2016 № 893/пр);</w:t>
      </w:r>
    </w:p>
    <w:p w:rsidP="00FD05BC" w:rsidR="00FD05BC" w:rsidRDefault="00FD05BC" w:rsidRPr="00FD05BC">
      <w:pPr>
        <w:ind w:firstLine="567"/>
        <w:jc w:val="both"/>
      </w:pPr>
      <w:r w:rsidRPr="00FD05BC">
        <w:t>- СП 278.1325800.2016 «Здания образовательных организаций высшего образования. Правила проектирования» (утв. приказом Минстроя России от 16.12.2016 № 974/пр);</w:t>
      </w:r>
    </w:p>
    <w:p w:rsidP="00FD05BC" w:rsidR="00FD05BC" w:rsidRDefault="00FD05BC" w:rsidRPr="00FD05BC">
      <w:pPr>
        <w:ind w:firstLine="567"/>
        <w:jc w:val="both"/>
      </w:pPr>
      <w:r w:rsidRPr="00FD05BC">
        <w:t>- СП 279.1325800.2016 «Здания профессиональных образовательных организаций. Правила проектирования» (утв. приказом Минстроя России от 16.12.2016 № 975/пр);</w:t>
      </w:r>
    </w:p>
    <w:p w:rsidP="00FD05BC" w:rsidR="00FD05BC" w:rsidRDefault="00FD05BC" w:rsidRPr="00FD05BC">
      <w:pPr>
        <w:ind w:firstLine="567"/>
        <w:jc w:val="both"/>
      </w:pPr>
      <w:r w:rsidRPr="00FD05BC">
        <w:t>- СП 285.1325800.2016 «Стадионы футбольные. Правила проектирования» (утв. Приказом Минстроя России от 16.12.2016 № 984/пр);</w:t>
      </w:r>
    </w:p>
    <w:p w:rsidP="00FD05BC" w:rsidR="00FD05BC" w:rsidRDefault="00FD05BC" w:rsidRPr="00FD05BC">
      <w:pPr>
        <w:ind w:firstLine="567"/>
        <w:jc w:val="both"/>
      </w:pPr>
      <w:r w:rsidRPr="00FD05BC">
        <w:t>- СП 290.1325800.2016 «Водопропускные гидротехнические сооружения (водосбросные, водоспускные и водовыпускные). Правила проектирования» (утв. приказом Минстроя России от 16.12.2016 № 954);</w:t>
      </w:r>
    </w:p>
    <w:p w:rsidP="00FD05BC" w:rsidR="00FD05BC" w:rsidRDefault="00FD05BC" w:rsidRPr="00FD05BC">
      <w:pPr>
        <w:ind w:firstLine="567"/>
        <w:jc w:val="both"/>
      </w:pPr>
      <w:r w:rsidRPr="00FD05BC">
        <w:t>- СП 309.1235800.2017 «Здания театрально-зрелищные. Правила проектирования» (утв. приказом Минстроя России от 29.08.2017 № 1179/пр);</w:t>
      </w:r>
    </w:p>
    <w:p w:rsidP="00FD05BC" w:rsidR="00FD05BC" w:rsidRDefault="00FD05BC" w:rsidRPr="00FD05BC">
      <w:pPr>
        <w:ind w:firstLine="567"/>
        <w:jc w:val="both"/>
      </w:pPr>
      <w:r w:rsidRPr="00FD05BC">
        <w:t>- СП 310.1325800.2017 «Бассейны для плавания. Правила проектирования» (утв. Приказом Минстроя России от 26.12.2017 № 1716/пр);</w:t>
      </w:r>
    </w:p>
    <w:p w:rsidP="00FD05BC" w:rsidR="00FD05BC" w:rsidRDefault="00FD05BC" w:rsidRPr="00FD05BC">
      <w:pPr>
        <w:ind w:firstLine="567"/>
        <w:jc w:val="both"/>
      </w:pPr>
      <w:r w:rsidRPr="00FD05BC">
        <w:t>- СП 316.1325800.2017 «Терминалы контейнерные. Правила проектирования» (утв. приказом Минстроя России от 14.11.2017 № 1541/пр);</w:t>
      </w:r>
    </w:p>
    <w:p w:rsidP="00FD05BC" w:rsidR="00FD05BC" w:rsidRDefault="00FD05BC" w:rsidRPr="00FD05BC">
      <w:pPr>
        <w:ind w:firstLine="567"/>
        <w:jc w:val="both"/>
      </w:pPr>
      <w:r w:rsidRPr="00FD05BC">
        <w:t>- СП 317.1325800.2017 «Инженерно-геодезические изыскания для строительства. Общие правила производства работ» (утв. приказом Минстроя России от 22.12.2017 № 1702/пр);</w:t>
      </w:r>
    </w:p>
    <w:p w:rsidP="00FD05BC" w:rsidR="00FD05BC" w:rsidRDefault="00FD05BC" w:rsidRPr="00FD05BC">
      <w:pPr>
        <w:ind w:firstLine="567"/>
        <w:jc w:val="both"/>
      </w:pPr>
      <w:r w:rsidRPr="00FD05BC">
        <w:t>- СП 320.1325800.2017 «Полигоны для твердых коммунальных отходов. Проектирование, эксплуатация и рекультивация» (утв. приказом Минстроя России от 17.11.2017 № 1555/пр);</w:t>
      </w:r>
    </w:p>
    <w:p w:rsidP="00FD05BC" w:rsidR="00FD05BC" w:rsidRDefault="00FD05BC" w:rsidRPr="00FD05BC">
      <w:pPr>
        <w:ind w:firstLine="567"/>
        <w:jc w:val="both"/>
      </w:pPr>
      <w:r w:rsidRPr="00FD05BC">
        <w:t>- СП 323.1325800.2017 «Территории селитебные. Правила проектирования наружного освещения» (утв. приказом Минстроя России от 14.11.2017 № 1542/пр);</w:t>
      </w:r>
    </w:p>
    <w:p w:rsidP="00FD05BC" w:rsidR="00FD05BC" w:rsidRDefault="00FD05BC" w:rsidRPr="00FD05BC">
      <w:pPr>
        <w:ind w:firstLine="567"/>
        <w:jc w:val="both"/>
      </w:pPr>
      <w:r w:rsidRPr="00FD05BC">
        <w:t>- СП 332.1325800.2017 «Спортивные сооружения. Правила проектирования» (утв. Приказом Минстроя России от 14.11.2017 № 1536/пр);</w:t>
      </w:r>
    </w:p>
    <w:p w:rsidP="00FD05BC" w:rsidR="00FD05BC" w:rsidRDefault="00FD05BC" w:rsidRPr="00FD05BC">
      <w:pPr>
        <w:ind w:firstLine="567"/>
        <w:jc w:val="both"/>
      </w:pPr>
      <w:r w:rsidRPr="00FD05BC">
        <w:t>- СП 104.13330.2016. Свод правил. Инженерная защита территории от затопления и подтопления. Актуализированная редакция СНиП 2.06.15-85;</w:t>
      </w:r>
    </w:p>
    <w:p w:rsidP="00FD05BC" w:rsidR="00FD05BC" w:rsidRDefault="00FD05BC" w:rsidRPr="00FD05BC">
      <w:pPr>
        <w:ind w:firstLine="567"/>
        <w:jc w:val="both"/>
      </w:pPr>
      <w:r w:rsidRPr="00FD05BC">
        <w:t>- СанПиН 2.2.1/2.1.1.1200-03 «Санитарно-защитные зоны и санитарная классификация предприятий, сооружений и иных объектов»;</w:t>
      </w:r>
    </w:p>
    <w:p w:rsidP="00FD05BC" w:rsidR="00FD05BC" w:rsidRDefault="00FD05BC" w:rsidRPr="00FD05BC">
      <w:pPr>
        <w:ind w:firstLine="567"/>
        <w:jc w:val="both"/>
      </w:pPr>
      <w:r w:rsidRPr="00FD05BC">
        <w:t>- СанПиН 2.1.4.1110-02 «Зоны санитарной охраны источников водоснабжения и водопроводов питьевого назначения;</w:t>
      </w:r>
    </w:p>
    <w:p w:rsidP="00FD05BC" w:rsidR="00FD05BC" w:rsidRDefault="00FD05BC" w:rsidRPr="00FD05BC">
      <w:pPr>
        <w:ind w:firstLine="567"/>
        <w:jc w:val="both"/>
      </w:pPr>
      <w:r w:rsidRPr="00FD05BC">
        <w:t>-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(утв. постановлением Главного государственного санитарного врача РФ от 24.12.2020 № 44);</w:t>
      </w:r>
    </w:p>
    <w:p w:rsidP="00FD05BC" w:rsidR="00FD05BC" w:rsidRDefault="00FD05BC" w:rsidRPr="00FD05BC">
      <w:pPr>
        <w:ind w:firstLine="567"/>
        <w:jc w:val="both"/>
      </w:pPr>
      <w:r w:rsidRPr="00FD05BC">
        <w:t>- СанПиН 1.2.3685-21 «Гигиенические нормативы и требования к обеспечению безопасности и (или) безвредности для человека факторов среды обитания» (вместе с «СанПиН 1.2.3685-21. Санитарные правила и нормы...») (утв. постановлением Главного государственного санитарного врача РФ от 28.01.2021 № 2);</w:t>
      </w:r>
    </w:p>
    <w:p w:rsidP="00FD05BC" w:rsidR="00FD05BC" w:rsidRDefault="00FD05BC" w:rsidRPr="00FD05BC">
      <w:pPr>
        <w:ind w:firstLine="567"/>
        <w:jc w:val="both"/>
      </w:pPr>
      <w:r w:rsidRPr="00FD05BC">
        <w:t>-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(утв. постановлением Главного государственного санитарного врача РФ от 28.01.2021 № 3);</w:t>
      </w:r>
    </w:p>
    <w:p w:rsidP="00FD05BC" w:rsidR="00FD05BC" w:rsidRDefault="00FD05BC" w:rsidRPr="00FD05BC">
      <w:pPr>
        <w:ind w:firstLine="567"/>
        <w:jc w:val="both"/>
      </w:pPr>
      <w:r w:rsidRPr="00FD05BC">
        <w:t>- СП 2.2.3670-20 «Санитарно-эпидемиологические требования к условиям труда» (утв. постановлением Главного государственного санитарного врача РФ от 02.12.2020 № 40);</w:t>
      </w:r>
    </w:p>
    <w:p w:rsidP="00FD05BC" w:rsidR="00FD05BC" w:rsidRDefault="00FD05BC" w:rsidRPr="00FD05BC">
      <w:pPr>
        <w:ind w:firstLine="567"/>
        <w:jc w:val="both"/>
      </w:pPr>
      <w:r w:rsidRPr="00FD05BC">
        <w:t>- Национальный стандарт РФ ГОСТ Р 70175-2022 «Картография. Процессы создания и обновления цифровых топографических карт масштабов 1:25 000, 1:50 000, 1:100 000. Общие требования» (утв. и введен в действие приказом Федерального агентства по техническому регулированию и метрологии от 22 июня 2022 г. N 514-ст);</w:t>
      </w:r>
    </w:p>
    <w:p w:rsidP="00FD05BC" w:rsidR="00FD05BC" w:rsidRDefault="00FD05BC" w:rsidRPr="00FD05BC">
      <w:pPr>
        <w:ind w:firstLine="567"/>
        <w:jc w:val="both"/>
      </w:pPr>
      <w:r w:rsidRPr="00FD05BC">
        <w:t xml:space="preserve">- </w:t>
      </w:r>
      <w:r w:rsidRPr="00FD05BC">
        <w:tab/>
        <w:t>ГОСТ 32453-2017– Глобальные навигационные спутниковые системы. Системы координат. Методы преобразований координат определяемых точек»;</w:t>
      </w:r>
    </w:p>
    <w:p w:rsidP="00FD05BC" w:rsidR="00FD05BC" w:rsidRDefault="00FD05BC" w:rsidRPr="00FD05BC">
      <w:pPr>
        <w:ind w:firstLine="567"/>
        <w:jc w:val="both"/>
      </w:pPr>
      <w:r w:rsidRPr="00FD05BC">
        <w:t>- Действующее законодательство в области архитектурной деятельности и градостроительства, строительные и санитарно-эпидемиологические нормы;</w:t>
      </w:r>
    </w:p>
    <w:p w:rsidP="00FD05BC" w:rsidR="00FD05BC" w:rsidRDefault="00FD05BC" w:rsidRPr="00FD05BC">
      <w:pPr>
        <w:ind w:firstLine="567"/>
        <w:jc w:val="both"/>
      </w:pPr>
      <w:r w:rsidRPr="00FD05BC">
        <w:t>- Указ Президента Российской Федерации от 11.02.2006 г. № 90 «О перечне сведений, отнесенных к государственной тайне»;</w:t>
      </w:r>
    </w:p>
    <w:p w:rsidP="00FD05BC" w:rsidR="00FD05BC" w:rsidRDefault="00FD05BC" w:rsidRPr="00FD05BC">
      <w:pPr>
        <w:ind w:firstLine="567"/>
        <w:jc w:val="both"/>
      </w:pPr>
      <w:r w:rsidRPr="00FD05BC">
        <w:t>- Указ Президента Российской Федерации от 30.11.1995 № 1203 «Об утверждении Перечня сведений, отнесенных к государственной тайне»;</w:t>
      </w:r>
    </w:p>
    <w:p w:rsidP="00FD05BC" w:rsidR="00FD05BC" w:rsidRDefault="00FD05BC" w:rsidRPr="00FD05BC">
      <w:pPr>
        <w:ind w:firstLine="567"/>
        <w:jc w:val="both"/>
      </w:pPr>
      <w:r w:rsidRPr="00FD05BC">
        <w:t>- Указ Президента Российской Федерации от 27.06.1998 г. № 727 «О придорожных полосах федеральных автомобильных дорог общего пользования»;</w:t>
      </w:r>
    </w:p>
    <w:p w:rsidP="00FD05BC" w:rsidR="00FD05BC" w:rsidRDefault="00FD05BC" w:rsidRPr="00FD05BC">
      <w:pPr>
        <w:ind w:firstLine="567"/>
        <w:jc w:val="both"/>
      </w:pPr>
      <w:r w:rsidRPr="00FD05BC">
        <w:t>- 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P="00FD05BC" w:rsidR="00FD05BC" w:rsidRDefault="00FD05BC" w:rsidRPr="00FD05BC">
      <w:pPr>
        <w:ind w:firstLine="567"/>
        <w:jc w:val="both"/>
      </w:pPr>
      <w:r w:rsidRPr="00FD05BC">
        <w:t>- 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P="00FD05BC" w:rsidR="00FD05BC" w:rsidRDefault="00FD05BC" w:rsidRPr="00FD05BC">
      <w:pPr>
        <w:ind w:firstLine="567"/>
        <w:jc w:val="both"/>
      </w:pPr>
      <w:r w:rsidRPr="00FD05BC">
        <w:t>- Постановление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w:t>
      </w:r>
    </w:p>
    <w:p w:rsidP="00FD05BC" w:rsidR="00FD05BC" w:rsidRDefault="00FD05BC" w:rsidRPr="00FD05BC">
      <w:pPr>
        <w:ind w:firstLine="567"/>
        <w:jc w:val="both"/>
      </w:pPr>
      <w:r w:rsidRPr="00FD05BC">
        <w:t>- Постановление Правительства Российской Федерации от 18.04.2014 г. № 360 «О зонах затопления, подтопления»;</w:t>
      </w:r>
    </w:p>
    <w:p w:rsidP="00FD05BC" w:rsidR="00FD05BC" w:rsidRDefault="00FD05BC" w:rsidRPr="00FD05BC">
      <w:pPr>
        <w:ind w:firstLine="567"/>
        <w:jc w:val="both"/>
      </w:pPr>
      <w:r w:rsidRPr="00FD05BC">
        <w:t xml:space="preserve">- Постановление Правительства Российской Федерации от 13.03.2020 № 279 </w:t>
      </w:r>
      <w:hyperlink r:id="rId24" w:history="1">
        <w:r w:rsidRPr="00FD05BC">
          <w:t>«Об информационном обеспечении градостроительной деятельности»;</w:t>
        </w:r>
      </w:hyperlink>
    </w:p>
    <w:p w:rsidP="00FD05BC" w:rsidR="00FD05BC" w:rsidRDefault="00FD05BC" w:rsidRPr="00FD05BC">
      <w:pPr>
        <w:ind w:firstLine="567"/>
        <w:jc w:val="both"/>
      </w:pPr>
      <w:r w:rsidRPr="00FD05BC">
        <w:t>- Постановление Правительства РФ от 30.07.2009 № 621 «Об утверждении формы карты (плана) объекта землеустройства и требований к ее составлению»;</w:t>
      </w:r>
    </w:p>
    <w:p w:rsidP="00FD05BC" w:rsidR="00FD05BC" w:rsidRDefault="00FD05BC" w:rsidRPr="00FD05BC">
      <w:pPr>
        <w:ind w:firstLine="567"/>
        <w:jc w:val="both"/>
      </w:pPr>
      <w:r w:rsidRPr="00FD05BC">
        <w:t>- Постановление Правительства Российской Федерации от 17.10.2009 № 823 «О схемах и программах перспективного развития электроэнергетики»;</w:t>
      </w:r>
    </w:p>
    <w:p w:rsidP="00FD05BC" w:rsidR="00FD05BC" w:rsidRDefault="00FD05BC" w:rsidRPr="00FD05BC">
      <w:pPr>
        <w:ind w:firstLine="567"/>
        <w:jc w:val="both"/>
      </w:pPr>
      <w:r w:rsidRPr="00FD05BC">
        <w:t>-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P="00FD05BC" w:rsidR="00FD05BC" w:rsidRDefault="00FD05BC" w:rsidRPr="00FD05BC">
      <w:pPr>
        <w:ind w:firstLine="567"/>
        <w:jc w:val="both"/>
      </w:pPr>
      <w:r w:rsidRPr="00FD05BC">
        <w:t>- Постановление Правительства Российской Федерации от 05.09.2013 № 782 «О схемах водоснабжения и водоотведения»;</w:t>
      </w:r>
    </w:p>
    <w:p w:rsidP="00FD05BC" w:rsidR="00FD05BC" w:rsidRDefault="00FD05BC" w:rsidRPr="00FD05BC">
      <w:pPr>
        <w:ind w:firstLine="567"/>
        <w:jc w:val="both"/>
      </w:pPr>
      <w:r w:rsidRPr="00FD05BC">
        <w:t>- Постановление Правительства Российской Федерации от 11.03.2010 г. № 138 «Об утверждении Федеральных правил использования воздушного пространства Российской Федерации»;</w:t>
      </w:r>
    </w:p>
    <w:p w:rsidP="00FD05BC" w:rsidR="00FD05BC" w:rsidRDefault="00FD05BC" w:rsidRPr="00FD05BC">
      <w:pPr>
        <w:ind w:firstLine="567"/>
        <w:jc w:val="both"/>
      </w:pPr>
      <w:r w:rsidRPr="00FD05BC">
        <w:t>- 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P="00FD05BC" w:rsidR="00FD05BC" w:rsidRDefault="00FD05BC" w:rsidRPr="00FD05BC">
      <w:pPr>
        <w:ind w:firstLine="567"/>
        <w:jc w:val="both"/>
      </w:pPr>
      <w:r w:rsidRPr="00FD05BC">
        <w:t>- Постановление Правительства Российской Федерации от 12.10.2006 г. № 611 «О порядке установления и использования полос отвода и охранных зон железных дорог»;</w:t>
      </w:r>
    </w:p>
    <w:p w:rsidP="00FD05BC" w:rsidR="00FD05BC" w:rsidRDefault="00FD05BC" w:rsidRPr="00FD05BC">
      <w:pPr>
        <w:ind w:firstLine="567"/>
        <w:jc w:val="both"/>
      </w:pPr>
      <w:r w:rsidRPr="00FD05BC">
        <w:t>- Постановление Правительства Российской Федерации от 31.08.2019 г. № 1132 «Об утверждении Положения о зоне охраняемого объекта»;</w:t>
      </w:r>
    </w:p>
    <w:p w:rsidP="00FD05BC" w:rsidR="00FD05BC" w:rsidRDefault="00FD05BC" w:rsidRPr="00FD05BC">
      <w:pPr>
        <w:ind w:firstLine="567"/>
        <w:jc w:val="both"/>
      </w:pPr>
      <w:r w:rsidRPr="00FD05BC">
        <w:t>- Постановление Правительства Российской Федерации от 20.11.2000 г. № 878 «Об утверждении Правил охраны газораспределительных сетей»;</w:t>
      </w:r>
    </w:p>
    <w:p w:rsidP="00FD05BC" w:rsidR="00FD05BC" w:rsidRDefault="00FD05BC" w:rsidRPr="00FD05BC">
      <w:pPr>
        <w:ind w:firstLine="567"/>
        <w:jc w:val="both"/>
      </w:pPr>
      <w:r w:rsidRPr="00FD05BC">
        <w:t>- Постановление Правительства РФ от 17 марта 2021 г.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p w:rsidP="00FD05BC" w:rsidR="00FD05BC" w:rsidRDefault="00FD05BC" w:rsidRPr="00FD05BC">
      <w:pPr>
        <w:ind w:firstLine="567"/>
        <w:jc w:val="both"/>
      </w:pPr>
      <w:r w:rsidRPr="00FD05BC">
        <w:t>- Постановление Правительства Российской Федерации от 22.05.2020 № 728 «Об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w:t>
      </w:r>
    </w:p>
    <w:p w:rsidP="00FD05BC" w:rsidR="00FD05BC" w:rsidRDefault="00FD05BC" w:rsidRPr="00FD05BC">
      <w:pPr>
        <w:ind w:firstLine="567"/>
        <w:jc w:val="both"/>
      </w:pPr>
      <w:r w:rsidRPr="00FD05BC">
        <w:t>- Постановление Правительства РФ от 21.08.2019 №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p w:rsidP="00FD05BC" w:rsidR="00FD05BC" w:rsidRDefault="00FD05BC" w:rsidRPr="00FD05BC">
      <w:pPr>
        <w:ind w:firstLine="567"/>
        <w:jc w:val="both"/>
      </w:pPr>
      <w:r w:rsidRPr="00FD05BC">
        <w:t>- Постановление Правительства Российской Федерации от 09.06.1995 № 578 «Об утверждении Правил охраны линий и сооружений связи Российской Федерации»;</w:t>
      </w:r>
    </w:p>
    <w:p w:rsidP="00FD05BC" w:rsidR="00FD05BC" w:rsidRDefault="00FD05BC" w:rsidRPr="00FD05BC">
      <w:pPr>
        <w:ind w:firstLine="567"/>
        <w:jc w:val="both"/>
      </w:pPr>
      <w:r w:rsidRPr="00FD05BC">
        <w:t>- 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P="00FD05BC" w:rsidR="00FD05BC" w:rsidRDefault="00FD05BC" w:rsidRPr="00FD05BC">
      <w:pPr>
        <w:ind w:firstLine="567"/>
        <w:jc w:val="both"/>
      </w:pPr>
      <w:r w:rsidRPr="00FD05BC">
        <w:t>- Постановление Правительства Российской Федерации от 28.05.2021 №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04 июля 2020 г. № 985»);</w:t>
      </w:r>
    </w:p>
    <w:p w:rsidP="00FD05BC" w:rsidR="00FD05BC" w:rsidRDefault="00FD05BC" w:rsidRPr="00FD05BC">
      <w:pPr>
        <w:ind w:firstLine="567"/>
        <w:jc w:val="both"/>
      </w:pPr>
      <w:r w:rsidRPr="00FD05BC">
        <w:t>- Постановление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rsidP="00FD05BC" w:rsidR="00FD05BC" w:rsidRDefault="00FD05BC" w:rsidRPr="00FD05BC">
      <w:pPr>
        <w:ind w:firstLine="567"/>
        <w:jc w:val="both"/>
      </w:pPr>
      <w:r w:rsidRPr="00FD05BC">
        <w:t>- Постановление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 – 13, 15, 15(1)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P="00FD05BC" w:rsidR="00FD05BC" w:rsidRDefault="00FD05BC" w:rsidRPr="00FD05BC">
      <w:pPr>
        <w:ind w:firstLine="567"/>
        <w:jc w:val="both"/>
      </w:pPr>
      <w:r w:rsidRPr="00FD05BC">
        <w:t>- Постановление Правительства Российской Федерации от 25.05.2019 № 658 «Об утверждении Правил государственного учета беспилотных гражданских воздушных судов с максимальной взлетной массой от 0,15 килограмма до 30 килограммов, ввезенных в Российскую Федерацию или произведенных в Российской Федерации *»;</w:t>
      </w:r>
    </w:p>
    <w:p w:rsidP="00FD05BC" w:rsidR="00FD05BC" w:rsidRDefault="00FD05BC" w:rsidRPr="00FD05BC">
      <w:pPr>
        <w:ind w:firstLine="567"/>
        <w:jc w:val="both"/>
      </w:pPr>
      <w:r w:rsidRPr="00FD05BC">
        <w:t>- Постановление Правительства Российской Федерации от 11.03.2010 № 138 (ред. от 03.02.2020) «Об утверждении Федеральных правил использования воздушного пространства Российской Федерации»;</w:t>
      </w:r>
    </w:p>
    <w:p w:rsidP="00FD05BC" w:rsidR="00FD05BC" w:rsidRDefault="00FD05BC" w:rsidRPr="00FD05BC">
      <w:pPr>
        <w:ind w:firstLine="567"/>
        <w:jc w:val="both"/>
      </w:pPr>
      <w:r w:rsidRPr="00FD05BC">
        <w:t>- Постановление Правительства Российской Федерации от 15.04.1995 №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rsidP="00FD05BC" w:rsidR="00FD05BC" w:rsidRDefault="00FD05BC" w:rsidRPr="00FD05BC">
      <w:pPr>
        <w:ind w:firstLine="567"/>
        <w:jc w:val="both"/>
      </w:pPr>
      <w:r w:rsidRPr="00FD05BC">
        <w:t>- Постановление Правительства Российской Федерации от 06.02.2010 № 63 «Об утверждении инструкции о порядке допуска должностных лиц и граждан Российской Федерации к государственной тайне»;</w:t>
      </w:r>
    </w:p>
    <w:p w:rsidP="00FD05BC" w:rsidR="00FD05BC" w:rsidRDefault="00FD05BC" w:rsidRPr="00FD05BC">
      <w:pPr>
        <w:ind w:firstLine="567"/>
        <w:jc w:val="both"/>
      </w:pPr>
      <w:r w:rsidRPr="00FD05BC">
        <w:t>- Постановление Правительства Российской Федерации от 05.01.2004 № 3-1 «Об утверждении Инструкции по обеспечению режима секретности в Российской Федерации»;</w:t>
      </w:r>
    </w:p>
    <w:p w:rsidP="00FD05BC" w:rsidR="00FD05BC" w:rsidRDefault="00FD05BC" w:rsidRPr="00FD05BC">
      <w:pPr>
        <w:ind w:firstLine="567"/>
        <w:jc w:val="both"/>
      </w:pPr>
      <w:r w:rsidRPr="00FD05BC">
        <w:t>- Приказ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 793»;</w:t>
      </w:r>
    </w:p>
    <w:p w:rsidP="00FD05BC" w:rsidR="00FD05BC" w:rsidRDefault="00FD05BC" w:rsidRPr="00FD05BC">
      <w:pPr>
        <w:ind w:firstLine="567"/>
        <w:jc w:val="both"/>
      </w:pPr>
      <w:r w:rsidRPr="00FD05BC">
        <w:t>- 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p w:rsidP="00FD05BC" w:rsidR="00FD05BC" w:rsidRDefault="00FD05BC" w:rsidRPr="00FD05BC">
      <w:pPr>
        <w:ind w:firstLine="567"/>
        <w:jc w:val="both"/>
      </w:pPr>
      <w:r w:rsidRPr="00FD05BC">
        <w:t>- Приказ Министерства регионального развития РФ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w:t>
      </w:r>
    </w:p>
    <w:p w:rsidP="00FD05BC" w:rsidR="00FD05BC" w:rsidRDefault="00FD05BC" w:rsidRPr="00FD05BC">
      <w:pPr>
        <w:ind w:firstLine="567"/>
        <w:jc w:val="both"/>
      </w:pPr>
      <w:r w:rsidRPr="00FD05BC">
        <w:t>- 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P="00FD05BC" w:rsidR="00FD05BC" w:rsidRDefault="00FD05BC" w:rsidRPr="00FD05BC">
      <w:pPr>
        <w:ind w:firstLine="567"/>
        <w:jc w:val="both"/>
      </w:pPr>
      <w:r w:rsidRPr="00FD05BC">
        <w:t>- Приказ Министерства регионального развития РФ от 10.11.2020 № П/0412 «Об утверждении классификатора видов разрешенного использования земельных участков»;</w:t>
      </w:r>
    </w:p>
    <w:p w:rsidP="00FD05BC" w:rsidR="00FD05BC" w:rsidRDefault="00FD05BC" w:rsidRPr="00FD05BC">
      <w:pPr>
        <w:ind w:firstLine="567"/>
        <w:jc w:val="both"/>
      </w:pPr>
      <w:r w:rsidRPr="00FD05BC">
        <w:t>- Приказ Минэнерго России от 05.03.2019 г. № 212 «Об утверждении Методических указаний по разработке схем теплоснабжения»;</w:t>
      </w:r>
    </w:p>
    <w:p w:rsidP="00FD05BC" w:rsidR="00FD05BC" w:rsidRDefault="00FD05BC" w:rsidRPr="00FD05BC">
      <w:pPr>
        <w:ind w:firstLine="567"/>
        <w:jc w:val="both"/>
      </w:pPr>
      <w:r w:rsidRPr="00FD05BC">
        <w:t>- Приказ Минэнерго России от 24.09.1992 г. «Правила охраны систем газоснабжения»;</w:t>
      </w:r>
    </w:p>
    <w:p w:rsidP="00FD05BC" w:rsidR="00FD05BC" w:rsidRDefault="00FD05BC" w:rsidRPr="00FD05BC">
      <w:pPr>
        <w:ind w:firstLine="567"/>
        <w:jc w:val="both"/>
      </w:pPr>
      <w:r w:rsidRPr="00FD05BC">
        <w:t>- Приказ Минстроя России от 17.08.1992 г. № 197 «О Типовых правилах охраны коммунальных тепловых сетей»;</w:t>
      </w:r>
    </w:p>
    <w:p w:rsidP="00FD05BC" w:rsidR="00FD05BC" w:rsidRDefault="00FD05BC" w:rsidRPr="00FD05BC">
      <w:pPr>
        <w:ind w:firstLine="567"/>
        <w:jc w:val="both"/>
      </w:pPr>
      <w:r w:rsidRPr="00FD05BC">
        <w:t>- Приказ Минтранса России от 16 января 2012 г. № 6 «Об утверждении Федеральных авиационных правил "Организация планирования использования воздушного пространства Российской Федерации»;</w:t>
      </w:r>
    </w:p>
    <w:p w:rsidP="00FD05BC" w:rsidR="00FD05BC" w:rsidRDefault="00FD05BC" w:rsidRPr="00FD05BC">
      <w:pPr>
        <w:ind w:firstLine="567"/>
        <w:jc w:val="both"/>
      </w:pPr>
      <w:r w:rsidRPr="00FD05BC">
        <w:t>- Стандарт комплексного развития территорий, разработанный Минстроем России и ДОМ.РФ вместе с КБ Стрелка по поручению Председателя Правительства РФ</w:t>
      </w:r>
    </w:p>
    <w:p w:rsidP="00FD05BC" w:rsidR="00FD05BC" w:rsidRDefault="00FD05BC" w:rsidRPr="00FD05BC">
      <w:pPr>
        <w:ind w:firstLine="567"/>
        <w:jc w:val="both"/>
      </w:pPr>
      <w:r w:rsidRPr="00FD05BC">
        <w:t>- Приказ Роснедвижимости от 18.06.2007 № П/0137 «Об утверждении Положения о местных системах координат Роснедвижимости на субъекты Российской Федерации»;</w:t>
      </w:r>
    </w:p>
    <w:p w:rsidP="00FD05BC" w:rsidR="00FD05BC" w:rsidRDefault="00FD05BC" w:rsidRPr="00FD05BC">
      <w:pPr>
        <w:ind w:firstLine="567"/>
        <w:jc w:val="both"/>
      </w:pPr>
      <w:r w:rsidRPr="00FD05BC">
        <w:t xml:space="preserve">- </w:t>
      </w:r>
      <w:r w:rsidRPr="00FD05BC">
        <w:tab/>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P="00FD05BC" w:rsidR="00FD05BC" w:rsidRDefault="00FD05BC" w:rsidRPr="00FD05BC">
      <w:pPr>
        <w:ind w:firstLine="567"/>
        <w:jc w:val="both"/>
      </w:pPr>
      <w:r w:rsidRPr="00FD05BC">
        <w:t>- Приказ от 01.08.2014 № П/369 «О реализации информационного взаимодействия при ведении государственного кадастра недвижимости в электронном виде»;</w:t>
      </w:r>
    </w:p>
    <w:p w:rsidP="00FD05BC" w:rsidR="00FD05BC" w:rsidRDefault="00FD05BC" w:rsidRPr="00FD05BC">
      <w:pPr>
        <w:ind w:firstLine="567"/>
        <w:jc w:val="both"/>
      </w:pPr>
      <w:r w:rsidRPr="00FD05BC">
        <w:t>- Приказ Минэкономразвития России от 03.06.2011 № 267 «Об утверждении порядка описания местоположения границ объектов землеустройства»;</w:t>
      </w:r>
    </w:p>
    <w:p w:rsidP="00FD05BC" w:rsidR="00FD05BC" w:rsidRDefault="00FD05BC" w:rsidRPr="00FD05BC">
      <w:pPr>
        <w:ind w:firstLine="567"/>
        <w:jc w:val="both"/>
      </w:pPr>
      <w:r w:rsidRPr="00FD05BC">
        <w:t xml:space="preserve">- Приказ Минэкономразвития России от 06.04.2018 № 177 «О внесении изменений в </w:t>
      </w:r>
      <w:hyperlink r:id="rId25" w:history="1">
        <w:r w:rsidRPr="00FD05BC">
          <w:t>Порядок описания местоположения границ объектов землеустройства</w:t>
        </w:r>
      </w:hyperlink>
      <w:r w:rsidRPr="00FD05BC">
        <w:t xml:space="preserve">, утвержденный </w:t>
      </w:r>
      <w:hyperlink r:id="rId26" w:history="1">
        <w:r w:rsidRPr="00FD05BC">
          <w:t>приказом Минэкономразвития России от 03.06.2011 № 267</w:t>
        </w:r>
      </w:hyperlink>
      <w:r w:rsidRPr="00FD05BC">
        <w:t>»;</w:t>
      </w:r>
    </w:p>
    <w:p w:rsidP="00FD05BC" w:rsidR="00FD05BC" w:rsidRDefault="00FD05BC" w:rsidRPr="00FD05BC">
      <w:pPr>
        <w:ind w:firstLine="567"/>
        <w:jc w:val="both"/>
      </w:pPr>
      <w:r w:rsidRPr="00FD05BC">
        <w:t>- Приказ Минэнерго России от 29.04.1992 г., постановление Госгортехнадзора России от 24.04.1992 № 9 «Правила охраны магистральных трубопроводов»;</w:t>
      </w:r>
    </w:p>
    <w:p w:rsidP="00FD05BC" w:rsidR="00FD05BC" w:rsidRDefault="00FD05BC" w:rsidRPr="00FD05BC">
      <w:pPr>
        <w:ind w:firstLine="567"/>
        <w:jc w:val="both"/>
      </w:pPr>
      <w:r w:rsidRPr="00FD05BC">
        <w:t>- Приказ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p>
    <w:p w:rsidP="00FD05BC" w:rsidR="00FD05BC" w:rsidRDefault="00FD05BC" w:rsidRPr="00FD05BC">
      <w:pPr>
        <w:ind w:firstLine="567"/>
        <w:jc w:val="both"/>
      </w:pPr>
      <w:r w:rsidRPr="00FD05BC">
        <w:t>- Приказ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rsidP="00FD05BC" w:rsidR="00FD05BC" w:rsidRDefault="00FD05BC" w:rsidRPr="00FD05BC">
      <w:pPr>
        <w:ind w:firstLine="567"/>
        <w:jc w:val="both"/>
      </w:pPr>
      <w:r w:rsidRPr="00FD05BC">
        <w:t>- Приказ Федерального агентства лесного хозяйства от 10.07.2020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P="00FD05BC" w:rsidR="00FD05BC" w:rsidRDefault="00FD05BC" w:rsidRPr="00FD05BC">
      <w:pPr>
        <w:ind w:firstLine="567"/>
        <w:jc w:val="both"/>
      </w:pPr>
      <w:r w:rsidRPr="00FD05BC">
        <w:t>- 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P="00FD05BC" w:rsidR="00FD05BC" w:rsidRDefault="00FD05BC" w:rsidRPr="00FD05BC">
      <w:pPr>
        <w:ind w:firstLine="567"/>
        <w:jc w:val="both"/>
      </w:pPr>
      <w:r w:rsidRPr="00FD05BC">
        <w:t>- Приказ Министерства регионального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P="00FD05BC" w:rsidR="00FD05BC" w:rsidRDefault="00FD05BC" w:rsidRPr="00FD05BC">
      <w:pPr>
        <w:ind w:firstLine="567"/>
        <w:jc w:val="both"/>
      </w:pPr>
      <w:r w:rsidRPr="00FD05BC">
        <w:t xml:space="preserve">- </w:t>
      </w:r>
      <w:r w:rsidRPr="00FD05BC">
        <w:tab/>
        <w:t>Приказ Департамента архитектуры и строительства Томской области от 17.06.2022 N 17-п «Об установлении Порядка утверждения карты планируемого размещения объектов местного значения городского и сельского поселения Томской области, городского округа Томской области»;</w:t>
      </w:r>
    </w:p>
    <w:p w:rsidP="00FD05BC" w:rsidR="00FD05BC" w:rsidRDefault="00FD05BC" w:rsidRPr="00FD05BC">
      <w:pPr>
        <w:ind w:firstLine="567"/>
        <w:jc w:val="both"/>
      </w:pPr>
      <w:r w:rsidRPr="00FD05BC">
        <w:t>- Правила устройства электроустановок, утвержденными приказом Министерства энергетики Российской Федерации от 20.06.2003 № 242;</w:t>
      </w:r>
    </w:p>
    <w:p w:rsidP="00FD05BC" w:rsidR="00FD05BC" w:rsidRDefault="00FD05BC" w:rsidRPr="00FD05BC">
      <w:pPr>
        <w:ind w:firstLine="567"/>
        <w:jc w:val="both"/>
      </w:pPr>
      <w:r w:rsidRPr="00FD05BC">
        <w:t>- Письмо ГТК РФ от 11.08.1997 № 01-15/15278 «О контроле за перемещением картографических, топографических, аэрокосмических, геодезических и гравиметрических материалов» (вместе с Письмом Роскартографии от 25.03.1996 № 3-02-670);</w:t>
      </w:r>
    </w:p>
    <w:p w:rsidP="00FD05BC" w:rsidR="00FD05BC" w:rsidRDefault="00FD05BC" w:rsidRPr="00FD05BC">
      <w:pPr>
        <w:ind w:firstLine="567"/>
        <w:jc w:val="both"/>
      </w:pPr>
      <w:bookmarkStart w:id="64" w:name="_Hlk513475027"/>
      <w:r w:rsidRPr="00FD05BC">
        <w:t>- Региональные нормативы градостроительного проектирования Томской области, утвержденные приказом Департамента архитектуры и строительства Томской области от 24.01.2022 № 2-п (далее – РНГП);</w:t>
      </w:r>
    </w:p>
    <w:p w:rsidP="00FD05BC" w:rsidR="00FD05BC" w:rsidRDefault="00FD05BC" w:rsidRPr="00FD05BC">
      <w:pPr>
        <w:ind w:firstLine="567"/>
        <w:jc w:val="both"/>
      </w:pPr>
      <w:r w:rsidRPr="00FD05BC">
        <w:t>- Нормативы градостроительного проектирования Усть-Бакчарского сельского поселения, утвержденные решением Совета Усть-Бакчарского сельского поселения от 27.04.2018 г. № 18 (далее – МНГП);</w:t>
      </w:r>
    </w:p>
    <w:bookmarkEnd w:id="64"/>
    <w:p w:rsidP="00FD05BC" w:rsidR="00FD05BC" w:rsidRDefault="00FD05BC" w:rsidRPr="00FD05BC">
      <w:pPr>
        <w:ind w:firstLine="567"/>
        <w:jc w:val="both"/>
      </w:pPr>
      <w:r w:rsidRPr="00FD05BC">
        <w:t>При разработке генерального плана использованы следующие материалы:</w:t>
      </w:r>
    </w:p>
    <w:p w:rsidP="00FD05BC" w:rsidR="00FD05BC" w:rsidRDefault="00FD05BC" w:rsidRPr="00FD05BC">
      <w:pPr>
        <w:ind w:firstLine="567"/>
        <w:jc w:val="both"/>
      </w:pPr>
      <w:r w:rsidRPr="00FD05BC">
        <w:t>1. Утвержденная градостроительная документация:</w:t>
      </w:r>
    </w:p>
    <w:p w:rsidP="00FD05BC" w:rsidR="00FD05BC" w:rsidRDefault="00FD05BC" w:rsidRPr="00FD05BC">
      <w:pPr>
        <w:ind w:firstLine="567"/>
        <w:jc w:val="both"/>
      </w:pPr>
      <w:r w:rsidRPr="00FD05BC">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w:t>
      </w:r>
    </w:p>
    <w:p w:rsidP="00FD05BC" w:rsidR="00FD05BC" w:rsidRDefault="00FD05BC" w:rsidRPr="00FD05BC">
      <w:pPr>
        <w:ind w:firstLine="567"/>
        <w:jc w:val="both"/>
      </w:pPr>
      <w:r w:rsidRPr="00FD05BC">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rsidP="00FD05BC" w:rsidR="00FD05BC" w:rsidRDefault="00FD05BC" w:rsidRPr="00FD05BC">
      <w:pPr>
        <w:ind w:firstLine="567"/>
        <w:jc w:val="both"/>
      </w:pPr>
      <w:r w:rsidRPr="00FD05BC">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rsidP="00FD05BC" w:rsidR="00FD05BC" w:rsidRDefault="00FD05BC" w:rsidRPr="00FD05BC">
      <w:pPr>
        <w:ind w:firstLine="567"/>
        <w:jc w:val="both"/>
      </w:pPr>
      <w:r w:rsidRPr="00FD05BC">
        <w:t xml:space="preserve">-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 </w:t>
      </w:r>
    </w:p>
    <w:p w:rsidP="00FD05BC" w:rsidR="00FD05BC" w:rsidRDefault="00FD05BC" w:rsidRPr="00FD05BC">
      <w:pPr>
        <w:ind w:firstLine="567"/>
        <w:jc w:val="both"/>
      </w:pPr>
      <w:r w:rsidRPr="00FD05BC">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rsidP="00FD05BC" w:rsidR="00FD05BC" w:rsidRDefault="00FD05BC" w:rsidRPr="00FD05BC">
      <w:pPr>
        <w:ind w:firstLine="567"/>
        <w:jc w:val="both"/>
      </w:pPr>
      <w:r w:rsidRPr="00FD05BC">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P="00FD05BC" w:rsidR="00FD05BC" w:rsidRDefault="00FD05BC" w:rsidRPr="00FD05BC">
      <w:pPr>
        <w:ind w:firstLine="567"/>
        <w:jc w:val="both"/>
      </w:pPr>
      <w:r w:rsidRPr="00FD05BC">
        <w:t>- Схема территориального планирования Томской области, утвержденная постановлением Администрации Томской области от 10.08.2020 №392а (далее – СТП Томской обл.);</w:t>
      </w:r>
    </w:p>
    <w:p w:rsidP="00FD05BC" w:rsidR="00FD05BC" w:rsidRDefault="00FD05BC" w:rsidRPr="00FD05BC">
      <w:pPr>
        <w:ind w:firstLine="567"/>
        <w:jc w:val="both"/>
      </w:pPr>
      <w:r w:rsidRPr="00FD05BC">
        <w:t>- Схема территориального планирования Чаинского муниципального района Томской области, утвержденная Думы Чаинского муниципального района от 30.01.2014 №3 (далее – СТП Чаинского м.р.);</w:t>
      </w:r>
    </w:p>
    <w:p w:rsidP="00FD05BC" w:rsidR="00FD05BC" w:rsidRDefault="00FD05BC" w:rsidRPr="00FD05BC">
      <w:pPr>
        <w:ind w:firstLine="567"/>
        <w:jc w:val="both"/>
      </w:pPr>
      <w:r w:rsidRPr="00FD05BC">
        <w:t>- Генеральный план Усть-Бакчарского сельского поселения, утвержденный решением Совета Усть-Бакчарского сельского поселения от 26.12.2013 № 45 (далее – ГП);</w:t>
      </w:r>
    </w:p>
    <w:p w:rsidP="00FD05BC" w:rsidR="00FD05BC" w:rsidRDefault="00FD05BC" w:rsidRPr="00FD05BC">
      <w:pPr>
        <w:ind w:firstLine="567"/>
        <w:jc w:val="both"/>
      </w:pPr>
      <w:r w:rsidRPr="00FD05BC">
        <w:t>- Правила землепользования и застройки Усть-Бакчарского сельского поселения, утвержденные решением Усть-Бакчарского сельского от 22.05.2014 №14 (далее – ПЗЗ).</w:t>
      </w:r>
    </w:p>
    <w:p w:rsidP="00FD05BC" w:rsidR="00FD05BC" w:rsidRDefault="00FD05BC" w:rsidRPr="00FD05BC">
      <w:pPr>
        <w:ind w:firstLine="567"/>
        <w:jc w:val="both"/>
      </w:pPr>
      <w:r w:rsidRPr="00FD05BC">
        <w:t>2. Исходные данные, выданные Администрацией Усть-Бакчарского сельского поселения, в т.ч. техническое задание.</w:t>
      </w:r>
    </w:p>
    <w:p w:rsidP="00FD05BC" w:rsidR="00FD05BC" w:rsidRDefault="00FD05BC" w:rsidRPr="00FD05BC">
      <w:pPr>
        <w:ind w:firstLine="567"/>
        <w:jc w:val="both"/>
      </w:pPr>
      <w:r w:rsidRPr="00FD05BC">
        <w:t>3. Границы соседних землевладений, отводов участков под все виды использования сформированы на основании кадастрового плана территории (выписка из Единого государственного реестра недвижимости), предоставленного Управлением Росреестра по Томской области.</w:t>
      </w:r>
    </w:p>
    <w:p w:rsidP="00FD05BC" w:rsidR="00FD05BC" w:rsidRDefault="00FD05BC" w:rsidRPr="00FD05BC">
      <w:pPr>
        <w:keepNext/>
        <w:keepLines/>
        <w:suppressAutoHyphens/>
        <w:spacing w:after="240" w:before="240"/>
        <w:ind w:firstLine="567" w:right="-1"/>
        <w:jc w:val="center"/>
        <w:rPr>
          <w:b/>
          <w:iCs/>
          <w:lang w:eastAsia="ar-SA"/>
        </w:rPr>
      </w:pPr>
      <w:r w:rsidRPr="00FD05BC">
        <w:rPr>
          <w:b/>
          <w:iCs/>
          <w:lang w:eastAsia="ar-SA"/>
        </w:rPr>
        <w:t>Список используемых сокращений</w:t>
      </w:r>
    </w:p>
    <w:p w:rsidP="00FD05BC" w:rsidR="00FD05BC" w:rsidRDefault="00FD05BC" w:rsidRPr="00FD05BC">
      <w:pPr>
        <w:ind w:firstLine="567" w:right="284"/>
      </w:pPr>
      <w:bookmarkStart w:id="65" w:name="_Hlk113202410"/>
      <w:bookmarkStart w:id="66" w:name="_Toc311663613"/>
      <w:bookmarkStart w:id="67" w:name="_Toc311751892"/>
      <w:bookmarkStart w:id="68" w:name="_Toc311752708"/>
      <w:r w:rsidRPr="00FD05BC">
        <w:t>РФ – Российская Федерация;</w:t>
      </w:r>
    </w:p>
    <w:p w:rsidP="00FD05BC" w:rsidR="00FD05BC" w:rsidRDefault="00FD05BC" w:rsidRPr="00FD05BC">
      <w:pPr>
        <w:ind w:firstLine="567" w:right="284"/>
      </w:pPr>
      <w:r w:rsidRPr="00FD05BC">
        <w:t>ФЗ – Федеральный закон;</w:t>
      </w:r>
    </w:p>
    <w:p w:rsidP="00FD05BC" w:rsidR="00FD05BC" w:rsidRDefault="00FD05BC" w:rsidRPr="00FD05BC">
      <w:pPr>
        <w:ind w:firstLine="567" w:right="284"/>
      </w:pPr>
      <w:r w:rsidRPr="00FD05BC">
        <w:t>СП – свод правил;</w:t>
      </w:r>
    </w:p>
    <w:p w:rsidP="00FD05BC" w:rsidR="00FD05BC" w:rsidRDefault="00FD05BC" w:rsidRPr="00FD05BC">
      <w:pPr>
        <w:ind w:firstLine="567" w:right="284"/>
      </w:pPr>
      <w:r w:rsidRPr="00FD05BC">
        <w:t>СНиП – строительные нормы и правила;</w:t>
      </w:r>
    </w:p>
    <w:p w:rsidP="00FD05BC" w:rsidR="00FD05BC" w:rsidRDefault="00FD05BC" w:rsidRPr="00FD05BC">
      <w:pPr>
        <w:ind w:firstLine="567" w:right="284"/>
      </w:pPr>
      <w:r w:rsidRPr="00FD05BC">
        <w:t>РНГП – региональные нормативы градостроительного проектирования;</w:t>
      </w:r>
    </w:p>
    <w:p w:rsidP="00FD05BC" w:rsidR="00FD05BC" w:rsidRDefault="00FD05BC" w:rsidRPr="00FD05BC">
      <w:pPr>
        <w:ind w:firstLine="567" w:right="284"/>
        <w:rPr>
          <w:rFonts w:eastAsia="Calibri"/>
          <w:lang w:eastAsia="en-US"/>
        </w:rPr>
      </w:pPr>
      <w:r w:rsidRPr="00FD05BC">
        <w:t>МНГП – местные нормативы градостроительного проектирования;</w:t>
      </w:r>
    </w:p>
    <w:p w:rsidP="00FD05BC" w:rsidR="00FD05BC" w:rsidRDefault="00FD05BC" w:rsidRPr="00FD05BC">
      <w:pPr>
        <w:ind w:firstLine="567" w:right="284"/>
      </w:pPr>
      <w:r w:rsidRPr="00FD05BC">
        <w:t>ГП – генеральный план;</w:t>
      </w:r>
    </w:p>
    <w:p w:rsidP="00FD05BC" w:rsidR="00FD05BC" w:rsidRDefault="00FD05BC" w:rsidRPr="00FD05BC">
      <w:pPr>
        <w:ind w:firstLine="567" w:right="284"/>
      </w:pPr>
      <w:r w:rsidRPr="00FD05BC">
        <w:t>ООО – общество с ограниченной ответственностью;</w:t>
      </w:r>
    </w:p>
    <w:p w:rsidP="00FD05BC" w:rsidR="00FD05BC" w:rsidRDefault="00FD05BC" w:rsidRPr="00FD05BC">
      <w:pPr>
        <w:ind w:firstLine="567" w:right="284"/>
      </w:pPr>
      <w:r w:rsidRPr="00FD05BC">
        <w:t>СТП – схема территориального планирования;</w:t>
      </w:r>
    </w:p>
    <w:p w:rsidP="00FD05BC" w:rsidR="00FD05BC" w:rsidRDefault="00FD05BC" w:rsidRPr="00FD05BC">
      <w:pPr>
        <w:ind w:firstLine="567" w:right="284"/>
      </w:pPr>
      <w:r w:rsidRPr="00FD05BC">
        <w:t>ст. – статья;</w:t>
      </w:r>
    </w:p>
    <w:p w:rsidP="00FD05BC" w:rsidR="00FD05BC" w:rsidRDefault="00FD05BC" w:rsidRPr="00FD05BC">
      <w:pPr>
        <w:ind w:firstLine="567" w:right="284"/>
      </w:pPr>
      <w:r w:rsidRPr="00FD05BC">
        <w:t>п.- пункт;</w:t>
      </w:r>
    </w:p>
    <w:p w:rsidP="00FD05BC" w:rsidR="00FD05BC" w:rsidRDefault="00FD05BC" w:rsidRPr="00FD05BC">
      <w:pPr>
        <w:ind w:firstLine="567" w:right="284"/>
      </w:pPr>
      <w:r w:rsidRPr="00FD05BC">
        <w:t>ред. – редакции;</w:t>
      </w:r>
    </w:p>
    <w:p w:rsidP="00FD05BC" w:rsidR="00FD05BC" w:rsidRDefault="00FD05BC" w:rsidRPr="00FD05BC">
      <w:pPr>
        <w:ind w:firstLine="567" w:right="284"/>
      </w:pPr>
      <w:r w:rsidRPr="00FD05BC">
        <w:t>др. – другие;</w:t>
      </w:r>
    </w:p>
    <w:p w:rsidP="00FD05BC" w:rsidR="00FD05BC" w:rsidRDefault="00FD05BC" w:rsidRPr="00FD05BC">
      <w:pPr>
        <w:ind w:firstLine="567" w:right="284"/>
      </w:pPr>
      <w:r w:rsidRPr="00FD05BC">
        <w:t>т.ч. – в том числе;</w:t>
      </w:r>
    </w:p>
    <w:p w:rsidP="00FD05BC" w:rsidR="00FD05BC" w:rsidRDefault="00FD05BC" w:rsidRPr="00FD05BC">
      <w:pPr>
        <w:ind w:firstLine="567" w:right="284"/>
      </w:pPr>
      <w:r w:rsidRPr="00FD05BC">
        <w:t>кол-во – количество;</w:t>
      </w:r>
    </w:p>
    <w:p w:rsidP="00FD05BC" w:rsidR="00FD05BC" w:rsidRDefault="00FD05BC" w:rsidRPr="00FD05BC">
      <w:pPr>
        <w:ind w:firstLine="567" w:right="284"/>
      </w:pPr>
      <w:r w:rsidRPr="00FD05BC">
        <w:t>ООПТ – особо охраняемые природные территории;</w:t>
      </w:r>
    </w:p>
    <w:p w:rsidP="00FD05BC" w:rsidR="00FD05BC" w:rsidRDefault="00FD05BC" w:rsidRPr="00FD05BC">
      <w:pPr>
        <w:ind w:firstLine="567" w:right="284"/>
      </w:pPr>
      <w:r w:rsidRPr="00FD05BC">
        <w:t>д. – деревня;</w:t>
      </w:r>
    </w:p>
    <w:p w:rsidP="00FD05BC" w:rsidR="00FD05BC" w:rsidRDefault="00FD05BC" w:rsidRPr="00FD05BC">
      <w:pPr>
        <w:ind w:firstLine="567" w:right="284"/>
      </w:pPr>
      <w:r w:rsidRPr="00FD05BC">
        <w:t>с. – село;</w:t>
      </w:r>
    </w:p>
    <w:p w:rsidP="00FD05BC" w:rsidR="00FD05BC" w:rsidRDefault="00FD05BC" w:rsidRPr="00FD05BC">
      <w:pPr>
        <w:ind w:firstLine="567" w:right="284"/>
      </w:pPr>
      <w:r w:rsidRPr="00FD05BC">
        <w:t>п. – поселок;</w:t>
      </w:r>
    </w:p>
    <w:p w:rsidP="00FD05BC" w:rsidR="00FD05BC" w:rsidRDefault="00FD05BC" w:rsidRPr="00FD05BC">
      <w:pPr>
        <w:ind w:firstLine="567" w:right="284"/>
      </w:pPr>
      <w:r w:rsidRPr="00FD05BC">
        <w:t>ул. – улица;</w:t>
      </w:r>
    </w:p>
    <w:p w:rsidP="00FD05BC" w:rsidR="00FD05BC" w:rsidRDefault="00FD05BC" w:rsidRPr="00FD05BC">
      <w:pPr>
        <w:ind w:firstLine="567" w:right="284"/>
      </w:pPr>
      <w:r w:rsidRPr="00FD05BC">
        <w:t>д. – дом;</w:t>
      </w:r>
    </w:p>
    <w:p w:rsidP="00FD05BC" w:rsidR="00FD05BC" w:rsidRDefault="00FD05BC" w:rsidRPr="00FD05BC">
      <w:pPr>
        <w:ind w:firstLine="567" w:right="284"/>
      </w:pPr>
      <w:r w:rsidRPr="00FD05BC">
        <w:t>м – метров;</w:t>
      </w:r>
    </w:p>
    <w:p w:rsidP="00FD05BC" w:rsidR="00FD05BC" w:rsidRDefault="00FD05BC" w:rsidRPr="00FD05BC">
      <w:pPr>
        <w:ind w:firstLine="567" w:right="284"/>
      </w:pPr>
      <w:r w:rsidRPr="00FD05BC">
        <w:t>км – километров;</w:t>
      </w:r>
    </w:p>
    <w:p w:rsidP="00FD05BC" w:rsidR="00FD05BC" w:rsidRDefault="00FD05BC" w:rsidRPr="00FD05BC">
      <w:pPr>
        <w:ind w:firstLine="567" w:right="284"/>
      </w:pPr>
      <w:r w:rsidRPr="00FD05BC">
        <w:t>га – гектар;</w:t>
      </w:r>
    </w:p>
    <w:p w:rsidP="00FD05BC" w:rsidR="00FD05BC" w:rsidRDefault="00FD05BC" w:rsidRPr="00FD05BC">
      <w:pPr>
        <w:ind w:firstLine="567" w:right="284"/>
      </w:pPr>
      <w:r w:rsidRPr="00FD05BC">
        <w:t>м</w:t>
      </w:r>
      <w:r w:rsidRPr="00FD05BC">
        <w:rPr>
          <w:vertAlign w:val="superscript"/>
        </w:rPr>
        <w:t>2</w:t>
      </w:r>
      <w:r w:rsidRPr="00FD05BC">
        <w:t xml:space="preserve"> – квадратных метров;</w:t>
      </w:r>
    </w:p>
    <w:p w:rsidP="00FD05BC" w:rsidR="00FD05BC" w:rsidRDefault="00FD05BC" w:rsidRPr="00FD05BC">
      <w:pPr>
        <w:ind w:firstLine="567" w:right="284"/>
      </w:pPr>
      <w:r w:rsidRPr="00FD05BC">
        <w:t>км</w:t>
      </w:r>
      <w:r w:rsidRPr="00FD05BC">
        <w:rPr>
          <w:vertAlign w:val="superscript"/>
        </w:rPr>
        <w:t>2</w:t>
      </w:r>
      <w:r w:rsidRPr="00FD05BC">
        <w:t xml:space="preserve"> – квадратных километров;</w:t>
      </w:r>
    </w:p>
    <w:p w:rsidP="00FD05BC" w:rsidR="00FD05BC" w:rsidRDefault="00FD05BC" w:rsidRPr="00FD05BC">
      <w:pPr>
        <w:ind w:firstLine="567" w:right="284"/>
      </w:pPr>
      <w:r w:rsidRPr="00FD05BC">
        <w:t>м/с – метров в секунду;</w:t>
      </w:r>
    </w:p>
    <w:p w:rsidP="00FD05BC" w:rsidR="00FD05BC" w:rsidRDefault="00FD05BC" w:rsidRPr="00FD05BC">
      <w:pPr>
        <w:ind w:firstLine="567" w:right="284"/>
      </w:pPr>
      <w:r w:rsidRPr="00FD05BC">
        <w:t>кг/см – килограмм в смену;</w:t>
      </w:r>
    </w:p>
    <w:p w:rsidP="00FD05BC" w:rsidR="00FD05BC" w:rsidRDefault="00FD05BC" w:rsidRPr="00FD05BC">
      <w:pPr>
        <w:ind w:firstLine="567" w:right="284"/>
      </w:pPr>
      <w:r w:rsidRPr="00FD05BC">
        <w:t>МПа – мегапаскаль;</w:t>
      </w:r>
    </w:p>
    <w:p w:rsidP="00FD05BC" w:rsidR="00FD05BC" w:rsidRDefault="00FD05BC" w:rsidRPr="00FD05BC">
      <w:pPr>
        <w:ind w:firstLine="567" w:right="284"/>
      </w:pPr>
      <w:r w:rsidRPr="00FD05BC">
        <w:t>кВ – киловольт;</w:t>
      </w:r>
    </w:p>
    <w:p w:rsidP="00FD05BC" w:rsidR="00FD05BC" w:rsidRDefault="00FD05BC" w:rsidRPr="00FD05BC">
      <w:pPr>
        <w:ind w:firstLine="567" w:right="284"/>
      </w:pPr>
      <w:r w:rsidRPr="00FD05BC">
        <w:t>ВОЛС – волоконно-оптическая линия связи;</w:t>
      </w:r>
    </w:p>
    <w:p w:rsidP="00FD05BC" w:rsidR="00FD05BC" w:rsidRDefault="00FD05BC" w:rsidRPr="00FD05BC">
      <w:pPr>
        <w:ind w:firstLine="567" w:right="284"/>
      </w:pPr>
      <w:r w:rsidRPr="00FD05BC">
        <w:t>ТКО – твердые коммунальные отходы;</w:t>
      </w:r>
    </w:p>
    <w:p w:rsidP="00FD05BC" w:rsidR="00FD05BC" w:rsidRDefault="00FD05BC" w:rsidRPr="00FD05BC">
      <w:pPr>
        <w:ind w:firstLine="567" w:right="284"/>
      </w:pPr>
      <w:r w:rsidRPr="00FD05BC">
        <w:t>ВЛ – воздушная линия;</w:t>
      </w:r>
    </w:p>
    <w:p w:rsidP="00FD05BC" w:rsidR="00FD05BC" w:rsidRDefault="00FD05BC" w:rsidRPr="00FD05BC">
      <w:pPr>
        <w:ind w:firstLine="567" w:right="284"/>
      </w:pPr>
      <w:r w:rsidRPr="00FD05BC">
        <w:t>ЗОУиТ – з</w:t>
      </w:r>
      <w:hyperlink r:id="rId27" w:history="1" w:tgtFrame="_blank">
        <w:r w:rsidRPr="00FD05BC">
          <w:t>оны с особыми условиями использования территорий</w:t>
        </w:r>
      </w:hyperlink>
      <w:r w:rsidRPr="00FD05BC">
        <w:t>;</w:t>
      </w:r>
    </w:p>
    <w:p w:rsidP="00FD05BC" w:rsidR="00FD05BC" w:rsidRDefault="00FD05BC" w:rsidRPr="00FD05BC">
      <w:pPr>
        <w:ind w:firstLine="567" w:right="284"/>
      </w:pPr>
      <w:r w:rsidRPr="00FD05BC">
        <w:t>ЗСО – зона санитарной охраны;</w:t>
      </w:r>
    </w:p>
    <w:p w:rsidP="00FD05BC" w:rsidR="00FD05BC" w:rsidRDefault="00FD05BC" w:rsidRPr="00FD05BC">
      <w:pPr>
        <w:ind w:firstLine="567" w:right="284"/>
      </w:pPr>
      <w:r w:rsidRPr="00FD05BC">
        <w:t>СЗЗ – санитарно-защитная зона;</w:t>
      </w:r>
    </w:p>
    <w:p w:rsidP="00FD05BC" w:rsidR="00FD05BC" w:rsidRDefault="00FD05BC" w:rsidRPr="00FD05BC">
      <w:pPr>
        <w:ind w:firstLine="567" w:right="284"/>
      </w:pPr>
      <w:r w:rsidRPr="00FD05BC">
        <w:t>СР – санитарный разрыв;</w:t>
      </w:r>
    </w:p>
    <w:p w:rsidP="00FD05BC" w:rsidR="00FD05BC" w:rsidRDefault="00FD05BC" w:rsidRPr="00FD05BC">
      <w:pPr>
        <w:ind w:firstLine="567" w:right="284"/>
      </w:pPr>
      <w:r w:rsidRPr="00FD05BC">
        <w:t>ОЯ – о</w:t>
      </w:r>
      <w:r w:rsidRPr="00FD05BC">
        <w:rPr>
          <w:lang w:eastAsia="en-US"/>
        </w:rPr>
        <w:t>пасное гидрометеорологическое явление</w:t>
      </w:r>
      <w:r w:rsidRPr="00FD05BC">
        <w:t>;</w:t>
      </w:r>
    </w:p>
    <w:p w:rsidP="00FD05BC" w:rsidR="00FD05BC" w:rsidRDefault="00FD05BC" w:rsidRPr="00FD05BC">
      <w:pPr>
        <w:ind w:firstLine="567" w:right="284"/>
      </w:pPr>
      <w:r w:rsidRPr="00FD05BC">
        <w:t>ЧС – чрезвычайная ситуация;</w:t>
      </w:r>
    </w:p>
    <w:p w:rsidP="00FD05BC" w:rsidR="00FD05BC" w:rsidRDefault="00FD05BC" w:rsidRPr="00FD05BC">
      <w:pPr>
        <w:ind w:firstLine="567" w:right="284"/>
      </w:pPr>
      <w:r w:rsidRPr="00FD05BC">
        <w:t>СОШ – средняя общеобразовательная школа;</w:t>
      </w:r>
    </w:p>
    <w:p w:rsidP="00FD05BC" w:rsidR="00FD05BC" w:rsidRDefault="00FD05BC" w:rsidRPr="00FD05BC">
      <w:pPr>
        <w:ind w:firstLine="567" w:right="284"/>
      </w:pPr>
      <w:r w:rsidRPr="00FD05BC">
        <w:t>ГКУ – государственное казенное учреждение;</w:t>
      </w:r>
    </w:p>
    <w:p w:rsidP="00FD05BC" w:rsidR="00FD05BC" w:rsidRDefault="00FD05BC" w:rsidRPr="00FD05BC">
      <w:pPr>
        <w:ind w:firstLine="567" w:right="284"/>
      </w:pPr>
      <w:r w:rsidRPr="00FD05BC">
        <w:t>АЗС – автозаправочная станция;</w:t>
      </w:r>
    </w:p>
    <w:p w:rsidP="00FD05BC" w:rsidR="00FD05BC" w:rsidRDefault="00FD05BC" w:rsidRPr="00FD05BC">
      <w:pPr>
        <w:ind w:firstLine="567" w:right="284"/>
      </w:pPr>
      <w:r w:rsidRPr="00FD05BC">
        <w:t>МЧС – Министерство по чрезвычайным ситуациям.</w:t>
      </w:r>
    </w:p>
    <w:bookmarkEnd w:id="65"/>
    <w:p w:rsidP="00FD05BC" w:rsidR="00FD05BC" w:rsidRDefault="00FD05BC" w:rsidRPr="00FD05BC">
      <w:pPr>
        <w:keepNext/>
        <w:keepLines/>
        <w:suppressAutoHyphens/>
        <w:spacing w:after="240" w:before="240"/>
        <w:ind w:firstLine="567" w:right="-1"/>
        <w:jc w:val="center"/>
        <w:rPr>
          <w:b/>
          <w:iCs/>
          <w:lang w:eastAsia="ar-SA"/>
        </w:rPr>
      </w:pPr>
      <w:r w:rsidRPr="00FD05BC">
        <w:rPr>
          <w:b/>
          <w:iCs/>
          <w:lang w:eastAsia="ar-SA"/>
        </w:rPr>
        <w:t>Общая часть</w:t>
      </w:r>
      <w:bookmarkEnd w:id="66"/>
      <w:bookmarkEnd w:id="67"/>
      <w:bookmarkEnd w:id="68"/>
    </w:p>
    <w:p w:rsidP="00FD05BC" w:rsidR="00FD05BC" w:rsidRDefault="00FD05BC" w:rsidRPr="00FD05BC">
      <w:pPr>
        <w:ind w:firstLine="567"/>
        <w:jc w:val="both"/>
      </w:pPr>
      <w:r w:rsidRPr="00FD05BC">
        <w:t>Цель генерального плана – обеспечение устойчивого развития Усть-Бакчарского сельского поселения (далее – Усть-Бакчарского с.п.) в интересах настоящего и будущего поколения на основе территориального планирования, как на ближайшие годы, так и в долгосрочной перспективе.</w:t>
      </w:r>
    </w:p>
    <w:p w:rsidP="00FD05BC" w:rsidR="00FD05BC" w:rsidRDefault="00FD05BC" w:rsidRPr="00FD05BC">
      <w:pPr>
        <w:ind w:firstLine="567"/>
        <w:jc w:val="both"/>
      </w:pPr>
      <w:r w:rsidRPr="00FD05BC">
        <w:t>Задачи, выполненные в составе работы:</w:t>
      </w:r>
    </w:p>
    <w:p w:rsidP="00FD05BC" w:rsidR="00FD05BC" w:rsidRDefault="00FD05BC" w:rsidRPr="00FD05BC">
      <w:pPr>
        <w:ind w:firstLine="567"/>
        <w:jc w:val="both"/>
      </w:pPr>
      <w:r w:rsidRPr="00FD05BC">
        <w:t xml:space="preserve">1. Обеспечение устойчивого развития поселения, направленное на создание условий для повышения качества жизни населения, в соответствии со стратегией социально-экономического развития и при увязке со схемой территориального планирования Чаинского муниципального района. </w:t>
      </w:r>
      <w:r w:rsidRPr="00FD05BC">
        <w:tab/>
        <w:t>Разработка предложений по реализации плана мероприятий, касающихся градостроительного развития территорий Усть-Бакчарского с.п., а также населенных пунктов, входящих в его состав, с описанием их границ.</w:t>
      </w:r>
    </w:p>
    <w:p w:rsidP="00FD05BC" w:rsidR="00FD05BC" w:rsidRDefault="00FD05BC" w:rsidRPr="00FD05BC">
      <w:pPr>
        <w:ind w:firstLine="567"/>
        <w:jc w:val="both"/>
      </w:pPr>
      <w:r w:rsidRPr="00FD05BC">
        <w:t>2. Комплексный и системный подход к решению вопросов транспортного, социального, инженерного обеспечения с учетом изменения параметров застройки и необходимости пересчета нагрузок на инженерные сети в населенных пунктах Усть-Бакчарского с.п., определение параметров развития и модернизации инженерной, транспортной, производственной и социальной инфраструктур;</w:t>
      </w:r>
    </w:p>
    <w:p w:rsidP="00FD05BC" w:rsidR="00FD05BC" w:rsidRDefault="00FD05BC" w:rsidRPr="00FD05BC">
      <w:pPr>
        <w:ind w:firstLine="567"/>
        <w:jc w:val="both"/>
      </w:pPr>
      <w:r w:rsidRPr="00FD05BC">
        <w:t>3. Оптимизация функционального использования территории Усть-Бакчарского с.п. с учетом современных тенденций развития поселения, существующего кадастрового деления;</w:t>
      </w:r>
    </w:p>
    <w:p w:rsidP="00FD05BC" w:rsidR="00FD05BC" w:rsidRDefault="00FD05BC" w:rsidRPr="00FD05BC">
      <w:pPr>
        <w:ind w:firstLine="567"/>
        <w:jc w:val="both"/>
      </w:pPr>
      <w:r w:rsidRPr="00FD05BC">
        <w:t>4. Определение зон размещения объектов местного значения в целях реализации полномочий сельского поселения;</w:t>
      </w:r>
    </w:p>
    <w:p w:rsidP="00FD05BC" w:rsidR="00FD05BC" w:rsidRDefault="00FD05BC" w:rsidRPr="00FD05BC">
      <w:pPr>
        <w:ind w:firstLine="567"/>
        <w:jc w:val="both"/>
      </w:pPr>
      <w:r w:rsidRPr="00FD05BC">
        <w:t xml:space="preserve">5. </w:t>
      </w:r>
      <w:r w:rsidRPr="00FD05BC">
        <w:tab/>
        <w:t>Отображение зон с особыми условиями использования территории;</w:t>
      </w:r>
    </w:p>
    <w:p w:rsidP="00FD05BC" w:rsidR="00FD05BC" w:rsidRDefault="00FD05BC" w:rsidRPr="00FD05BC">
      <w:pPr>
        <w:ind w:firstLine="567"/>
        <w:jc w:val="both"/>
      </w:pPr>
      <w:r w:rsidRPr="00FD05BC">
        <w:t xml:space="preserve">6. </w:t>
      </w:r>
      <w:r w:rsidRPr="00FD05BC">
        <w:tab/>
        <w:t>Определение мер по улучшению экологической обстановки;</w:t>
      </w:r>
    </w:p>
    <w:p w:rsidP="00FD05BC" w:rsidR="00FD05BC" w:rsidRDefault="00FD05BC" w:rsidRPr="00FD05BC">
      <w:pPr>
        <w:ind w:firstLine="567"/>
        <w:jc w:val="both"/>
      </w:pPr>
      <w:r w:rsidRPr="00FD05BC">
        <w:t xml:space="preserve">7. </w:t>
      </w:r>
      <w:r w:rsidRPr="00FD05BC">
        <w:tab/>
        <w:t>Определение мер по защите территории от воздействия чрезвычайных ситуаций природного и техногенного характера и гражданской обороне;</w:t>
      </w:r>
    </w:p>
    <w:p w:rsidP="00FD05BC" w:rsidR="00FD05BC" w:rsidRDefault="00FD05BC" w:rsidRPr="00FD05BC">
      <w:pPr>
        <w:ind w:firstLine="567"/>
        <w:jc w:val="both"/>
      </w:pPr>
      <w:r w:rsidRPr="00FD05BC">
        <w:t>8. Обеспечение публичности и открытости градостроительных решений;</w:t>
      </w:r>
    </w:p>
    <w:p w:rsidP="00FD05BC" w:rsidR="00FD05BC" w:rsidRDefault="00FD05BC" w:rsidRPr="00FD05BC">
      <w:pPr>
        <w:ind w:firstLine="567"/>
        <w:jc w:val="both"/>
      </w:pPr>
      <w:r w:rsidRPr="00FD05BC">
        <w:t>9. Отображение зон размещения объектов федерального и регионального значения в соответствии с документами территориального планирования Российской Федерации и Томской области;</w:t>
      </w:r>
    </w:p>
    <w:p w:rsidP="00FD05BC" w:rsidR="00FD05BC" w:rsidRDefault="00FD05BC" w:rsidRPr="00FD05BC">
      <w:pPr>
        <w:ind w:firstLine="567"/>
        <w:jc w:val="both"/>
      </w:pPr>
      <w:r w:rsidRPr="00FD05BC">
        <w:t>10. Определение градостроительного потенциала населенных пунктов Усть-Бакчарского с.п. с его обоснованием;</w:t>
      </w:r>
    </w:p>
    <w:p w:rsidP="00FD05BC" w:rsidR="00FD05BC" w:rsidRDefault="00FD05BC" w:rsidRPr="00FD05BC">
      <w:pPr>
        <w:ind w:firstLine="567"/>
        <w:jc w:val="both"/>
      </w:pPr>
      <w:r w:rsidRPr="00FD05BC">
        <w:t>11. Обоснование отнесения к землям населенных пунктов сельскохозяйственных угодий, которые ранее были включены в их границы и не планируются к освоению, в том числе для размещения жилых, общественных и социальных объектов (при наличии);</w:t>
      </w:r>
    </w:p>
    <w:p w:rsidP="00FD05BC" w:rsidR="00FD05BC" w:rsidRDefault="00FD05BC" w:rsidRPr="00FD05BC">
      <w:pPr>
        <w:ind w:firstLine="567"/>
        <w:jc w:val="both"/>
      </w:pPr>
      <w:r w:rsidRPr="00FD05BC">
        <w:t>12. Подготовка предложений по развитию инженерной инфраструктуры и иных видов инфраструктур в областях, предусмотренных статьей 23 ГрК РФ.</w:t>
      </w:r>
    </w:p>
    <w:p w:rsidP="00FD05BC" w:rsidR="00FD05BC" w:rsidRDefault="00FD05BC" w:rsidRPr="00FD05BC">
      <w:pPr>
        <w:keepNext/>
        <w:keepLines/>
        <w:suppressAutoHyphens/>
        <w:spacing w:after="240" w:before="240"/>
        <w:ind w:firstLine="567" w:right="-1"/>
        <w:jc w:val="center"/>
        <w:rPr>
          <w:b/>
          <w:iCs/>
          <w:lang w:eastAsia="ar-SA"/>
        </w:rPr>
      </w:pPr>
      <w:r w:rsidRPr="00FD05BC">
        <w:rPr>
          <w:b/>
          <w:iCs/>
          <w:lang w:eastAsia="ar-SA"/>
        </w:rPr>
        <w:t>Расчетные сроки проекта</w:t>
      </w:r>
    </w:p>
    <w:p w:rsidP="00FD05BC" w:rsidR="00FD05BC" w:rsidRDefault="00FD05BC" w:rsidRPr="00FD05BC">
      <w:pPr>
        <w:ind w:firstLine="567"/>
        <w:jc w:val="both"/>
      </w:pPr>
      <w:r w:rsidRPr="00FD05BC">
        <w:t>Мероприятия по планированию развития муниципального образования подготовлены на период расчетного срока, соответствующего п.11 ст.9 Градостроительного Кодекса РФ – двадцать лет.</w:t>
      </w:r>
    </w:p>
    <w:p w:rsidP="00FD05BC" w:rsidR="00FD05BC" w:rsidRDefault="00FD05BC" w:rsidRPr="00FD05BC">
      <w:pPr>
        <w:ind w:firstLine="709"/>
        <w:jc w:val="both"/>
      </w:pPr>
      <w:r w:rsidRPr="00FD05BC">
        <w:t>Определено развитие муниципального образования до 2043 года (расчетный срок ГП - 20 лет), с выделением мероприятий, подлежащих первоочередной реализации - до 2033 года (1 очередь - 10 лет). Исходный год - 2023 г.</w:t>
      </w:r>
    </w:p>
    <w:p w:rsidP="00FD05BC" w:rsidR="00FD05BC" w:rsidRDefault="00FD05BC" w:rsidRPr="00FD05BC">
      <w:pPr>
        <w:keepNext/>
        <w:keepLines/>
        <w:tabs>
          <w:tab w:pos="907" w:val="num"/>
        </w:tabs>
        <w:spacing w:after="240" w:before="240"/>
        <w:ind w:firstLine="567"/>
        <w:jc w:val="center"/>
        <w:outlineLvl w:val="0"/>
        <w:rPr>
          <w:b/>
          <w:caps/>
        </w:rPr>
      </w:pPr>
      <w:bookmarkStart w:id="69" w:name="_Toc141115088"/>
      <w:r w:rsidRPr="00FD05BC">
        <w:rPr>
          <w:b/>
          <w:cap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69"/>
    </w:p>
    <w:p w:rsidP="00FD05BC" w:rsidR="00FD05BC" w:rsidRDefault="00FD05BC" w:rsidRPr="00FD05BC">
      <w:pPr>
        <w:ind w:firstLine="567"/>
        <w:jc w:val="both"/>
      </w:pPr>
      <w:r w:rsidRPr="00FD05BC">
        <w:t>При внесении изменений в генеральный план использованы следующие материалы:</w:t>
      </w:r>
    </w:p>
    <w:p w:rsidP="00FD05BC" w:rsidR="00FD05BC" w:rsidRDefault="00FD05BC" w:rsidRPr="00FD05BC">
      <w:pPr>
        <w:ind w:firstLine="567"/>
        <w:jc w:val="both"/>
      </w:pPr>
      <w:r w:rsidRPr="00FD05BC">
        <w:t>- Национальный проект «Здравоохранение» от 24.12.2018 №16;</w:t>
      </w:r>
    </w:p>
    <w:p w:rsidP="00FD05BC" w:rsidR="00FD05BC" w:rsidRDefault="00FD05BC" w:rsidRPr="00FD05BC">
      <w:pPr>
        <w:ind w:firstLine="567"/>
        <w:jc w:val="both"/>
      </w:pPr>
      <w:r w:rsidRPr="00FD05BC">
        <w:t>- Национальный проект «Демография» от 24.12.2018 №16;</w:t>
      </w:r>
    </w:p>
    <w:p w:rsidP="00FD05BC" w:rsidR="00FD05BC" w:rsidRDefault="00FD05BC" w:rsidRPr="00FD05BC">
      <w:pPr>
        <w:ind w:firstLine="567"/>
        <w:jc w:val="both"/>
      </w:pPr>
      <w:r w:rsidRPr="00FD05BC">
        <w:t>- Национальный проект «Образование» от 24.12.2018 №16;</w:t>
      </w:r>
    </w:p>
    <w:p w:rsidP="00FD05BC" w:rsidR="00FD05BC" w:rsidRDefault="00FD05BC" w:rsidRPr="00FD05BC">
      <w:pPr>
        <w:ind w:firstLine="567"/>
        <w:jc w:val="both"/>
      </w:pPr>
      <w:r w:rsidRPr="00FD05BC">
        <w:t>- Национальный проект «Формирование комфортной городской среды» от 21.12.2018 №3;</w:t>
      </w:r>
    </w:p>
    <w:p w:rsidP="00FD05BC" w:rsidR="00FD05BC" w:rsidRDefault="00FD05BC" w:rsidRPr="00FD05BC">
      <w:pPr>
        <w:ind w:firstLine="567"/>
        <w:jc w:val="both"/>
      </w:pPr>
      <w:r w:rsidRPr="00FD05BC">
        <w:t>- Национальный проект «Культура» от 24.12.2018 №16;</w:t>
      </w:r>
    </w:p>
    <w:p w:rsidP="00FD05BC" w:rsidR="00FD05BC" w:rsidRDefault="00FD05BC" w:rsidRPr="00FD05BC">
      <w:pPr>
        <w:ind w:firstLine="567"/>
        <w:jc w:val="both"/>
      </w:pPr>
      <w:r w:rsidRPr="00FD05BC">
        <w:t>- Национальный проект «Безопасные и качественные автомобильные дороги» от 24.12.2018 №15;</w:t>
      </w:r>
    </w:p>
    <w:p w:rsidP="00FD05BC" w:rsidR="00FD05BC" w:rsidRDefault="00FD05BC" w:rsidRPr="00FD05BC">
      <w:pPr>
        <w:ind w:firstLine="567"/>
        <w:jc w:val="both"/>
      </w:pPr>
      <w:r w:rsidRPr="00FD05BC">
        <w:t>- Национальный проект «Экология» от 08.2021;</w:t>
      </w:r>
    </w:p>
    <w:p w:rsidP="00FD05BC" w:rsidR="00FD05BC" w:rsidRDefault="00FD05BC" w:rsidRPr="00FD05BC">
      <w:pPr>
        <w:ind w:firstLine="567"/>
        <w:jc w:val="both"/>
      </w:pPr>
      <w:r w:rsidRPr="00FD05BC">
        <w:t>- Национальный проект «Малое и среднее предпринимательство и поддержка индивидуальной предпринимательской инициативы» от 04.2021;</w:t>
      </w:r>
    </w:p>
    <w:p w:rsidP="00FD05BC" w:rsidR="00FD05BC" w:rsidRDefault="00FD05BC" w:rsidRPr="00FD05BC">
      <w:pPr>
        <w:ind w:firstLine="567"/>
        <w:jc w:val="both"/>
      </w:pPr>
      <w:r w:rsidRPr="00FD05BC">
        <w:t>- Национальный проект «Производительность труда и поддержка занятости» от 24.12.2018 №16;</w:t>
      </w:r>
    </w:p>
    <w:p w:rsidP="00FD05BC" w:rsidR="00FD05BC" w:rsidRDefault="00FD05BC" w:rsidRPr="00FD05BC">
      <w:pPr>
        <w:ind w:firstLine="567"/>
        <w:jc w:val="both"/>
      </w:pPr>
      <w:r w:rsidRPr="00FD05BC">
        <w:t>- Национальный проект «Туризм и индустрия гостеприимства» от 10.11.2021;</w:t>
      </w:r>
    </w:p>
    <w:p w:rsidP="00FD05BC" w:rsidR="00FD05BC" w:rsidRDefault="00FD05BC" w:rsidRPr="00FD05BC">
      <w:pPr>
        <w:ind w:firstLine="567"/>
        <w:jc w:val="both"/>
      </w:pPr>
      <w:r w:rsidRPr="00FD05BC">
        <w:t>- Прогноз социально-экономического развития Чаинского муниципального района на период до 2030 года;</w:t>
      </w:r>
    </w:p>
    <w:p w:rsidP="00FD05BC" w:rsidR="00FD05BC" w:rsidRDefault="00FD05BC" w:rsidRPr="00FD05BC">
      <w:pPr>
        <w:ind w:firstLine="567"/>
        <w:jc w:val="both"/>
      </w:pPr>
      <w:r w:rsidRPr="00FD05BC">
        <w:t>- Муниципальная программа «Профилактика терроризма и экстремизма Усть-Бакчарского сельского поселения на 2023-2025 годы»;</w:t>
      </w:r>
    </w:p>
    <w:p w:rsidP="00FD05BC" w:rsidR="00FD05BC" w:rsidRDefault="00FD05BC" w:rsidRPr="00FD05BC">
      <w:pPr>
        <w:ind w:firstLine="567"/>
        <w:jc w:val="both"/>
      </w:pPr>
      <w:r w:rsidRPr="00FD05BC">
        <w:t>- Муниципальная программа «</w:t>
      </w:r>
      <w:r w:rsidRPr="00FD05BC">
        <w:rPr>
          <w:vanish/>
        </w:rPr>
        <w:t>Развитие малого и среднего предпринимательства на территории «Усть-Бакчарского сельского поселения» на период 2019 – 2023 годы</w:t>
      </w:r>
      <w:r w:rsidRPr="00FD05BC">
        <w:t>»;</w:t>
      </w:r>
    </w:p>
    <w:p w:rsidP="00FD05BC" w:rsidR="00FD05BC" w:rsidRDefault="00FD05BC" w:rsidRPr="00FD05BC">
      <w:pPr>
        <w:ind w:firstLine="567"/>
        <w:jc w:val="both"/>
      </w:pPr>
      <w:r w:rsidRPr="00FD05BC">
        <w:t>- Муниципальная программа «Энергосбережение и повышение энергетической эффективности в Усть-Бакчарском сельском поселении на 2018-2021 годы и на перспективу до 2023 года».</w:t>
      </w:r>
    </w:p>
    <w:p w:rsidP="00FD05BC" w:rsidR="00FD05BC" w:rsidRDefault="00FD05BC" w:rsidRPr="00FD05BC">
      <w:pPr>
        <w:keepNext/>
        <w:keepLines/>
        <w:tabs>
          <w:tab w:pos="907" w:val="num"/>
        </w:tabs>
        <w:spacing w:after="240" w:before="240"/>
        <w:ind w:firstLine="567"/>
        <w:jc w:val="center"/>
        <w:outlineLvl w:val="0"/>
        <w:rPr>
          <w:b/>
          <w:caps/>
        </w:rPr>
      </w:pPr>
      <w:bookmarkStart w:id="70" w:name="_Toc141115089"/>
      <w:r w:rsidRPr="00FD05BC">
        <w:rPr>
          <w:b/>
          <w:cap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70"/>
    </w:p>
    <w:p w:rsidP="00FD05BC" w:rsidR="00FD05BC" w:rsidRDefault="00FD05BC" w:rsidRPr="00FD05BC">
      <w:pPr>
        <w:keepNext/>
        <w:keepLines/>
        <w:spacing w:after="240" w:before="120"/>
        <w:ind w:firstLine="567" w:right="-1"/>
        <w:jc w:val="center"/>
        <w:outlineLvl w:val="1"/>
        <w:rPr>
          <w:rFonts w:cs="Arial"/>
          <w:b/>
          <w:szCs w:val="22"/>
        </w:rPr>
      </w:pPr>
      <w:bookmarkStart w:id="71" w:name="_Toc141115090"/>
      <w:r w:rsidRPr="00FD05BC">
        <w:rPr>
          <w:rFonts w:cs="Arial"/>
          <w:b/>
          <w:szCs w:val="22"/>
        </w:rPr>
        <w:t>2.1. Анализ использования территории</w:t>
      </w:r>
      <w:bookmarkEnd w:id="71"/>
    </w:p>
    <w:p w:rsidP="00FD05BC" w:rsidR="00FD05BC" w:rsidRDefault="00FD05BC" w:rsidRPr="00FD05BC">
      <w:pPr>
        <w:keepNext/>
        <w:keepLines/>
        <w:spacing w:after="240" w:before="240"/>
        <w:ind w:firstLine="567" w:right="-1"/>
        <w:jc w:val="center"/>
        <w:outlineLvl w:val="2"/>
        <w:rPr>
          <w:b/>
        </w:rPr>
      </w:pPr>
      <w:bookmarkStart w:id="72" w:name="_Toc141115091"/>
      <w:r w:rsidRPr="00FD05BC">
        <w:rPr>
          <w:b/>
        </w:rPr>
        <w:t>2.1.1. Муниципальное образование в системе расселения</w:t>
      </w:r>
      <w:bookmarkEnd w:id="72"/>
    </w:p>
    <w:p w:rsidP="00FD05BC" w:rsidR="00FD05BC" w:rsidRDefault="00FD05BC" w:rsidRPr="00FD05BC">
      <w:pPr>
        <w:ind w:firstLine="567"/>
        <w:jc w:val="both"/>
      </w:pPr>
      <w:r w:rsidRPr="00FD05BC">
        <w:t>Усть-Бакчарское с.п. входит в состав Чаинского муниципального района Томской области и находится на юге Российской Федерации.</w:t>
      </w:r>
    </w:p>
    <w:p w:rsidP="00FD05BC" w:rsidR="00FD05BC" w:rsidRDefault="00FD05BC" w:rsidRPr="00FD05BC">
      <w:pPr>
        <w:ind w:firstLine="567"/>
        <w:jc w:val="both"/>
      </w:pPr>
      <w:r w:rsidRPr="00FD05BC">
        <w:t>Территория в границах Усть-Бакчарское с.п. установлена Законом Томской области от 10.09.2004 года № 205-ОЗ «О наделении статусом муниципального района, сельского поселения и установлении границ муниципальных образований на территории Чаинского района».</w:t>
      </w:r>
    </w:p>
    <w:p w:rsidP="00FD05BC" w:rsidR="00FD05BC" w:rsidRDefault="00FD05BC" w:rsidRPr="00FD05BC">
      <w:pPr>
        <w:ind w:firstLine="567"/>
        <w:jc w:val="both"/>
      </w:pPr>
      <w:r w:rsidRPr="00FD05BC">
        <w:t>Сельское поселение территориально граничит:</w:t>
      </w:r>
    </w:p>
    <w:p w:rsidP="00FD05BC" w:rsidR="00FD05BC" w:rsidRDefault="00FD05BC" w:rsidRPr="00FD05BC">
      <w:pPr>
        <w:ind w:firstLine="567"/>
        <w:jc w:val="both"/>
      </w:pPr>
      <w:r w:rsidRPr="00FD05BC">
        <w:t>- на северо-востоке с Чаинским сельским поселением;</w:t>
      </w:r>
    </w:p>
    <w:p w:rsidP="00FD05BC" w:rsidR="00FD05BC" w:rsidRDefault="00FD05BC" w:rsidRPr="00FD05BC">
      <w:pPr>
        <w:ind w:firstLine="567"/>
        <w:jc w:val="both"/>
      </w:pPr>
      <w:r w:rsidRPr="00FD05BC">
        <w:t>- на юго-востоке с Подгоренским сельским поселением;</w:t>
      </w:r>
    </w:p>
    <w:p w:rsidP="00FD05BC" w:rsidR="00FD05BC" w:rsidRDefault="00FD05BC" w:rsidRPr="00FD05BC">
      <w:pPr>
        <w:ind w:firstLine="567"/>
        <w:jc w:val="both"/>
      </w:pPr>
      <w:r w:rsidRPr="00FD05BC">
        <w:t>- на юго-западе и северо-западе с Бакчарским муниципальным районом.</w:t>
      </w:r>
    </w:p>
    <w:p w:rsidP="00FD05BC" w:rsidR="00FD05BC" w:rsidRDefault="00FD05BC" w:rsidRPr="00FD05BC">
      <w:pPr>
        <w:ind w:firstLine="567"/>
        <w:jc w:val="both"/>
      </w:pPr>
      <w:r w:rsidRPr="00FD05BC">
        <w:t>Площадь территории – 386124,09</w:t>
      </w:r>
      <w:r w:rsidRPr="00FD05BC">
        <w:rPr>
          <w:sz w:val="20"/>
          <w:szCs w:val="20"/>
        </w:rPr>
        <w:t xml:space="preserve"> </w:t>
      </w:r>
      <w:r w:rsidRPr="00FD05BC">
        <w:t>га. Административный центр сельского поселения (с. Усть-Бакчар) расположен в юго-западной части Чаинского муниципального района, в 34 км от районного центра с. Подгорное.</w:t>
      </w:r>
    </w:p>
    <w:p w:rsidP="00FD05BC" w:rsidR="00FD05BC" w:rsidRDefault="00FD05BC" w:rsidRPr="00FD05BC">
      <w:pPr>
        <w:ind w:firstLine="567"/>
        <w:jc w:val="both"/>
      </w:pPr>
      <w:r w:rsidRPr="00FD05BC">
        <w:t>Связь муниципального образования с населенными пунктами Усть-Бакчарского с.п. осуществляется автомобильным транспортом по автодорогам регионального и муниципального значения.</w:t>
      </w:r>
    </w:p>
    <w:p w:rsidP="00FD05BC" w:rsidR="00FD05BC" w:rsidRDefault="00FD05BC" w:rsidRPr="00FD05BC">
      <w:pPr>
        <w:keepNext/>
        <w:keepLines/>
        <w:spacing w:before="240"/>
        <w:ind w:firstLine="567" w:right="-1"/>
        <w:jc w:val="right"/>
        <w:rPr>
          <w:sz w:val="20"/>
          <w:szCs w:val="20"/>
        </w:rPr>
      </w:pPr>
      <w:r w:rsidRPr="00FD05BC">
        <w:rPr>
          <w:sz w:val="20"/>
          <w:szCs w:val="20"/>
        </w:rPr>
        <w:t>Таблица 1</w:t>
      </w:r>
    </w:p>
    <w:p w:rsidP="00FD05BC" w:rsidR="00FD05BC" w:rsidRDefault="00FD05BC" w:rsidRPr="00FD05BC">
      <w:pPr>
        <w:keepNext/>
        <w:keepLines/>
        <w:ind w:firstLine="567" w:right="-1"/>
        <w:jc w:val="center"/>
      </w:pPr>
      <w:r w:rsidRPr="00FD05BC">
        <w:t>Перечень и численность населения</w:t>
      </w:r>
    </w:p>
    <w:tbl>
      <w:tblPr>
        <w:tblW w:type="dxa" w:w="935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675"/>
        <w:gridCol w:w="3119"/>
        <w:gridCol w:w="2693"/>
        <w:gridCol w:w="2869"/>
      </w:tblGrid>
      <w:tr w:rsidR="00FD05BC" w:rsidRPr="00FD05BC" w:rsidTr="00A0319F">
        <w:trPr>
          <w:trHeight w:val="66"/>
          <w:tblHeader/>
          <w:jc w:val="center"/>
        </w:trPr>
        <w:tc>
          <w:tcPr>
            <w:tcW w:type="dxa" w:w="675"/>
            <w:vMerge w:val="restart"/>
            <w:vAlign w:val="center"/>
          </w:tcPr>
          <w:p w:rsidP="00FD05BC" w:rsidR="00FD05BC" w:rsidRDefault="00FD05BC" w:rsidRPr="00FD05BC">
            <w:pPr>
              <w:keepNext/>
              <w:keepLines/>
              <w:ind w:right="-1"/>
              <w:jc w:val="center"/>
              <w:rPr>
                <w:b/>
                <w:sz w:val="20"/>
                <w:szCs w:val="20"/>
              </w:rPr>
            </w:pPr>
            <w:r w:rsidRPr="00FD05BC">
              <w:rPr>
                <w:b/>
                <w:sz w:val="20"/>
                <w:szCs w:val="20"/>
              </w:rPr>
              <w:t>№ п/п</w:t>
            </w:r>
          </w:p>
        </w:tc>
        <w:tc>
          <w:tcPr>
            <w:tcW w:type="dxa" w:w="3119"/>
            <w:vMerge w:val="restart"/>
            <w:vAlign w:val="center"/>
          </w:tcPr>
          <w:p w:rsidP="00FD05BC" w:rsidR="00FD05BC" w:rsidRDefault="00FD05BC" w:rsidRPr="00FD05BC">
            <w:pPr>
              <w:keepNext/>
              <w:keepLines/>
              <w:ind w:right="-1"/>
              <w:jc w:val="center"/>
              <w:rPr>
                <w:b/>
                <w:sz w:val="20"/>
                <w:szCs w:val="20"/>
              </w:rPr>
            </w:pPr>
            <w:r w:rsidRPr="00FD05BC">
              <w:rPr>
                <w:b/>
                <w:sz w:val="20"/>
                <w:szCs w:val="20"/>
              </w:rPr>
              <w:t>Населенный пункт</w:t>
            </w:r>
          </w:p>
        </w:tc>
        <w:tc>
          <w:tcPr>
            <w:tcW w:type="dxa" w:w="2693"/>
            <w:vAlign w:val="center"/>
          </w:tcPr>
          <w:p w:rsidP="00FD05BC" w:rsidR="00FD05BC" w:rsidRDefault="00FD05BC" w:rsidRPr="00FD05BC">
            <w:pPr>
              <w:keepNext/>
              <w:keepLines/>
              <w:ind w:right="-1"/>
              <w:jc w:val="center"/>
              <w:rPr>
                <w:b/>
                <w:sz w:val="20"/>
                <w:szCs w:val="20"/>
              </w:rPr>
            </w:pPr>
            <w:r w:rsidRPr="00FD05BC">
              <w:rPr>
                <w:b/>
                <w:sz w:val="20"/>
                <w:szCs w:val="20"/>
              </w:rPr>
              <w:t>Площадь земель населенного пункта, га</w:t>
            </w:r>
          </w:p>
        </w:tc>
        <w:tc>
          <w:tcPr>
            <w:tcW w:type="dxa" w:w="2869"/>
            <w:vAlign w:val="center"/>
          </w:tcPr>
          <w:p w:rsidP="00FD05BC" w:rsidR="00FD05BC" w:rsidRDefault="00FD05BC" w:rsidRPr="00FD05BC">
            <w:pPr>
              <w:keepNext/>
              <w:keepLines/>
              <w:ind w:right="-1"/>
              <w:jc w:val="center"/>
              <w:rPr>
                <w:b/>
                <w:sz w:val="20"/>
                <w:szCs w:val="20"/>
              </w:rPr>
            </w:pPr>
            <w:r w:rsidRPr="00FD05BC">
              <w:rPr>
                <w:b/>
                <w:sz w:val="20"/>
                <w:szCs w:val="20"/>
              </w:rPr>
              <w:t>Численность населения, чел.</w:t>
            </w:r>
          </w:p>
        </w:tc>
      </w:tr>
      <w:tr w:rsidR="00FD05BC" w:rsidRPr="00FD05BC" w:rsidTr="00A0319F">
        <w:trPr>
          <w:trHeight w:val="84"/>
          <w:jc w:val="center"/>
        </w:trPr>
        <w:tc>
          <w:tcPr>
            <w:tcW w:type="dxa" w:w="675"/>
            <w:vMerge/>
            <w:vAlign w:val="center"/>
          </w:tcPr>
          <w:p w:rsidP="00FD05BC" w:rsidR="00FD05BC" w:rsidRDefault="00FD05BC" w:rsidRPr="00FD05BC">
            <w:pPr>
              <w:keepNext/>
              <w:keepLines/>
              <w:ind w:firstLine="567" w:right="-1"/>
              <w:jc w:val="center"/>
              <w:rPr>
                <w:b/>
                <w:sz w:val="20"/>
                <w:szCs w:val="20"/>
              </w:rPr>
            </w:pPr>
          </w:p>
        </w:tc>
        <w:tc>
          <w:tcPr>
            <w:tcW w:type="dxa" w:w="3119"/>
            <w:vMerge/>
            <w:shd w:color="auto" w:fill="auto" w:val="clear"/>
            <w:vAlign w:val="center"/>
          </w:tcPr>
          <w:p w:rsidP="00FD05BC" w:rsidR="00FD05BC" w:rsidRDefault="00FD05BC" w:rsidRPr="00FD05BC">
            <w:pPr>
              <w:keepNext/>
              <w:keepLines/>
              <w:ind w:firstLine="567" w:right="-1"/>
              <w:jc w:val="center"/>
              <w:rPr>
                <w:b/>
                <w:sz w:val="20"/>
                <w:szCs w:val="20"/>
              </w:rPr>
            </w:pPr>
          </w:p>
        </w:tc>
        <w:tc>
          <w:tcPr>
            <w:tcW w:type="dxa" w:w="2693"/>
            <w:vAlign w:val="center"/>
          </w:tcPr>
          <w:p w:rsidP="00FD05BC" w:rsidR="00FD05BC" w:rsidRDefault="00FD05BC" w:rsidRPr="00FD05BC">
            <w:pPr>
              <w:keepNext/>
              <w:keepLines/>
              <w:ind w:right="-1"/>
              <w:jc w:val="center"/>
              <w:rPr>
                <w:sz w:val="20"/>
                <w:szCs w:val="20"/>
              </w:rPr>
            </w:pPr>
            <w:r w:rsidRPr="00FD05BC">
              <w:rPr>
                <w:b/>
                <w:sz w:val="20"/>
                <w:szCs w:val="20"/>
              </w:rPr>
              <w:t>в сущ. границах</w:t>
            </w:r>
          </w:p>
        </w:tc>
        <w:tc>
          <w:tcPr>
            <w:tcW w:type="dxa" w:w="2869"/>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на 2023 год</w:t>
            </w:r>
          </w:p>
        </w:tc>
      </w:tr>
      <w:tr w:rsidR="00FD05BC" w:rsidRPr="00FD05BC" w:rsidTr="00A0319F">
        <w:trPr>
          <w:trHeight w:val="20"/>
          <w:tblHeader/>
          <w:jc w:val="center"/>
        </w:trPr>
        <w:tc>
          <w:tcPr>
            <w:tcW w:type="dxa" w:w="675"/>
            <w:vAlign w:val="center"/>
          </w:tcPr>
          <w:p w:rsidP="00FD05BC" w:rsidR="00FD05BC" w:rsidRDefault="00FD05BC" w:rsidRPr="00FD05BC">
            <w:pPr>
              <w:keepNext/>
              <w:keepLines/>
              <w:ind w:right="-1"/>
              <w:jc w:val="center"/>
              <w:rPr>
                <w:b/>
                <w:bCs/>
                <w:sz w:val="20"/>
                <w:szCs w:val="20"/>
              </w:rPr>
            </w:pPr>
            <w:r w:rsidRPr="00FD05BC">
              <w:rPr>
                <w:b/>
                <w:bCs/>
                <w:sz w:val="20"/>
                <w:szCs w:val="20"/>
              </w:rPr>
              <w:t>1</w:t>
            </w:r>
          </w:p>
        </w:tc>
        <w:tc>
          <w:tcPr>
            <w:tcW w:type="dxa" w:w="3119"/>
            <w:vAlign w:val="center"/>
          </w:tcPr>
          <w:p w:rsidP="00FD05BC" w:rsidR="00FD05BC" w:rsidRDefault="00FD05BC" w:rsidRPr="00FD05BC">
            <w:pPr>
              <w:keepNext/>
              <w:keepLines/>
              <w:ind w:right="-1"/>
              <w:jc w:val="center"/>
              <w:rPr>
                <w:b/>
                <w:bCs/>
                <w:sz w:val="20"/>
                <w:szCs w:val="20"/>
              </w:rPr>
            </w:pPr>
            <w:r w:rsidRPr="00FD05BC">
              <w:rPr>
                <w:b/>
                <w:bCs/>
                <w:sz w:val="20"/>
                <w:szCs w:val="20"/>
              </w:rPr>
              <w:t>2</w:t>
            </w:r>
          </w:p>
        </w:tc>
        <w:tc>
          <w:tcPr>
            <w:tcW w:type="dxa" w:w="2693"/>
            <w:vAlign w:val="center"/>
          </w:tcPr>
          <w:p w:rsidP="00FD05BC" w:rsidR="00FD05BC" w:rsidRDefault="00FD05BC" w:rsidRPr="00FD05BC">
            <w:pPr>
              <w:keepNext/>
              <w:keepLines/>
              <w:ind w:right="-1"/>
              <w:jc w:val="center"/>
              <w:rPr>
                <w:b/>
                <w:bCs/>
                <w:sz w:val="20"/>
                <w:szCs w:val="20"/>
              </w:rPr>
            </w:pPr>
            <w:r w:rsidRPr="00FD05BC">
              <w:rPr>
                <w:b/>
                <w:bCs/>
                <w:sz w:val="20"/>
                <w:szCs w:val="20"/>
              </w:rPr>
              <w:t>3</w:t>
            </w:r>
          </w:p>
        </w:tc>
        <w:tc>
          <w:tcPr>
            <w:tcW w:type="dxa" w:w="2869"/>
            <w:vAlign w:val="center"/>
          </w:tcPr>
          <w:p w:rsidP="00FD05BC" w:rsidR="00FD05BC" w:rsidRDefault="00FD05BC" w:rsidRPr="00FD05BC">
            <w:pPr>
              <w:keepNext/>
              <w:keepLines/>
              <w:ind w:right="-1"/>
              <w:jc w:val="center"/>
              <w:rPr>
                <w:b/>
                <w:bCs/>
                <w:sz w:val="20"/>
                <w:szCs w:val="20"/>
              </w:rPr>
            </w:pPr>
            <w:r w:rsidRPr="00FD05BC">
              <w:rPr>
                <w:b/>
                <w:bCs/>
                <w:sz w:val="20"/>
                <w:szCs w:val="20"/>
              </w:rPr>
              <w:t>4</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p>
        </w:tc>
        <w:tc>
          <w:tcPr>
            <w:tcW w:type="dxa" w:w="3119"/>
            <w:shd w:color="auto" w:fill="auto" w:val="clear"/>
            <w:vAlign w:val="center"/>
          </w:tcPr>
          <w:p w:rsidP="00FD05BC" w:rsidR="00FD05BC" w:rsidRDefault="00FD05BC" w:rsidRPr="00FD05BC">
            <w:pPr>
              <w:ind w:right="-1"/>
              <w:rPr>
                <w:b/>
                <w:sz w:val="20"/>
                <w:szCs w:val="20"/>
              </w:rPr>
            </w:pPr>
            <w:r w:rsidRPr="00FD05BC">
              <w:rPr>
                <w:b/>
                <w:sz w:val="20"/>
                <w:szCs w:val="20"/>
              </w:rPr>
              <w:t>Усть-Бакчарское с.п.</w:t>
            </w:r>
          </w:p>
        </w:tc>
        <w:tc>
          <w:tcPr>
            <w:tcW w:type="dxa" w:w="2693"/>
            <w:vAlign w:val="center"/>
          </w:tcPr>
          <w:p w:rsidP="00FD05BC" w:rsidR="00FD05BC" w:rsidRDefault="00FD05BC" w:rsidRPr="00FD05BC">
            <w:pPr>
              <w:ind w:right="-1"/>
              <w:jc w:val="center"/>
              <w:rPr>
                <w:b/>
                <w:sz w:val="20"/>
                <w:szCs w:val="20"/>
              </w:rPr>
            </w:pPr>
            <w:r w:rsidRPr="00FD05BC">
              <w:rPr>
                <w:b/>
                <w:sz w:val="20"/>
                <w:szCs w:val="20"/>
              </w:rPr>
              <w:t>1028,85</w:t>
            </w:r>
          </w:p>
        </w:tc>
        <w:tc>
          <w:tcPr>
            <w:tcW w:type="dxa" w:w="2869"/>
            <w:shd w:color="auto" w:fill="auto" w:val="clear"/>
            <w:vAlign w:val="center"/>
          </w:tcPr>
          <w:p w:rsidP="00FD05BC" w:rsidR="00FD05BC" w:rsidRDefault="00FD05BC" w:rsidRPr="00FD05BC">
            <w:pPr>
              <w:ind w:right="-1"/>
              <w:jc w:val="center"/>
              <w:rPr>
                <w:b/>
                <w:sz w:val="20"/>
                <w:szCs w:val="20"/>
              </w:rPr>
            </w:pPr>
            <w:r w:rsidRPr="00FD05BC">
              <w:rPr>
                <w:b/>
                <w:sz w:val="20"/>
                <w:szCs w:val="20"/>
              </w:rPr>
              <w:t>2836</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1</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Усть-Бакчар</w:t>
            </w:r>
          </w:p>
        </w:tc>
        <w:tc>
          <w:tcPr>
            <w:tcW w:type="dxa" w:w="2693"/>
            <w:vAlign w:val="center"/>
          </w:tcPr>
          <w:p w:rsidP="00FD05BC" w:rsidR="00FD05BC" w:rsidRDefault="00FD05BC" w:rsidRPr="00FD05BC">
            <w:pPr>
              <w:ind w:right="-1"/>
              <w:jc w:val="center"/>
              <w:rPr>
                <w:sz w:val="20"/>
                <w:szCs w:val="20"/>
              </w:rPr>
            </w:pPr>
            <w:r w:rsidRPr="00FD05BC">
              <w:rPr>
                <w:sz w:val="20"/>
                <w:szCs w:val="20"/>
              </w:rPr>
              <w:t>118,61</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546</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2</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д. Мостовая</w:t>
            </w:r>
          </w:p>
        </w:tc>
        <w:tc>
          <w:tcPr>
            <w:tcW w:type="dxa" w:w="2693"/>
            <w:vAlign w:val="center"/>
          </w:tcPr>
          <w:p w:rsidP="00FD05BC" w:rsidR="00FD05BC" w:rsidRDefault="00FD05BC" w:rsidRPr="00FD05BC">
            <w:pPr>
              <w:ind w:right="-1"/>
              <w:jc w:val="center"/>
              <w:rPr>
                <w:sz w:val="20"/>
                <w:szCs w:val="20"/>
              </w:rPr>
            </w:pPr>
            <w:r w:rsidRPr="00FD05BC">
              <w:rPr>
                <w:sz w:val="20"/>
                <w:szCs w:val="20"/>
              </w:rPr>
              <w:t>37,27</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93</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3</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Нижняя Тига</w:t>
            </w:r>
          </w:p>
        </w:tc>
        <w:tc>
          <w:tcPr>
            <w:tcW w:type="dxa" w:w="2693"/>
            <w:vAlign w:val="center"/>
          </w:tcPr>
          <w:p w:rsidP="00FD05BC" w:rsidR="00FD05BC" w:rsidRDefault="00FD05BC" w:rsidRPr="00FD05BC">
            <w:pPr>
              <w:ind w:right="-1"/>
              <w:jc w:val="center"/>
              <w:rPr>
                <w:sz w:val="20"/>
                <w:szCs w:val="20"/>
              </w:rPr>
            </w:pPr>
            <w:r w:rsidRPr="00FD05BC">
              <w:rPr>
                <w:sz w:val="20"/>
                <w:szCs w:val="20"/>
              </w:rPr>
              <w:t>133,32</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308</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4</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Третья Тига</w:t>
            </w:r>
          </w:p>
        </w:tc>
        <w:tc>
          <w:tcPr>
            <w:tcW w:type="dxa" w:w="2693"/>
            <w:vAlign w:val="center"/>
          </w:tcPr>
          <w:p w:rsidP="00FD05BC" w:rsidR="00FD05BC" w:rsidRDefault="00FD05BC" w:rsidRPr="00FD05BC">
            <w:pPr>
              <w:ind w:right="-1"/>
              <w:jc w:val="center"/>
              <w:rPr>
                <w:sz w:val="20"/>
                <w:szCs w:val="20"/>
              </w:rPr>
            </w:pPr>
            <w:r w:rsidRPr="00FD05BC">
              <w:rPr>
                <w:sz w:val="20"/>
                <w:szCs w:val="20"/>
              </w:rPr>
              <w:t>50,81</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86</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5</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п. Новые Ключи</w:t>
            </w:r>
          </w:p>
        </w:tc>
        <w:tc>
          <w:tcPr>
            <w:tcW w:type="dxa" w:w="2693"/>
            <w:vAlign w:val="center"/>
          </w:tcPr>
          <w:p w:rsidP="00FD05BC" w:rsidR="00FD05BC" w:rsidRDefault="00FD05BC" w:rsidRPr="00FD05BC">
            <w:pPr>
              <w:ind w:right="-1"/>
              <w:jc w:val="center"/>
              <w:rPr>
                <w:sz w:val="20"/>
                <w:szCs w:val="20"/>
              </w:rPr>
            </w:pPr>
            <w:r w:rsidRPr="00FD05BC">
              <w:rPr>
                <w:sz w:val="20"/>
                <w:szCs w:val="20"/>
              </w:rPr>
              <w:t>46,40</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427</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6</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Гореловка</w:t>
            </w:r>
          </w:p>
        </w:tc>
        <w:tc>
          <w:tcPr>
            <w:tcW w:type="dxa" w:w="2693"/>
            <w:vAlign w:val="center"/>
          </w:tcPr>
          <w:p w:rsidP="00FD05BC" w:rsidR="00FD05BC" w:rsidRDefault="00FD05BC" w:rsidRPr="00FD05BC">
            <w:pPr>
              <w:ind w:right="-1"/>
              <w:jc w:val="center"/>
              <w:rPr>
                <w:sz w:val="20"/>
                <w:szCs w:val="20"/>
              </w:rPr>
            </w:pPr>
            <w:r w:rsidRPr="00FD05BC">
              <w:rPr>
                <w:sz w:val="20"/>
                <w:szCs w:val="20"/>
              </w:rPr>
              <w:t>184,37</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402</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7</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Лось-Гора</w:t>
            </w:r>
          </w:p>
        </w:tc>
        <w:tc>
          <w:tcPr>
            <w:tcW w:type="dxa" w:w="2693"/>
            <w:vAlign w:val="center"/>
          </w:tcPr>
          <w:p w:rsidP="00FD05BC" w:rsidR="00FD05BC" w:rsidRDefault="00FD05BC" w:rsidRPr="00FD05BC">
            <w:pPr>
              <w:ind w:right="-1"/>
              <w:jc w:val="center"/>
              <w:rPr>
                <w:sz w:val="20"/>
                <w:szCs w:val="20"/>
              </w:rPr>
            </w:pPr>
            <w:r w:rsidRPr="00FD05BC">
              <w:rPr>
                <w:sz w:val="20"/>
                <w:szCs w:val="20"/>
              </w:rPr>
              <w:t>59,69</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96</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8</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Варгатер</w:t>
            </w:r>
          </w:p>
        </w:tc>
        <w:tc>
          <w:tcPr>
            <w:tcW w:type="dxa" w:w="2693"/>
            <w:vAlign w:val="center"/>
          </w:tcPr>
          <w:p w:rsidP="00FD05BC" w:rsidR="00FD05BC" w:rsidRDefault="00FD05BC" w:rsidRPr="00FD05BC">
            <w:pPr>
              <w:ind w:right="-1"/>
              <w:jc w:val="center"/>
              <w:rPr>
                <w:sz w:val="20"/>
                <w:szCs w:val="20"/>
              </w:rPr>
            </w:pPr>
            <w:r w:rsidRPr="00FD05BC">
              <w:rPr>
                <w:sz w:val="20"/>
                <w:szCs w:val="20"/>
              </w:rPr>
              <w:t>121,27</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554</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9</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Стрельниково</w:t>
            </w:r>
          </w:p>
        </w:tc>
        <w:tc>
          <w:tcPr>
            <w:tcW w:type="dxa" w:w="2693"/>
            <w:vAlign w:val="center"/>
          </w:tcPr>
          <w:p w:rsidP="00FD05BC" w:rsidR="00FD05BC" w:rsidRDefault="00FD05BC" w:rsidRPr="00FD05BC">
            <w:pPr>
              <w:ind w:right="-1"/>
              <w:jc w:val="center"/>
              <w:rPr>
                <w:sz w:val="20"/>
                <w:szCs w:val="20"/>
              </w:rPr>
            </w:pPr>
            <w:r w:rsidRPr="00FD05BC">
              <w:rPr>
                <w:sz w:val="20"/>
                <w:szCs w:val="20"/>
              </w:rPr>
              <w:t>42,03</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56</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10</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2693"/>
            <w:vAlign w:val="center"/>
          </w:tcPr>
          <w:p w:rsidP="00FD05BC" w:rsidR="00FD05BC" w:rsidRDefault="00FD05BC" w:rsidRPr="00FD05BC">
            <w:pPr>
              <w:ind w:right="-1"/>
              <w:jc w:val="center"/>
              <w:rPr>
                <w:sz w:val="20"/>
                <w:szCs w:val="20"/>
              </w:rPr>
            </w:pPr>
            <w:r w:rsidRPr="00FD05BC">
              <w:rPr>
                <w:sz w:val="20"/>
                <w:szCs w:val="20"/>
              </w:rPr>
              <w:t>49,92</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78</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11</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Бундюр</w:t>
            </w:r>
          </w:p>
        </w:tc>
        <w:tc>
          <w:tcPr>
            <w:tcW w:type="dxa" w:w="2693"/>
            <w:vAlign w:val="center"/>
          </w:tcPr>
          <w:p w:rsidP="00FD05BC" w:rsidR="00FD05BC" w:rsidRDefault="00FD05BC" w:rsidRPr="00FD05BC">
            <w:pPr>
              <w:ind w:right="-1"/>
              <w:jc w:val="center"/>
              <w:rPr>
                <w:sz w:val="20"/>
                <w:szCs w:val="20"/>
              </w:rPr>
            </w:pPr>
            <w:r w:rsidRPr="00FD05BC">
              <w:rPr>
                <w:sz w:val="20"/>
                <w:szCs w:val="20"/>
              </w:rPr>
              <w:t>89,33</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167</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12</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Черемхово</w:t>
            </w:r>
          </w:p>
        </w:tc>
        <w:tc>
          <w:tcPr>
            <w:tcW w:type="dxa" w:w="2693"/>
            <w:vAlign w:val="center"/>
          </w:tcPr>
          <w:p w:rsidP="00FD05BC" w:rsidR="00FD05BC" w:rsidRDefault="00FD05BC" w:rsidRPr="00FD05BC">
            <w:pPr>
              <w:ind w:right="-1"/>
              <w:jc w:val="center"/>
              <w:rPr>
                <w:sz w:val="20"/>
                <w:szCs w:val="20"/>
              </w:rPr>
            </w:pPr>
            <w:r w:rsidRPr="00FD05BC">
              <w:rPr>
                <w:sz w:val="20"/>
                <w:szCs w:val="20"/>
              </w:rPr>
              <w:t>48,02</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22</w:t>
            </w:r>
          </w:p>
        </w:tc>
      </w:tr>
      <w:tr w:rsidR="00FD05BC" w:rsidRPr="00FD05BC" w:rsidTr="00A0319F">
        <w:trPr>
          <w:trHeight w:val="20"/>
          <w:jc w:val="center"/>
        </w:trPr>
        <w:tc>
          <w:tcPr>
            <w:tcW w:type="dxa" w:w="675"/>
            <w:vAlign w:val="center"/>
          </w:tcPr>
          <w:p w:rsidP="00FD05BC" w:rsidR="00FD05BC" w:rsidRDefault="00FD05BC" w:rsidRPr="00FD05BC">
            <w:pPr>
              <w:ind w:right="-1"/>
              <w:jc w:val="center"/>
              <w:rPr>
                <w:sz w:val="20"/>
                <w:szCs w:val="20"/>
              </w:rPr>
            </w:pPr>
            <w:r w:rsidRPr="00FD05BC">
              <w:rPr>
                <w:sz w:val="20"/>
                <w:szCs w:val="20"/>
              </w:rPr>
              <w:t>13</w:t>
            </w:r>
          </w:p>
        </w:tc>
        <w:tc>
          <w:tcPr>
            <w:tcW w:type="dxa" w:w="3119"/>
            <w:shd w:color="auto" w:fill="auto" w:val="clear"/>
          </w:tcPr>
          <w:p w:rsidP="00FD05BC" w:rsidR="00FD05BC" w:rsidRDefault="00FD05BC" w:rsidRPr="00FD05BC">
            <w:pPr>
              <w:ind w:right="-1"/>
              <w:rPr>
                <w:bCs/>
                <w:i/>
                <w:sz w:val="20"/>
                <w:szCs w:val="20"/>
              </w:rPr>
            </w:pPr>
            <w:r w:rsidRPr="00FD05BC">
              <w:rPr>
                <w:bCs/>
                <w:i/>
                <w:sz w:val="20"/>
                <w:szCs w:val="20"/>
              </w:rPr>
              <w:t>с. Веселое</w:t>
            </w:r>
          </w:p>
        </w:tc>
        <w:tc>
          <w:tcPr>
            <w:tcW w:type="dxa" w:w="2693"/>
            <w:vAlign w:val="center"/>
          </w:tcPr>
          <w:p w:rsidP="00FD05BC" w:rsidR="00FD05BC" w:rsidRDefault="00FD05BC" w:rsidRPr="00FD05BC">
            <w:pPr>
              <w:ind w:right="-1"/>
              <w:jc w:val="center"/>
              <w:rPr>
                <w:sz w:val="20"/>
                <w:szCs w:val="20"/>
              </w:rPr>
            </w:pPr>
            <w:r w:rsidRPr="00FD05BC">
              <w:rPr>
                <w:sz w:val="20"/>
                <w:szCs w:val="20"/>
              </w:rPr>
              <w:t>47,81</w:t>
            </w:r>
          </w:p>
        </w:tc>
        <w:tc>
          <w:tcPr>
            <w:tcW w:type="dxa" w:w="2869"/>
            <w:shd w:color="auto" w:fill="auto" w:val="clear"/>
            <w:vAlign w:val="center"/>
          </w:tcPr>
          <w:p w:rsidP="00FD05BC" w:rsidR="00FD05BC" w:rsidRDefault="00FD05BC" w:rsidRPr="00FD05BC">
            <w:pPr>
              <w:ind w:right="-1"/>
              <w:jc w:val="center"/>
              <w:rPr>
                <w:sz w:val="20"/>
                <w:szCs w:val="20"/>
              </w:rPr>
            </w:pPr>
            <w:r w:rsidRPr="00FD05BC">
              <w:rPr>
                <w:sz w:val="20"/>
                <w:szCs w:val="20"/>
              </w:rPr>
              <w:t>1</w:t>
            </w:r>
          </w:p>
        </w:tc>
      </w:tr>
    </w:tbl>
    <w:p w:rsidP="00FD05BC" w:rsidR="00FD05BC" w:rsidRDefault="00FD05BC" w:rsidRPr="00FD05BC">
      <w:pPr>
        <w:ind w:firstLine="567" w:right="-1"/>
        <w:jc w:val="center"/>
        <w:rPr>
          <w:sz w:val="2"/>
          <w:szCs w:val="2"/>
        </w:rPr>
      </w:pPr>
    </w:p>
    <w:p w:rsidP="00FD05BC" w:rsidR="00FD05BC" w:rsidRDefault="00FD05BC" w:rsidRPr="00FD05BC">
      <w:pPr>
        <w:keepNext/>
        <w:keepLines/>
        <w:spacing w:after="240" w:before="240"/>
        <w:ind w:firstLine="567" w:right="-1"/>
        <w:jc w:val="center"/>
        <w:outlineLvl w:val="2"/>
        <w:rPr>
          <w:b/>
        </w:rPr>
      </w:pPr>
      <w:bookmarkStart w:id="73" w:name="_Toc141115092"/>
      <w:bookmarkStart w:id="74" w:name="_Toc311663616"/>
      <w:bookmarkStart w:id="75" w:name="_Toc311751895"/>
      <w:bookmarkStart w:id="76" w:name="_Toc311752711"/>
      <w:r w:rsidRPr="00FD05BC">
        <w:rPr>
          <w:b/>
        </w:rPr>
        <w:t>2.1.2. Историческая справка</w:t>
      </w:r>
      <w:bookmarkEnd w:id="73"/>
    </w:p>
    <w:p w:rsidP="00FD05BC" w:rsidR="00FD05BC" w:rsidRDefault="00FD05BC" w:rsidRPr="00FD05BC">
      <w:pPr>
        <w:ind w:firstLine="567" w:right="-1"/>
        <w:jc w:val="both"/>
      </w:pPr>
      <w:r w:rsidRPr="00FD05BC">
        <w:t xml:space="preserve">Усть-Бакчарский сельский Совет образован в 1930 г. в составе Чаинского района Западно-Сибирского края. В августе 1944 г. в связи с образованием Томской области вошел в состав Чаинского района Томской области. В 1997 г. преобразован в Администрацию Усть-Бакчарского территориального округа. </w:t>
      </w:r>
    </w:p>
    <w:p w:rsidP="00FD05BC" w:rsidR="00FD05BC" w:rsidRDefault="00FD05BC" w:rsidRPr="00FD05BC">
      <w:pPr>
        <w:ind w:firstLine="567" w:right="-1"/>
        <w:jc w:val="both"/>
      </w:pPr>
      <w:r w:rsidRPr="00FD05BC">
        <w:t>В 2004 году в связи с принятием нового Федерального Закона «Об общих принципах организации местного самоуправления в Российской Федерации» № 131-ФЗ на территории муниципального образования «Чаинский район» было образовано Усть-Бакчарское сельское поселение. В состав территории Усть-Бакчарского сельского поселения в соответствии с Законом Томской области от 10 сентября 2004 г. № 205 -ОЗ «О наделении статусом муниципального района, сельского поселения и установлении границ муниципальных образований на территории Чаинского района» входят населенные пункты: с. Усть-Бакчар, с. Бундюр, д. Черемхово, с. Весёлое, с. Варгатёр, с. Стрельниково, п. Лесоучасток Чая, д. Мостовая, с. Нижняя Тига, с. Третья Тига, п. Новые Ключи, с. Гореловка, с. Лось-Гора.</w:t>
      </w:r>
    </w:p>
    <w:p w:rsidP="00FD05BC" w:rsidR="00FD05BC" w:rsidRDefault="00FD05BC" w:rsidRPr="00FD05BC">
      <w:pPr>
        <w:keepNext/>
        <w:keepLines/>
        <w:spacing w:after="240" w:before="240"/>
        <w:ind w:firstLine="567" w:right="-1"/>
        <w:jc w:val="center"/>
        <w:outlineLvl w:val="2"/>
        <w:rPr>
          <w:bCs/>
          <w:i/>
          <w:iCs/>
        </w:rPr>
      </w:pPr>
      <w:bookmarkStart w:id="77" w:name="_Toc141115093"/>
      <w:r w:rsidRPr="00FD05BC">
        <w:rPr>
          <w:b/>
        </w:rPr>
        <w:t>2.1.3. Природные условия и ресурсы</w:t>
      </w:r>
      <w:bookmarkEnd w:id="77"/>
    </w:p>
    <w:p w:rsidP="00FD05BC" w:rsidR="00FD05BC" w:rsidRDefault="00FD05BC" w:rsidRPr="00FD05BC">
      <w:pPr>
        <w:keepNext/>
        <w:keepLines/>
        <w:spacing w:after="240" w:before="240"/>
        <w:ind w:firstLine="567" w:right="-1"/>
        <w:jc w:val="center"/>
        <w:outlineLvl w:val="3"/>
        <w:rPr>
          <w:bCs/>
          <w:i/>
          <w:iCs/>
        </w:rPr>
      </w:pPr>
      <w:bookmarkStart w:id="78" w:name="_Toc141115094"/>
      <w:r w:rsidRPr="00FD05BC">
        <w:rPr>
          <w:b/>
        </w:rPr>
        <w:t>2.1.3.1. Климатическая характеристика</w:t>
      </w:r>
      <w:bookmarkEnd w:id="78"/>
    </w:p>
    <w:p w:rsidP="00FD05BC" w:rsidR="00FD05BC" w:rsidRDefault="00FD05BC" w:rsidRPr="00FD05BC">
      <w:pPr>
        <w:ind w:firstLine="567"/>
        <w:jc w:val="both"/>
      </w:pPr>
      <w:r w:rsidRPr="00FD05BC">
        <w:t>Климатические данные поселения приведены по данным наблюдений по метеостанции «Томск», находящейся в аналогичных условиях. Климат на территории муниципального образования континентально-циклонический (переходный от европейского умеренно континентального к сибирскому резко континентальному). Лето умеренно теплое, влажное, короткое, зима - умеренно суровая, снежная.</w:t>
      </w:r>
    </w:p>
    <w:p w:rsidP="00FD05BC" w:rsidR="00FD05BC" w:rsidRDefault="00FD05BC" w:rsidRPr="00FD05BC">
      <w:pPr>
        <w:ind w:firstLine="567"/>
        <w:jc w:val="both"/>
      </w:pPr>
      <w:r w:rsidRPr="00FD05BC">
        <w:t>Территория населенного пункта по СП 131.13330.2020 «Строительная климатология» относится к строительно-климатической зоне – I</w:t>
      </w:r>
      <w:r w:rsidRPr="00FD05BC">
        <w:rPr>
          <w:lang w:val="en-US"/>
        </w:rPr>
        <w:t>I</w:t>
      </w:r>
      <w:r w:rsidRPr="00FD05BC">
        <w:t>Б. Продолжительность отопительного периода – 187 суток.</w:t>
      </w:r>
    </w:p>
    <w:p w:rsidP="00FD05BC" w:rsidR="00FD05BC" w:rsidRDefault="00FD05BC" w:rsidRPr="00FD05BC">
      <w:pPr>
        <w:keepNext/>
        <w:keepLines/>
        <w:spacing w:before="240"/>
        <w:ind w:firstLine="567" w:right="-1"/>
        <w:jc w:val="right"/>
        <w:rPr>
          <w:sz w:val="20"/>
          <w:szCs w:val="20"/>
        </w:rPr>
      </w:pPr>
      <w:r w:rsidRPr="00FD05BC">
        <w:rPr>
          <w:sz w:val="20"/>
          <w:szCs w:val="20"/>
        </w:rPr>
        <w:t>Таблица 2</w:t>
      </w:r>
    </w:p>
    <w:p w:rsidP="00FD05BC" w:rsidR="00FD05BC" w:rsidRDefault="00FD05BC" w:rsidRPr="00FD05BC">
      <w:pPr>
        <w:keepNext/>
        <w:keepLines/>
        <w:ind w:firstLine="567" w:right="-1"/>
        <w:jc w:val="center"/>
      </w:pPr>
      <w:r w:rsidRPr="00FD05BC">
        <w:t>Климатические характеристики</w:t>
      </w:r>
    </w:p>
    <w:tbl>
      <w:tblPr>
        <w:tblW w:type="dxa" w:w="9709"/>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1021"/>
        <w:gridCol w:w="709"/>
        <w:gridCol w:w="738"/>
        <w:gridCol w:w="567"/>
        <w:gridCol w:w="680"/>
        <w:gridCol w:w="567"/>
        <w:gridCol w:w="708"/>
        <w:gridCol w:w="709"/>
        <w:gridCol w:w="709"/>
        <w:gridCol w:w="596"/>
        <w:gridCol w:w="567"/>
        <w:gridCol w:w="709"/>
        <w:gridCol w:w="708"/>
        <w:gridCol w:w="709"/>
        <w:gridCol w:w="12"/>
      </w:tblGrid>
      <w:tr w:rsidR="00FD05BC" w:rsidRPr="00FD05BC" w:rsidTr="00A0319F">
        <w:trPr>
          <w:gridAfter w:val="1"/>
          <w:wAfter w:type="dxa" w:w="12"/>
        </w:trPr>
        <w:tc>
          <w:tcPr>
            <w:tcW w:type="dxa" w:w="1021"/>
            <w:vAlign w:val="center"/>
          </w:tcPr>
          <w:p w:rsidP="00FD05BC" w:rsidR="00FD05BC" w:rsidRDefault="00FD05BC" w:rsidRPr="00FD05BC">
            <w:pPr>
              <w:keepNext/>
              <w:keepLines/>
              <w:widowControl w:val="0"/>
              <w:autoSpaceDE w:val="0"/>
              <w:autoSpaceDN w:val="0"/>
              <w:adjustRightInd w:val="0"/>
              <w:ind w:right="-1"/>
              <w:rPr>
                <w:b/>
                <w:sz w:val="20"/>
                <w:szCs w:val="20"/>
              </w:rPr>
            </w:pPr>
            <w:r w:rsidRPr="00FD05BC">
              <w:rPr>
                <w:b/>
                <w:sz w:val="20"/>
                <w:szCs w:val="20"/>
              </w:rPr>
              <w:t>Метео</w:t>
            </w:r>
          </w:p>
          <w:p w:rsidP="00FD05BC" w:rsidR="00FD05BC" w:rsidRDefault="00FD05BC" w:rsidRPr="00FD05BC">
            <w:pPr>
              <w:keepNext/>
              <w:keepLines/>
              <w:widowControl w:val="0"/>
              <w:autoSpaceDE w:val="0"/>
              <w:autoSpaceDN w:val="0"/>
              <w:adjustRightInd w:val="0"/>
              <w:ind w:right="-1"/>
              <w:rPr>
                <w:b/>
                <w:sz w:val="20"/>
                <w:szCs w:val="20"/>
              </w:rPr>
            </w:pPr>
            <w:r w:rsidRPr="00FD05BC">
              <w:rPr>
                <w:b/>
                <w:sz w:val="20"/>
                <w:szCs w:val="20"/>
              </w:rPr>
              <w:t>станция</w:t>
            </w:r>
          </w:p>
        </w:tc>
        <w:tc>
          <w:tcPr>
            <w:tcW w:type="dxa" w:w="709"/>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I</w:t>
            </w:r>
          </w:p>
        </w:tc>
        <w:tc>
          <w:tcPr>
            <w:tcW w:type="dxa" w:w="738"/>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II</w:t>
            </w:r>
          </w:p>
        </w:tc>
        <w:tc>
          <w:tcPr>
            <w:tcW w:type="dxa" w:w="567"/>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III</w:t>
            </w:r>
          </w:p>
        </w:tc>
        <w:tc>
          <w:tcPr>
            <w:tcW w:type="dxa" w:w="680"/>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IV</w:t>
            </w:r>
          </w:p>
        </w:tc>
        <w:tc>
          <w:tcPr>
            <w:tcW w:type="dxa" w:w="567"/>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V</w:t>
            </w:r>
          </w:p>
        </w:tc>
        <w:tc>
          <w:tcPr>
            <w:tcW w:type="dxa" w:w="708"/>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VI</w:t>
            </w:r>
          </w:p>
        </w:tc>
        <w:tc>
          <w:tcPr>
            <w:tcW w:type="dxa" w:w="709"/>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VII</w:t>
            </w:r>
          </w:p>
        </w:tc>
        <w:tc>
          <w:tcPr>
            <w:tcW w:type="dxa" w:w="709"/>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VIII</w:t>
            </w:r>
          </w:p>
        </w:tc>
        <w:tc>
          <w:tcPr>
            <w:tcW w:type="dxa" w:w="596"/>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IX</w:t>
            </w:r>
          </w:p>
        </w:tc>
        <w:tc>
          <w:tcPr>
            <w:tcW w:type="dxa" w:w="567"/>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X</w:t>
            </w:r>
          </w:p>
        </w:tc>
        <w:tc>
          <w:tcPr>
            <w:tcW w:type="dxa" w:w="709"/>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XI</w:t>
            </w:r>
          </w:p>
        </w:tc>
        <w:tc>
          <w:tcPr>
            <w:tcW w:type="dxa" w:w="708"/>
            <w:vAlign w:val="center"/>
          </w:tcPr>
          <w:p w:rsidP="00FD05BC" w:rsidR="00FD05BC" w:rsidRDefault="00FD05BC" w:rsidRPr="00FD05BC">
            <w:pPr>
              <w:keepNext/>
              <w:keepLines/>
              <w:widowControl w:val="0"/>
              <w:autoSpaceDE w:val="0"/>
              <w:autoSpaceDN w:val="0"/>
              <w:adjustRightInd w:val="0"/>
              <w:ind w:right="-1"/>
              <w:jc w:val="center"/>
              <w:rPr>
                <w:b/>
                <w:sz w:val="20"/>
                <w:szCs w:val="20"/>
                <w:lang w:val="en-US"/>
              </w:rPr>
            </w:pPr>
            <w:r w:rsidRPr="00FD05BC">
              <w:rPr>
                <w:b/>
                <w:sz w:val="20"/>
                <w:szCs w:val="20"/>
                <w:lang w:val="en-US"/>
              </w:rPr>
              <w:t>XII</w:t>
            </w:r>
          </w:p>
        </w:tc>
        <w:tc>
          <w:tcPr>
            <w:tcW w:type="dxa" w:w="709"/>
            <w:vAlign w:val="center"/>
          </w:tcPr>
          <w:p w:rsidP="00FD05BC" w:rsidR="00FD05BC" w:rsidRDefault="00FD05BC" w:rsidRPr="00FD05BC">
            <w:pPr>
              <w:keepNext/>
              <w:keepLines/>
              <w:widowControl w:val="0"/>
              <w:autoSpaceDE w:val="0"/>
              <w:autoSpaceDN w:val="0"/>
              <w:adjustRightInd w:val="0"/>
              <w:ind w:right="-1"/>
              <w:jc w:val="center"/>
              <w:rPr>
                <w:b/>
                <w:sz w:val="20"/>
                <w:szCs w:val="20"/>
              </w:rPr>
            </w:pPr>
            <w:r w:rsidRPr="00FD05BC">
              <w:rPr>
                <w:b/>
                <w:sz w:val="20"/>
                <w:szCs w:val="20"/>
              </w:rPr>
              <w:t>за год</w:t>
            </w:r>
          </w:p>
        </w:tc>
      </w:tr>
      <w:tr w:rsidR="00FD05BC" w:rsidRPr="00FD05BC" w:rsidTr="00A0319F">
        <w:trPr>
          <w:trHeight w:val="70"/>
        </w:trPr>
        <w:tc>
          <w:tcPr>
            <w:tcW w:type="dxa" w:w="1021"/>
            <w:vAlign w:val="center"/>
          </w:tcPr>
          <w:p w:rsidP="00FD05BC" w:rsidR="00FD05BC" w:rsidRDefault="00FD05BC" w:rsidRPr="00FD05BC">
            <w:pPr>
              <w:keepNext/>
              <w:keepLines/>
              <w:widowControl w:val="0"/>
              <w:autoSpaceDE w:val="0"/>
              <w:autoSpaceDN w:val="0"/>
              <w:adjustRightInd w:val="0"/>
              <w:ind w:firstLine="567" w:right="-1"/>
              <w:jc w:val="center"/>
              <w:rPr>
                <w:sz w:val="20"/>
                <w:szCs w:val="20"/>
              </w:rPr>
            </w:pPr>
          </w:p>
        </w:tc>
        <w:tc>
          <w:tcPr>
            <w:tcW w:type="dxa" w:w="8688"/>
            <w:gridSpan w:val="14"/>
            <w:vAlign w:val="center"/>
          </w:tcPr>
          <w:p w:rsidP="00FD05BC" w:rsidR="00FD05BC" w:rsidRDefault="00FD05BC" w:rsidRPr="00FD05BC">
            <w:pPr>
              <w:keepNext/>
              <w:keepLines/>
              <w:widowControl w:val="0"/>
              <w:autoSpaceDE w:val="0"/>
              <w:autoSpaceDN w:val="0"/>
              <w:adjustRightInd w:val="0"/>
              <w:ind w:firstLine="567" w:right="-1"/>
              <w:jc w:val="center"/>
              <w:rPr>
                <w:b/>
                <w:sz w:val="20"/>
                <w:szCs w:val="20"/>
              </w:rPr>
            </w:pPr>
            <w:r w:rsidRPr="00FD05BC">
              <w:rPr>
                <w:b/>
                <w:sz w:val="20"/>
                <w:szCs w:val="20"/>
              </w:rPr>
              <w:t xml:space="preserve">Месячная и годовая температура воздуха по многолетним данным, </w:t>
            </w:r>
            <w:r w:rsidRPr="00FD05BC">
              <w:rPr>
                <w:b/>
                <w:sz w:val="20"/>
                <w:szCs w:val="20"/>
                <w:vertAlign w:val="superscript"/>
              </w:rPr>
              <w:t>о</w:t>
            </w:r>
            <w:r w:rsidRPr="00FD05BC">
              <w:rPr>
                <w:b/>
                <w:sz w:val="20"/>
                <w:szCs w:val="20"/>
              </w:rPr>
              <w:t>С</w:t>
            </w:r>
          </w:p>
        </w:tc>
      </w:tr>
      <w:tr w:rsidR="00FD05BC" w:rsidRPr="00FD05BC" w:rsidTr="00A0319F">
        <w:trPr>
          <w:gridAfter w:val="1"/>
          <w:wAfter w:type="dxa" w:w="12"/>
          <w:trHeight w:val="89"/>
        </w:trPr>
        <w:tc>
          <w:tcPr>
            <w:tcW w:type="dxa" w:w="1021"/>
          </w:tcPr>
          <w:p w:rsidP="00FD05BC" w:rsidR="00FD05BC" w:rsidRDefault="00FD05BC" w:rsidRPr="00FD05BC">
            <w:pPr>
              <w:widowControl w:val="0"/>
              <w:autoSpaceDE w:val="0"/>
              <w:autoSpaceDN w:val="0"/>
              <w:adjustRightInd w:val="0"/>
              <w:ind w:right="-1"/>
              <w:rPr>
                <w:sz w:val="20"/>
                <w:szCs w:val="20"/>
              </w:rPr>
            </w:pPr>
            <w:r w:rsidRPr="00FD05BC">
              <w:rPr>
                <w:sz w:val="20"/>
                <w:szCs w:val="20"/>
              </w:rPr>
              <w:t>Томск</w:t>
            </w:r>
          </w:p>
        </w:tc>
        <w:tc>
          <w:tcPr>
            <w:tcW w:type="dxa" w:w="709"/>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-17,1</w:t>
            </w:r>
          </w:p>
        </w:tc>
        <w:tc>
          <w:tcPr>
            <w:tcW w:type="dxa" w:w="738"/>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-14,7</w:t>
            </w:r>
          </w:p>
        </w:tc>
        <w:tc>
          <w:tcPr>
            <w:tcW w:type="dxa" w:w="567"/>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-7</w:t>
            </w:r>
          </w:p>
        </w:tc>
        <w:tc>
          <w:tcPr>
            <w:tcW w:type="dxa" w:w="680"/>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1,3</w:t>
            </w:r>
          </w:p>
        </w:tc>
        <w:tc>
          <w:tcPr>
            <w:tcW w:type="dxa" w:w="567"/>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10,4</w:t>
            </w:r>
          </w:p>
        </w:tc>
        <w:tc>
          <w:tcPr>
            <w:tcW w:type="dxa" w:w="708"/>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15,8</w:t>
            </w:r>
          </w:p>
        </w:tc>
        <w:tc>
          <w:tcPr>
            <w:tcW w:type="dxa" w:w="709"/>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18,7</w:t>
            </w:r>
          </w:p>
        </w:tc>
        <w:tc>
          <w:tcPr>
            <w:tcW w:type="dxa" w:w="709"/>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15,7</w:t>
            </w:r>
          </w:p>
        </w:tc>
        <w:tc>
          <w:tcPr>
            <w:tcW w:type="dxa" w:w="596"/>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9,0</w:t>
            </w:r>
          </w:p>
        </w:tc>
        <w:tc>
          <w:tcPr>
            <w:tcW w:type="dxa" w:w="567"/>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1,7</w:t>
            </w:r>
          </w:p>
        </w:tc>
        <w:tc>
          <w:tcPr>
            <w:tcW w:type="dxa" w:w="709"/>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-8,3</w:t>
            </w:r>
          </w:p>
        </w:tc>
        <w:tc>
          <w:tcPr>
            <w:tcW w:type="dxa" w:w="708"/>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-15,1</w:t>
            </w:r>
          </w:p>
        </w:tc>
        <w:tc>
          <w:tcPr>
            <w:tcW w:type="dxa" w:w="709"/>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0,9</w:t>
            </w:r>
          </w:p>
        </w:tc>
      </w:tr>
      <w:tr w:rsidR="00FD05BC" w:rsidRPr="00FD05BC" w:rsidTr="00A0319F">
        <w:tc>
          <w:tcPr>
            <w:tcW w:type="dxa" w:w="1021"/>
            <w:vAlign w:val="center"/>
          </w:tcPr>
          <w:p w:rsidP="00FD05BC" w:rsidR="00FD05BC" w:rsidRDefault="00FD05BC" w:rsidRPr="00FD05BC">
            <w:pPr>
              <w:keepNext/>
              <w:keepLines/>
              <w:widowControl w:val="0"/>
              <w:autoSpaceDE w:val="0"/>
              <w:autoSpaceDN w:val="0"/>
              <w:adjustRightInd w:val="0"/>
              <w:ind w:firstLine="567" w:right="-1"/>
              <w:rPr>
                <w:sz w:val="20"/>
                <w:szCs w:val="20"/>
              </w:rPr>
            </w:pPr>
          </w:p>
        </w:tc>
        <w:tc>
          <w:tcPr>
            <w:tcW w:type="dxa" w:w="8688"/>
            <w:gridSpan w:val="14"/>
            <w:vAlign w:val="center"/>
          </w:tcPr>
          <w:p w:rsidP="00FD05BC" w:rsidR="00FD05BC" w:rsidRDefault="00FD05BC" w:rsidRPr="00FD05BC">
            <w:pPr>
              <w:keepNext/>
              <w:keepLines/>
              <w:widowControl w:val="0"/>
              <w:autoSpaceDE w:val="0"/>
              <w:autoSpaceDN w:val="0"/>
              <w:adjustRightInd w:val="0"/>
              <w:ind w:firstLine="567" w:right="-1"/>
              <w:jc w:val="center"/>
              <w:rPr>
                <w:sz w:val="20"/>
                <w:szCs w:val="20"/>
              </w:rPr>
            </w:pPr>
            <w:r w:rsidRPr="00FD05BC">
              <w:rPr>
                <w:b/>
                <w:sz w:val="20"/>
                <w:szCs w:val="20"/>
              </w:rPr>
              <w:t>Месячная и годовая сумма осадков по многолетним данным, мм</w:t>
            </w:r>
          </w:p>
        </w:tc>
      </w:tr>
      <w:tr w:rsidR="00FD05BC" w:rsidRPr="00FD05BC" w:rsidTr="00A0319F">
        <w:trPr>
          <w:gridAfter w:val="1"/>
          <w:wAfter w:type="dxa" w:w="12"/>
        </w:trPr>
        <w:tc>
          <w:tcPr>
            <w:tcW w:type="dxa" w:w="1021"/>
          </w:tcPr>
          <w:p w:rsidP="00FD05BC" w:rsidR="00FD05BC" w:rsidRDefault="00FD05BC" w:rsidRPr="00FD05BC">
            <w:pPr>
              <w:widowControl w:val="0"/>
              <w:autoSpaceDE w:val="0"/>
              <w:autoSpaceDN w:val="0"/>
              <w:adjustRightInd w:val="0"/>
              <w:ind w:right="-1"/>
              <w:rPr>
                <w:sz w:val="20"/>
                <w:szCs w:val="20"/>
              </w:rPr>
            </w:pPr>
            <w:r w:rsidRPr="00FD05BC">
              <w:rPr>
                <w:sz w:val="20"/>
                <w:szCs w:val="20"/>
              </w:rPr>
              <w:t>Томск</w:t>
            </w:r>
          </w:p>
        </w:tc>
        <w:tc>
          <w:tcPr>
            <w:tcW w:type="dxa" w:w="709"/>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35</w:t>
            </w:r>
          </w:p>
        </w:tc>
        <w:tc>
          <w:tcPr>
            <w:tcW w:type="dxa" w:w="738"/>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24</w:t>
            </w:r>
          </w:p>
        </w:tc>
        <w:tc>
          <w:tcPr>
            <w:tcW w:type="dxa" w:w="567"/>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25</w:t>
            </w:r>
          </w:p>
        </w:tc>
        <w:tc>
          <w:tcPr>
            <w:tcW w:type="dxa" w:w="680"/>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34</w:t>
            </w:r>
          </w:p>
        </w:tc>
        <w:tc>
          <w:tcPr>
            <w:tcW w:type="dxa" w:w="567"/>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41</w:t>
            </w:r>
          </w:p>
        </w:tc>
        <w:tc>
          <w:tcPr>
            <w:tcW w:type="dxa" w:w="708"/>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61</w:t>
            </w:r>
          </w:p>
        </w:tc>
        <w:tc>
          <w:tcPr>
            <w:tcW w:type="dxa" w:w="709"/>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75</w:t>
            </w:r>
          </w:p>
        </w:tc>
        <w:tc>
          <w:tcPr>
            <w:tcW w:type="dxa" w:w="709"/>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67</w:t>
            </w:r>
          </w:p>
        </w:tc>
        <w:tc>
          <w:tcPr>
            <w:tcW w:type="dxa" w:w="596"/>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50</w:t>
            </w:r>
          </w:p>
        </w:tc>
        <w:tc>
          <w:tcPr>
            <w:tcW w:type="dxa" w:w="567"/>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55</w:t>
            </w:r>
          </w:p>
        </w:tc>
        <w:tc>
          <w:tcPr>
            <w:tcW w:type="dxa" w:w="709"/>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52</w:t>
            </w:r>
          </w:p>
        </w:tc>
        <w:tc>
          <w:tcPr>
            <w:tcW w:type="dxa" w:w="708"/>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49</w:t>
            </w:r>
          </w:p>
        </w:tc>
        <w:tc>
          <w:tcPr>
            <w:tcW w:type="dxa" w:w="709"/>
            <w:vAlign w:val="center"/>
          </w:tcPr>
          <w:p w:rsidP="00FD05BC" w:rsidR="00FD05BC" w:rsidRDefault="00FD05BC" w:rsidRPr="00FD05BC">
            <w:pPr>
              <w:widowControl w:val="0"/>
              <w:autoSpaceDE w:val="0"/>
              <w:autoSpaceDN w:val="0"/>
              <w:adjustRightInd w:val="0"/>
              <w:ind w:right="-1"/>
              <w:jc w:val="center"/>
              <w:rPr>
                <w:sz w:val="20"/>
                <w:szCs w:val="20"/>
              </w:rPr>
            </w:pPr>
            <w:r w:rsidRPr="00FD05BC">
              <w:rPr>
                <w:sz w:val="20"/>
                <w:szCs w:val="20"/>
              </w:rPr>
              <w:t>568</w:t>
            </w:r>
          </w:p>
        </w:tc>
      </w:tr>
    </w:tbl>
    <w:p w:rsidP="00FD05BC" w:rsidR="00FD05BC" w:rsidRDefault="00FD05BC" w:rsidRPr="00FD05BC">
      <w:pPr>
        <w:ind w:firstLine="567"/>
        <w:jc w:val="both"/>
        <w:rPr>
          <w:i/>
        </w:rPr>
      </w:pPr>
    </w:p>
    <w:p w:rsidP="00FD05BC" w:rsidR="00FD05BC" w:rsidRDefault="00FD05BC" w:rsidRPr="00FD05BC">
      <w:pPr>
        <w:ind w:firstLine="567"/>
        <w:jc w:val="both"/>
      </w:pPr>
      <w:r w:rsidRPr="00FD05BC">
        <w:t xml:space="preserve">- Абсолютный минимум – минус 55 </w:t>
      </w:r>
      <w:r w:rsidRPr="00FD05BC">
        <w:rPr>
          <w:vertAlign w:val="superscript"/>
        </w:rPr>
        <w:t>о</w:t>
      </w:r>
      <w:r w:rsidRPr="00FD05BC">
        <w:t>С.</w:t>
      </w:r>
    </w:p>
    <w:p w:rsidP="00FD05BC" w:rsidR="00FD05BC" w:rsidRDefault="00FD05BC" w:rsidRPr="00FD05BC">
      <w:pPr>
        <w:ind w:firstLine="567"/>
        <w:jc w:val="both"/>
      </w:pPr>
      <w:r w:rsidRPr="00FD05BC">
        <w:t xml:space="preserve">- Абсолютный максимум – 35,1 </w:t>
      </w:r>
      <w:r w:rsidRPr="00FD05BC">
        <w:rPr>
          <w:vertAlign w:val="superscript"/>
        </w:rPr>
        <w:t>о</w:t>
      </w:r>
      <w:r w:rsidRPr="00FD05BC">
        <w:t>С.</w:t>
      </w:r>
    </w:p>
    <w:p w:rsidP="00FD05BC" w:rsidR="00FD05BC" w:rsidRDefault="00FD05BC" w:rsidRPr="00FD05BC">
      <w:pPr>
        <w:ind w:firstLine="567"/>
        <w:jc w:val="both"/>
      </w:pPr>
      <w:r w:rsidRPr="00FD05BC">
        <w:t xml:space="preserve">- Средняя минимальная температура января составляет – минус 20,9 </w:t>
      </w:r>
      <w:r w:rsidRPr="00FD05BC">
        <w:rPr>
          <w:vertAlign w:val="superscript"/>
        </w:rPr>
        <w:t>о</w:t>
      </w:r>
      <w:r w:rsidRPr="00FD05BC">
        <w:t>С.</w:t>
      </w:r>
    </w:p>
    <w:p w:rsidP="00FD05BC" w:rsidR="00FD05BC" w:rsidRDefault="00FD05BC" w:rsidRPr="00FD05BC">
      <w:pPr>
        <w:ind w:firstLine="567"/>
        <w:jc w:val="both"/>
      </w:pPr>
      <w:r w:rsidRPr="00FD05BC">
        <w:t xml:space="preserve">- Средняя максимальная температура июля составляет – 24,8 </w:t>
      </w:r>
      <w:r w:rsidRPr="00FD05BC">
        <w:rPr>
          <w:vertAlign w:val="superscript"/>
        </w:rPr>
        <w:t>о</w:t>
      </w:r>
      <w:r w:rsidRPr="00FD05BC">
        <w:t>С.</w:t>
      </w:r>
    </w:p>
    <w:p w:rsidP="00FD05BC" w:rsidR="00FD05BC" w:rsidRDefault="00FD05BC" w:rsidRPr="00FD05BC">
      <w:pPr>
        <w:ind w:firstLine="567"/>
        <w:jc w:val="both"/>
      </w:pPr>
      <w:r w:rsidRPr="00FD05BC">
        <w:t>- Глубина промерзания грунтов –  до 2,5 м.</w:t>
      </w:r>
    </w:p>
    <w:p w:rsidP="00FD05BC" w:rsidR="00FD05BC" w:rsidRDefault="00FD05BC" w:rsidRPr="00FD05BC">
      <w:pPr>
        <w:ind w:firstLine="567"/>
        <w:jc w:val="both"/>
      </w:pPr>
      <w:r w:rsidRPr="00FD05BC">
        <w:t>В конце января и февраля бывают кратковременные оттепели до +3 °C, которые приносятся с циклонами из северной Атлантики. Смена сезонов происходит достаточно быстро, но наблюдаются возвраты к холодам и оттепелям.</w:t>
      </w:r>
    </w:p>
    <w:p w:rsidP="00FD05BC" w:rsidR="00FD05BC" w:rsidRDefault="00FD05BC" w:rsidRPr="00FD05BC">
      <w:pPr>
        <w:ind w:firstLine="567"/>
        <w:jc w:val="both"/>
      </w:pPr>
      <w:r w:rsidRPr="00FD05BC">
        <w:t>Количество годовых осадков – 568 мм/год. Основная их часть выпадает в тёплый период года.</w:t>
      </w:r>
    </w:p>
    <w:p w:rsidP="00FD05BC" w:rsidR="00FD05BC" w:rsidRDefault="00FD05BC" w:rsidRPr="00FD05BC">
      <w:pPr>
        <w:ind w:firstLine="567"/>
        <w:jc w:val="both"/>
      </w:pPr>
      <w:r w:rsidRPr="00FD05BC">
        <w:t>Снег удерживается в среднем 187 дней. Разрушение устойчивого снежного покрова отмечается 11-21 апреля. Средние из наибольших декадных высот снежного покрова за зиму на открытых участках составляет 34 см.</w:t>
      </w:r>
    </w:p>
    <w:p w:rsidP="00FD05BC" w:rsidR="00FD05BC" w:rsidRDefault="00FD05BC" w:rsidRPr="00FD05BC">
      <w:pPr>
        <w:ind w:firstLine="567"/>
        <w:jc w:val="both"/>
      </w:pPr>
      <w:r w:rsidRPr="00FD05BC">
        <w:t>Средняя скорость ветра 1,6 м/с, но начале весны часто дуют сильные ветра с порывами до 30 м/с, всё это вызывается частыми циклонами в этот период с их фронтами. Господствуют ветры юго-западного и южного направлений — около 50 %.</w:t>
      </w:r>
    </w:p>
    <w:p w:rsidP="00FD05BC" w:rsidR="00FD05BC" w:rsidRDefault="00FD05BC" w:rsidRPr="00FD05BC">
      <w:pPr>
        <w:keepNext/>
        <w:keepLines/>
        <w:spacing w:after="240" w:before="240"/>
        <w:ind w:firstLine="567" w:right="-1"/>
        <w:jc w:val="center"/>
        <w:outlineLvl w:val="3"/>
        <w:rPr>
          <w:b/>
        </w:rPr>
      </w:pPr>
      <w:bookmarkStart w:id="79" w:name="_Toc141115095"/>
      <w:r w:rsidRPr="00FD05BC">
        <w:rPr>
          <w:b/>
        </w:rPr>
        <w:t>2.1.3.2. Рельеф и геологическое строение</w:t>
      </w:r>
      <w:bookmarkEnd w:id="79"/>
    </w:p>
    <w:p w:rsidP="00FD05BC" w:rsidR="00FD05BC" w:rsidRDefault="00FD05BC" w:rsidRPr="00FD05BC">
      <w:pPr>
        <w:keepNext/>
        <w:keepLines/>
        <w:ind w:firstLine="567" w:right="-1"/>
        <w:jc w:val="center"/>
        <w:rPr>
          <w:i/>
        </w:rPr>
      </w:pPr>
      <w:r w:rsidRPr="00FD05BC">
        <w:rPr>
          <w:i/>
        </w:rPr>
        <w:t>Рельеф</w:t>
      </w:r>
    </w:p>
    <w:p w:rsidP="00FD05BC" w:rsidR="00FD05BC" w:rsidRDefault="00FD05BC" w:rsidRPr="00FD05BC">
      <w:pPr>
        <w:ind w:firstLine="567"/>
        <w:jc w:val="both"/>
      </w:pPr>
      <w:r w:rsidRPr="00FD05BC">
        <w:t>В соответствии с геоморфологическим районированием территория Усть-Бакчарского с.п. приурочена к центральной части Западно-Сибирской низменности, а точнее к Васюганской наклонной равнине. По генезису эта часть низменности представляет приледниковую озерно-аккумулятивную равнину, в основном среднечетвертичного возраста, с абсолютными отметками от 50 м до 148 м над уровнем моря. Самые низкие высотные отметки, около 50 м, имеет северо-восточная часть района, приуроченная к пойме р. Оби. Рельеф представляет собой плоскую, местами всхолмленную, большей частью заболоченную поверхность. Широкие плоскодонные долины углублены на 20–40 м, мелкие озёра приурочены к междуречьям.</w:t>
      </w:r>
    </w:p>
    <w:p w:rsidP="00FD05BC" w:rsidR="00FD05BC" w:rsidRDefault="00FD05BC" w:rsidRPr="00FD05BC">
      <w:pPr>
        <w:keepNext/>
        <w:keepLines/>
        <w:spacing w:before="240"/>
        <w:ind w:firstLine="567" w:right="-1"/>
        <w:jc w:val="center"/>
        <w:rPr>
          <w:i/>
        </w:rPr>
      </w:pPr>
      <w:r w:rsidRPr="00FD05BC">
        <w:rPr>
          <w:i/>
        </w:rPr>
        <w:t>Геологическое строение</w:t>
      </w:r>
    </w:p>
    <w:p w:rsidP="00FD05BC" w:rsidR="00FD05BC" w:rsidRDefault="00FD05BC" w:rsidRPr="00FD05BC">
      <w:pPr>
        <w:ind w:firstLine="567"/>
        <w:jc w:val="both"/>
      </w:pPr>
      <w:r w:rsidRPr="00FD05BC">
        <w:t>Согласно данных ФГУП ВСЕГЕИ поселение расположено на Колпашевской впадине Металлогенических субпровинций Сибирской платформы.</w:t>
      </w:r>
    </w:p>
    <w:p w:rsidP="00FD05BC" w:rsidR="00FD05BC" w:rsidRDefault="00FD05BC" w:rsidRPr="00FD05BC">
      <w:pPr>
        <w:ind w:firstLine="567"/>
        <w:jc w:val="both"/>
      </w:pPr>
      <w:r w:rsidRPr="00FD05BC">
        <w:t>Геологическое строение территории поселения определяется приуроченностью его площади к Западно-Сибирской плите.</w:t>
      </w:r>
    </w:p>
    <w:p w:rsidP="00FD05BC" w:rsidR="00FD05BC" w:rsidRDefault="00FD05BC" w:rsidRPr="00FD05BC">
      <w:pPr>
        <w:ind w:firstLine="567"/>
        <w:jc w:val="both"/>
      </w:pPr>
      <w:r w:rsidRPr="00FD05BC">
        <w:t>Исследуемая территория имеет трехъярусное строение.</w:t>
      </w:r>
    </w:p>
    <w:p w:rsidP="00FD05BC" w:rsidR="00FD05BC" w:rsidRDefault="00FD05BC" w:rsidRPr="00FD05BC">
      <w:pPr>
        <w:ind w:firstLine="567"/>
        <w:jc w:val="both"/>
      </w:pPr>
      <w:r w:rsidRPr="00FD05BC">
        <w:t>Два нижних структурных этажа образуют складчатый фундамент плиты.</w:t>
      </w:r>
    </w:p>
    <w:p w:rsidP="00FD05BC" w:rsidR="00FD05BC" w:rsidRDefault="00FD05BC" w:rsidRPr="00FD05BC">
      <w:pPr>
        <w:ind w:firstLine="567"/>
        <w:jc w:val="both"/>
      </w:pPr>
      <w:r w:rsidRPr="00FD05BC">
        <w:t>Нижний, собственно складчатый этаж, представлен геосинклинальными метаморфизованными, сильно дислоцированными породами докембрия и палеозоя, прорванными интрузиями разного состава и генезиса.</w:t>
      </w:r>
    </w:p>
    <w:p w:rsidP="00FD05BC" w:rsidR="00FD05BC" w:rsidRDefault="00FD05BC" w:rsidRPr="00FD05BC">
      <w:pPr>
        <w:ind w:firstLine="567"/>
        <w:jc w:val="both"/>
      </w:pPr>
      <w:r w:rsidRPr="00FD05BC">
        <w:t>Средний, или промежуточный, этаж сложен формациями краевых прогибов, межгорных и наложенных впадин и древних платформенных образований. Отдельное положение в структуре фундамента плиты занимают рифтовые зоны, выполненные триасовыми эффузивными и эффузивно-осадочными образованиями.</w:t>
      </w:r>
    </w:p>
    <w:p w:rsidP="00FD05BC" w:rsidR="00FD05BC" w:rsidRDefault="00FD05BC" w:rsidRPr="00FD05BC">
      <w:pPr>
        <w:ind w:firstLine="567"/>
        <w:jc w:val="both"/>
      </w:pPr>
      <w:r w:rsidRPr="00FD05BC">
        <w:t>Верхний структурный этаж составляет платформенный чехол.</w:t>
      </w:r>
      <w:r w:rsidRPr="00FD05BC">
        <w:tab/>
        <w:t>Площадки метизного завода и его поселка Новостройка находятся на подпойменной террасе р. Сим и являются наиболее исследованными в геологическом отношении.</w:t>
      </w:r>
    </w:p>
    <w:p w:rsidP="00FD05BC" w:rsidR="00FD05BC" w:rsidRDefault="00FD05BC" w:rsidRPr="00FD05BC">
      <w:pPr>
        <w:keepNext/>
        <w:keepLines/>
        <w:spacing w:after="240" w:before="240"/>
        <w:ind w:firstLine="567" w:right="-1"/>
        <w:jc w:val="center"/>
        <w:outlineLvl w:val="3"/>
        <w:rPr>
          <w:b/>
        </w:rPr>
      </w:pPr>
      <w:bookmarkStart w:id="80" w:name="_Toc141115096"/>
      <w:r w:rsidRPr="00FD05BC">
        <w:rPr>
          <w:b/>
        </w:rPr>
        <w:t>2.1.3.3. Гидрография, гидрогеология</w:t>
      </w:r>
      <w:bookmarkEnd w:id="80"/>
    </w:p>
    <w:p w:rsidP="00FD05BC" w:rsidR="00FD05BC" w:rsidRDefault="00FD05BC" w:rsidRPr="00FD05BC">
      <w:pPr>
        <w:keepNext/>
        <w:keepLines/>
        <w:ind w:firstLine="567" w:right="-1"/>
        <w:jc w:val="center"/>
        <w:rPr>
          <w:i/>
        </w:rPr>
      </w:pPr>
      <w:r w:rsidRPr="00FD05BC">
        <w:rPr>
          <w:i/>
        </w:rPr>
        <w:t>Гидрография</w:t>
      </w:r>
    </w:p>
    <w:p w:rsidP="00FD05BC" w:rsidR="00FD05BC" w:rsidRDefault="00FD05BC" w:rsidRPr="00FD05BC">
      <w:pPr>
        <w:ind w:firstLine="567"/>
        <w:jc w:val="both"/>
      </w:pPr>
      <w:r w:rsidRPr="00FD05BC">
        <w:t xml:space="preserve">Реки Усть-Бакчарского с.п. относятся к Верхнеобскому бассейну. </w:t>
      </w:r>
    </w:p>
    <w:p w:rsidP="00FD05BC" w:rsidR="00FD05BC" w:rsidRDefault="00FD05BC" w:rsidRPr="00FD05BC">
      <w:pPr>
        <w:ind w:firstLine="567"/>
        <w:jc w:val="both"/>
      </w:pPr>
      <w:r w:rsidRPr="00FD05BC">
        <w:tab/>
        <w:t>Основной водной артерией поселения является р. Бакчар – правый приток р. Чая, площадь бассейна 27,2 тыс. км². Среднемноголетний годовой сток: 84 м³/c, 2,7 км³/год.Основные притоки: Нюрса, Тоя (левые), Икса (правый).</w:t>
      </w:r>
    </w:p>
    <w:p w:rsidP="00FD05BC" w:rsidR="00FD05BC" w:rsidRDefault="00FD05BC" w:rsidRPr="00FD05BC">
      <w:pPr>
        <w:ind w:firstLine="567"/>
        <w:jc w:val="both"/>
      </w:pPr>
      <w:r w:rsidRPr="00FD05BC">
        <w:t>Реки отличаются большой извилистостью, малым падением, незначительным уклоном, медленным течением. Большинство рек берет начало из болот. Питание рек смешанное, основными источниками являются снеговые, грунтовые и дождевые воды. Для рек характерно неравномерное внутригодовое распределение стока, что вызывает сильное наводнение во время весеннего паводка. Максимальный месячный сток происходит в мае (30-60% годового стока) и в июне (20-30%), а минимальный - в марте (около 3%).</w:t>
      </w:r>
    </w:p>
    <w:p w:rsidP="00FD05BC" w:rsidR="00FD05BC" w:rsidRDefault="00FD05BC" w:rsidRPr="00FD05BC">
      <w:pPr>
        <w:spacing w:before="240"/>
        <w:ind w:firstLine="567" w:right="-1"/>
        <w:jc w:val="right"/>
        <w:rPr>
          <w:i/>
          <w:sz w:val="20"/>
          <w:szCs w:val="20"/>
        </w:rPr>
      </w:pPr>
      <w:r w:rsidRPr="00FD05BC">
        <w:rPr>
          <w:sz w:val="20"/>
          <w:szCs w:val="20"/>
        </w:rPr>
        <w:t>Таблица 3</w:t>
      </w:r>
    </w:p>
    <w:p w:rsidP="00FD05BC" w:rsidR="00FD05BC" w:rsidRDefault="00FD05BC" w:rsidRPr="00FD05BC">
      <w:pPr>
        <w:ind w:firstLine="567" w:right="-1"/>
        <w:jc w:val="center"/>
        <w:rPr>
          <w:b/>
        </w:rPr>
      </w:pPr>
      <w:r w:rsidRPr="00FD05BC">
        <w:t>Характеристика рек</w:t>
      </w:r>
    </w:p>
    <w:tbl>
      <w:tblPr>
        <w:tblW w:type="dxa" w:w="97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495"/>
        <w:gridCol w:w="2477"/>
        <w:gridCol w:w="4536"/>
        <w:gridCol w:w="1108"/>
        <w:gridCol w:w="1084"/>
      </w:tblGrid>
      <w:tr w:rsidR="00FD05BC" w:rsidRPr="00FD05BC" w:rsidTr="00A0319F">
        <w:trPr>
          <w:trHeight w:val="582"/>
        </w:trPr>
        <w:tc>
          <w:tcPr>
            <w:tcW w:type="dxa" w:w="495"/>
            <w:vMerge w:val="restart"/>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jc w:val="center"/>
              <w:rPr>
                <w:i/>
                <w:sz w:val="20"/>
                <w:szCs w:val="20"/>
              </w:rPr>
            </w:pPr>
            <w:r w:rsidRPr="00FD05BC">
              <w:rPr>
                <w:sz w:val="20"/>
                <w:szCs w:val="20"/>
              </w:rPr>
              <w:t>№ п/п</w:t>
            </w:r>
          </w:p>
        </w:tc>
        <w:tc>
          <w:tcPr>
            <w:tcW w:type="dxa" w:w="2477"/>
            <w:vMerge w:val="restart"/>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jc w:val="center"/>
              <w:rPr>
                <w:i/>
                <w:sz w:val="20"/>
                <w:szCs w:val="20"/>
              </w:rPr>
            </w:pPr>
            <w:r w:rsidRPr="00FD05BC">
              <w:rPr>
                <w:sz w:val="20"/>
                <w:szCs w:val="20"/>
              </w:rPr>
              <w:t>Наименование водотока</w:t>
            </w:r>
          </w:p>
        </w:tc>
        <w:tc>
          <w:tcPr>
            <w:tcW w:type="dxa" w:w="4536"/>
            <w:vMerge w:val="restart"/>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jc w:val="center"/>
              <w:rPr>
                <w:i/>
                <w:sz w:val="20"/>
                <w:szCs w:val="20"/>
              </w:rPr>
            </w:pPr>
            <w:r w:rsidRPr="00FD05BC">
              <w:rPr>
                <w:sz w:val="20"/>
                <w:szCs w:val="20"/>
              </w:rPr>
              <w:t>Место впадения реки*</w:t>
            </w:r>
          </w:p>
        </w:tc>
        <w:tc>
          <w:tcPr>
            <w:tcW w:type="dxa" w:w="1108"/>
            <w:vMerge w:val="restart"/>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jc w:val="center"/>
              <w:rPr>
                <w:i/>
                <w:sz w:val="20"/>
                <w:szCs w:val="20"/>
              </w:rPr>
            </w:pPr>
            <w:r w:rsidRPr="00FD05BC">
              <w:rPr>
                <w:sz w:val="20"/>
                <w:szCs w:val="20"/>
              </w:rPr>
              <w:t>Длина реки, км</w:t>
            </w:r>
          </w:p>
        </w:tc>
        <w:tc>
          <w:tcPr>
            <w:tcW w:type="dxa" w:w="1084"/>
            <w:vMerge w:val="restart"/>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jc w:val="center"/>
              <w:rPr>
                <w:i/>
                <w:sz w:val="20"/>
                <w:szCs w:val="20"/>
              </w:rPr>
            </w:pPr>
            <w:r w:rsidRPr="00FD05BC">
              <w:rPr>
                <w:sz w:val="20"/>
                <w:szCs w:val="20"/>
              </w:rPr>
              <w:t>Площадь водо-сбора, км</w:t>
            </w:r>
            <w:r w:rsidRPr="00FD05BC">
              <w:rPr>
                <w:sz w:val="20"/>
                <w:szCs w:val="20"/>
                <w:vertAlign w:val="superscript"/>
              </w:rPr>
              <w:t>2</w:t>
            </w:r>
          </w:p>
        </w:tc>
      </w:tr>
      <w:tr w:rsidR="00FD05BC" w:rsidRPr="00FD05BC" w:rsidTr="00A0319F">
        <w:trPr>
          <w:trHeight w:val="582"/>
        </w:trPr>
        <w:tc>
          <w:tcPr>
            <w:tcW w:type="auto" w:w="0"/>
            <w:vMerge/>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firstLine="567" w:right="-1"/>
              <w:rPr>
                <w:i/>
                <w:sz w:val="20"/>
                <w:szCs w:val="20"/>
              </w:rPr>
            </w:pPr>
          </w:p>
        </w:tc>
        <w:tc>
          <w:tcPr>
            <w:tcW w:type="dxa" w:w="2477"/>
            <w:vMerge/>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firstLine="567" w:right="-1"/>
              <w:rPr>
                <w:i/>
                <w:sz w:val="20"/>
                <w:szCs w:val="20"/>
              </w:rPr>
            </w:pPr>
          </w:p>
        </w:tc>
        <w:tc>
          <w:tcPr>
            <w:tcW w:type="dxa" w:w="4536"/>
            <w:vMerge/>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firstLine="567" w:right="-1"/>
              <w:rPr>
                <w:i/>
                <w:sz w:val="20"/>
                <w:szCs w:val="20"/>
              </w:rPr>
            </w:pPr>
          </w:p>
        </w:tc>
        <w:tc>
          <w:tcPr>
            <w:tcW w:type="auto" w:w="0"/>
            <w:vMerge/>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firstLine="567" w:right="-1"/>
              <w:rPr>
                <w:i/>
                <w:sz w:val="20"/>
                <w:szCs w:val="20"/>
              </w:rPr>
            </w:pPr>
          </w:p>
        </w:tc>
        <w:tc>
          <w:tcPr>
            <w:tcW w:type="auto" w:w="0"/>
            <w:vMerge/>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firstLine="567" w:right="-1"/>
              <w:rPr>
                <w:i/>
                <w:sz w:val="20"/>
                <w:szCs w:val="20"/>
              </w:rPr>
            </w:pP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firstLine="567" w:right="-1"/>
              <w:jc w:val="center"/>
              <w:rPr>
                <w:i/>
                <w:sz w:val="20"/>
                <w:szCs w:val="20"/>
              </w:rPr>
            </w:pPr>
          </w:p>
        </w:tc>
        <w:tc>
          <w:tcPr>
            <w:tcW w:type="dxa" w:w="7013"/>
            <w:gridSpan w:val="2"/>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rPr>
                <w:b/>
                <w:sz w:val="20"/>
                <w:szCs w:val="20"/>
              </w:rPr>
            </w:pPr>
            <w:r w:rsidRPr="00FD05BC">
              <w:rPr>
                <w:b/>
                <w:sz w:val="20"/>
                <w:szCs w:val="20"/>
              </w:rPr>
              <w:t>Верхнеобский бассейновый округ</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firstLine="567" w:right="-1"/>
              <w:jc w:val="center"/>
              <w:rPr>
                <w:i/>
                <w:sz w:val="20"/>
                <w:szCs w:val="20"/>
              </w:rPr>
            </w:pP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firstLine="567" w:right="-1"/>
              <w:jc w:val="center"/>
              <w:rPr>
                <w:i/>
                <w:sz w:val="20"/>
                <w:szCs w:val="20"/>
              </w:rPr>
            </w:pP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hideMark/>
          </w:tcPr>
          <w:p w:rsidP="00A0319F" w:rsidR="00FD05BC" w:rsidRDefault="00FD05BC" w:rsidRPr="00FD05BC">
            <w:pPr>
              <w:ind w:right="-1"/>
              <w:rPr>
                <w:i/>
                <w:sz w:val="20"/>
                <w:szCs w:val="20"/>
              </w:rPr>
            </w:pPr>
            <w:r w:rsidRPr="00FD05BC">
              <w:rPr>
                <w:sz w:val="20"/>
                <w:szCs w:val="20"/>
              </w:rPr>
              <w:t>1</w:t>
            </w:r>
          </w:p>
        </w:tc>
        <w:tc>
          <w:tcPr>
            <w:tcW w:type="dxa" w:w="2477"/>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i/>
                <w:sz w:val="20"/>
                <w:szCs w:val="20"/>
              </w:rPr>
              <w:t>р .Чая</w:t>
            </w:r>
          </w:p>
        </w:tc>
        <w:tc>
          <w:tcPr>
            <w:tcW w:type="dxa" w:w="4536"/>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2403 км по лв. берегу р. Обь</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194</w:t>
            </w: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27200</w:t>
            </w: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2</w:t>
            </w:r>
          </w:p>
        </w:tc>
        <w:tc>
          <w:tcPr>
            <w:tcW w:type="dxa" w:w="2477"/>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i/>
                <w:sz w:val="20"/>
                <w:szCs w:val="20"/>
              </w:rPr>
              <w:t>р.Бакчар</w:t>
            </w:r>
          </w:p>
        </w:tc>
        <w:tc>
          <w:tcPr>
            <w:tcW w:type="dxa" w:w="4536"/>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194 км по пр. берегу р. Чая</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348</w:t>
            </w: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7310</w:t>
            </w: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3</w:t>
            </w:r>
          </w:p>
        </w:tc>
        <w:tc>
          <w:tcPr>
            <w:tcW w:type="dxa" w:w="2477"/>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i/>
                <w:sz w:val="20"/>
                <w:szCs w:val="20"/>
              </w:rPr>
              <w:t>р.Парбиг</w:t>
            </w:r>
          </w:p>
        </w:tc>
        <w:tc>
          <w:tcPr>
            <w:tcW w:type="dxa" w:w="4536"/>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194 км по лв. берегу р. Чая</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320</w:t>
            </w: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9180</w:t>
            </w: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4</w:t>
            </w:r>
          </w:p>
        </w:tc>
        <w:tc>
          <w:tcPr>
            <w:tcW w:type="dxa" w:w="2477"/>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i/>
                <w:sz w:val="20"/>
                <w:szCs w:val="20"/>
              </w:rPr>
              <w:t>р. Бундюр (Мал. Пензер)</w:t>
            </w:r>
          </w:p>
        </w:tc>
        <w:tc>
          <w:tcPr>
            <w:tcW w:type="dxa" w:w="4536"/>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34 км по лв. берегу р. Парбиг</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77</w:t>
            </w: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sz w:val="20"/>
                <w:szCs w:val="20"/>
              </w:rPr>
              <w:t>1040</w:t>
            </w: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5</w:t>
            </w:r>
          </w:p>
        </w:tc>
        <w:tc>
          <w:tcPr>
            <w:tcW w:type="dxa" w:w="2477"/>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i/>
                <w:sz w:val="20"/>
                <w:szCs w:val="20"/>
              </w:rPr>
              <w:t>р. Большой Пензер</w:t>
            </w:r>
          </w:p>
        </w:tc>
        <w:tc>
          <w:tcPr>
            <w:tcW w:type="dxa" w:w="4536"/>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4 км по лв. берегу р. Бундюр</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60</w:t>
            </w: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560</w:t>
            </w:r>
          </w:p>
        </w:tc>
      </w:tr>
      <w:tr w:rsidR="00FD05BC" w:rsidRPr="00FD05BC" w:rsidTr="00A0319F">
        <w:tc>
          <w:tcPr>
            <w:tcW w:type="dxa" w:w="495"/>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6</w:t>
            </w:r>
          </w:p>
        </w:tc>
        <w:tc>
          <w:tcPr>
            <w:tcW w:type="dxa" w:w="2477"/>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i/>
                <w:sz w:val="20"/>
                <w:szCs w:val="20"/>
              </w:rPr>
            </w:pPr>
            <w:r w:rsidRPr="00FD05BC">
              <w:rPr>
                <w:i/>
                <w:sz w:val="20"/>
                <w:szCs w:val="20"/>
              </w:rPr>
              <w:t>р. Тига</w:t>
            </w:r>
          </w:p>
        </w:tc>
        <w:tc>
          <w:tcPr>
            <w:tcW w:type="dxa" w:w="4536"/>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12 км по пр. берегу р. Бакчар</w:t>
            </w:r>
          </w:p>
        </w:tc>
        <w:tc>
          <w:tcPr>
            <w:tcW w:type="dxa" w:w="1108"/>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37</w:t>
            </w:r>
          </w:p>
        </w:tc>
        <w:tc>
          <w:tcPr>
            <w:tcW w:type="dxa" w:w="1084"/>
            <w:tcBorders>
              <w:top w:color="auto" w:space="0" w:sz="4" w:val="single"/>
              <w:left w:color="auto" w:space="0" w:sz="4" w:val="single"/>
              <w:bottom w:color="auto" w:space="0" w:sz="4" w:val="single"/>
              <w:right w:color="auto" w:space="0" w:sz="4" w:val="single"/>
            </w:tcBorders>
            <w:shd w:color="auto" w:fill="auto" w:val="clear"/>
            <w:vAlign w:val="center"/>
          </w:tcPr>
          <w:p w:rsidP="00A0319F" w:rsidR="00FD05BC" w:rsidRDefault="00FD05BC" w:rsidRPr="00FD05BC">
            <w:pPr>
              <w:ind w:right="-1"/>
              <w:rPr>
                <w:sz w:val="20"/>
                <w:szCs w:val="20"/>
              </w:rPr>
            </w:pPr>
            <w:r w:rsidRPr="00FD05BC">
              <w:rPr>
                <w:sz w:val="20"/>
                <w:szCs w:val="20"/>
              </w:rPr>
              <w:t>0</w:t>
            </w:r>
          </w:p>
        </w:tc>
      </w:tr>
    </w:tbl>
    <w:p w:rsidP="00FD05BC" w:rsidR="00FD05BC" w:rsidRDefault="00FD05BC" w:rsidRPr="00FD05BC">
      <w:pPr>
        <w:keepNext/>
        <w:keepLines/>
        <w:spacing w:before="240"/>
        <w:ind w:firstLine="567" w:right="-1"/>
        <w:jc w:val="center"/>
        <w:rPr>
          <w:i/>
        </w:rPr>
      </w:pPr>
      <w:r w:rsidRPr="00FD05BC">
        <w:rPr>
          <w:i/>
        </w:rPr>
        <w:t>Гидрогеология</w:t>
      </w:r>
    </w:p>
    <w:p w:rsidP="00FD05BC" w:rsidR="00FD05BC" w:rsidRDefault="00FD05BC" w:rsidRPr="00FD05BC">
      <w:pPr>
        <w:ind w:firstLine="567"/>
        <w:jc w:val="both"/>
      </w:pPr>
      <w:r w:rsidRPr="00FD05BC">
        <w:t>Согласно общепринятому гидрогеологическому районированию, территория Западно-Сибирской низменности рассматривается как крупный артезианский бассейн. Верхний гидрогеологический этаж характеризуется свободным водообменом, лишь нижняя его часть - затрудненным. В пределах верхнего этажа, в основном, развиты пресные подземные воды, меньше - в разной степени минерализованные. Воды нижнего гидрогеологического этажа, характеризующегося затрудненным водообменом, отличаются высокой минерализацией. Это преимущественно термальные и минеральные воды.</w:t>
      </w:r>
    </w:p>
    <w:p w:rsidP="00FD05BC" w:rsidR="00FD05BC" w:rsidRDefault="00FD05BC" w:rsidRPr="00FD05BC">
      <w:pPr>
        <w:ind w:firstLine="567"/>
        <w:jc w:val="both"/>
      </w:pPr>
      <w:r w:rsidRPr="00FD05BC">
        <w:t>Нижний водоносный этаж - фундамент, представленный осадочными, вулканогенными и метаморфическими породами. Здесь развиты подземные воды, связанные с разрушенной кровлей пород фундамента и с зонами разрывных нарушений. Рыхлые отложения верхнего водоносного этажа содержат пластово-поровые воды.</w:t>
      </w:r>
    </w:p>
    <w:p w:rsidP="00FD05BC" w:rsidR="00FD05BC" w:rsidRDefault="00FD05BC" w:rsidRPr="00FD05BC">
      <w:pPr>
        <w:ind w:firstLine="567"/>
        <w:jc w:val="both"/>
      </w:pPr>
      <w:r w:rsidRPr="00FD05BC">
        <w:t>Четвертичный водоносный комплекс развит практически повсеместно в пределах артезианского бассейна. В его состав входят четвертичные отложения пойменно-террасового комплекса современной речной сети, пайдугинской, тобольской, смирновской, кочковской свит и миоцена. Водоносные породы представлены песками различной зернистости с линзами и прослоями глин и суглинков, супесями, гравийно-галечниковыми отложениями. Основное питание водоносный комплекс получает за счет инфильтрации атмосферных осадков практически на всей площади своего распространения, на приподнятых участках плоских междуречных пространств и склонах речных долин. Исключение составляют водоразделы, сложенные глинистыми отложениями федосовской, смирновской и кочковской свит, где инфильтрация затруднена. На водораздельных плато, за исключением площадей, занятых долинами рек, водоносный горизонт надежно защищен от поверхностного загрязнения.</w:t>
      </w:r>
    </w:p>
    <w:p w:rsidP="00FD05BC" w:rsidR="00FD05BC" w:rsidRDefault="00FD05BC" w:rsidRPr="00FD05BC">
      <w:pPr>
        <w:ind w:firstLine="567"/>
        <w:jc w:val="both"/>
      </w:pPr>
      <w:r w:rsidRPr="00FD05BC">
        <w:t>Палеогеновый водоносный комплекс, объединяющий осадки лагернотомской, новомихайловской, атлымской, юрковской, иногда кусковской, свит, распространен повсеместно. Разрез его представляет многослойную фациально изменчивую толщу песков, песчано-гравийно-галечниковых отложений, алевритов, глин с линзами лигнитов и бурых углей. Водоносный комплекс получает основное питание за счет инфильтрации атмосферных осадков. Верхней границей комплекса служат песчано-глинистые отложения лагернотомской свиты или глины новомихайловской; в подошве лежат глинистые и песчаные образования эоцена или верхнего мела. Глубина залегания кровли водоносного комплекса варьирует в очень широких пределах и увеличивается по мере движения с востока на запад и с северо-востока на юго-запад. В долинах крупных рек она обычно не превышает 30-40м, на водоразделах составляет 80-90 и более метров. Мощность водовмещающих отложений возрастает в запад-северо-западном направлении и на территории района не превышает 70 м. Воды повсеместно напорные. Статические уровни прослеживаются на глубинах первых метров в долинах рек, до 26-40 м и более - на водоразделах. Величина водопроводимости комплекса на территории района составляет 1000-2000 м2/сут. и более.</w:t>
      </w:r>
    </w:p>
    <w:p w:rsidP="00FD05BC" w:rsidR="00FD05BC" w:rsidRDefault="00FD05BC" w:rsidRPr="00FD05BC">
      <w:pPr>
        <w:ind w:firstLine="567"/>
        <w:jc w:val="both"/>
      </w:pPr>
      <w:r w:rsidRPr="00FD05BC">
        <w:t>Водоносный комплекс верхнемеловых отложений сымской и симоновской свит имеет повсеместное распространение. Водовмещающие породы представлены песками различной зернистости (чаще всего от тонко- до среднезернистых с преобладанием мелкозернистых) с линзами и прослоями глин, алевритов. Пески часто глинистые, каолинизированные, что резко ухудшает их фильтрационные свойства. Глубина до кровли водоносного комплекса в среднем на территории района составляет 200 м. Мощность водоносных отложений увеличивается в северном направлении, в среднем на территории района она составляет 130м. Воды повсеместно напорные. Водообильность песков водоносного комплекса низка и определяется не столько их гранулометрическим составом, сколько степенью каолинизации. Удельные дебиты скважин обычно не превышают 0,08-0,1 л/с, часто составляют тысячные доли л/с.</w:t>
      </w:r>
    </w:p>
    <w:p w:rsidP="00FD05BC" w:rsidR="00FD05BC" w:rsidRDefault="00FD05BC" w:rsidRPr="00FD05BC">
      <w:pPr>
        <w:keepNext/>
        <w:keepLines/>
        <w:spacing w:after="240" w:before="240"/>
        <w:ind w:firstLine="567" w:right="-1"/>
        <w:jc w:val="center"/>
        <w:outlineLvl w:val="3"/>
        <w:rPr>
          <w:b/>
        </w:rPr>
      </w:pPr>
      <w:bookmarkStart w:id="81" w:name="_Toc141115097"/>
      <w:r w:rsidRPr="00FD05BC">
        <w:rPr>
          <w:b/>
        </w:rPr>
        <w:t>2.1.3.4. Инженерно-геологическая характеристика</w:t>
      </w:r>
      <w:bookmarkEnd w:id="81"/>
    </w:p>
    <w:p w:rsidP="00FD05BC" w:rsidR="00FD05BC" w:rsidRDefault="00FD05BC" w:rsidRPr="00FD05BC">
      <w:pPr>
        <w:numPr>
          <w:ilvl w:val="0"/>
          <w:numId w:val="17"/>
        </w:numPr>
        <w:spacing w:after="200" w:line="360" w:lineRule="auto"/>
        <w:ind w:firstLine="567" w:right="284"/>
        <w:contextualSpacing/>
        <w:jc w:val="both"/>
      </w:pPr>
      <w:r w:rsidRPr="00FD05BC">
        <w:t>В инженерно-геологическом отношении территория изучена слабо. По физико-географическому районированию поселение расположено на Западно-Сибирской плите. Специальные инженерно-геологические работы с изучением физико-технических свойств грунтов проводились лишь на локальных площадках под гражданское и промышленное строительство.</w:t>
      </w:r>
    </w:p>
    <w:p w:rsidP="00FD05BC" w:rsidR="00FD05BC" w:rsidRDefault="00FD05BC" w:rsidRPr="00FD05BC">
      <w:pPr>
        <w:numPr>
          <w:ilvl w:val="0"/>
          <w:numId w:val="17"/>
        </w:numPr>
        <w:spacing w:after="200" w:line="360" w:lineRule="auto"/>
        <w:ind w:firstLine="567" w:right="284"/>
        <w:contextualSpacing/>
        <w:jc w:val="both"/>
      </w:pPr>
      <w:r w:rsidRPr="00FD05BC">
        <w:t>В пределах рассматриваемой территории наибольшее развитие получили следующие природные процессы и явления:</w:t>
      </w:r>
    </w:p>
    <w:p w:rsidP="00FD05BC" w:rsidR="00FD05BC" w:rsidRDefault="00FD05BC" w:rsidRPr="00FD05BC">
      <w:pPr>
        <w:numPr>
          <w:ilvl w:val="0"/>
          <w:numId w:val="17"/>
        </w:numPr>
        <w:spacing w:after="200" w:line="360" w:lineRule="auto"/>
        <w:ind w:firstLine="567" w:right="284"/>
        <w:contextualSpacing/>
        <w:jc w:val="both"/>
      </w:pPr>
      <w:r w:rsidRPr="00FD05BC">
        <w:t>- заболачивание и заторфовывание – доминирующий процесс, развитию которого способствуют климатические, геоморфологические (плоский рельеф с уклонами 0.5-3%), геологические (развитие в приповерхностном слое супесчано-суглинистых грунтов), гидрогеологические (близкое залегание подземных вод) факторы. При этом на пониженных участках (в поймах, межхолмных понижениях) преобладают болота преимущественно низинного и переходного типа с торфами мощностью от 0.5 до 2.6 м;</w:t>
      </w:r>
    </w:p>
    <w:p w:rsidP="00FD05BC" w:rsidR="00FD05BC" w:rsidRDefault="00FD05BC" w:rsidRPr="00FD05BC">
      <w:pPr>
        <w:numPr>
          <w:ilvl w:val="0"/>
          <w:numId w:val="17"/>
        </w:numPr>
        <w:spacing w:after="200" w:line="360" w:lineRule="auto"/>
        <w:ind w:firstLine="567" w:right="284"/>
        <w:contextualSpacing/>
        <w:jc w:val="both"/>
      </w:pPr>
      <w:r w:rsidRPr="00FD05BC">
        <w:t>- затопление паводковыми водами 1% обеспеченности.</w:t>
      </w:r>
    </w:p>
    <w:p w:rsidP="00FD05BC" w:rsidR="00FD05BC" w:rsidRDefault="00FD05BC" w:rsidRPr="00FD05BC">
      <w:pPr>
        <w:numPr>
          <w:ilvl w:val="0"/>
          <w:numId w:val="17"/>
        </w:numPr>
        <w:spacing w:after="200" w:line="360" w:lineRule="auto"/>
        <w:ind w:firstLine="567" w:right="284"/>
        <w:contextualSpacing/>
        <w:jc w:val="both"/>
      </w:pPr>
      <w:r w:rsidRPr="00FD05BC">
        <w:t>В зону затопления попадают населенные пункты: Бундюр, Гореловка, Лесоучасток Чая, Лось-Гора, а также автодороги на отдельных участках;</w:t>
      </w:r>
    </w:p>
    <w:p w:rsidP="00FD05BC" w:rsidR="00FD05BC" w:rsidRDefault="00FD05BC" w:rsidRPr="00FD05BC">
      <w:pPr>
        <w:numPr>
          <w:ilvl w:val="0"/>
          <w:numId w:val="17"/>
        </w:numPr>
        <w:spacing w:after="200" w:line="360" w:lineRule="auto"/>
        <w:ind w:firstLine="567" w:right="284"/>
        <w:contextualSpacing/>
        <w:jc w:val="both"/>
      </w:pPr>
      <w:r w:rsidRPr="00FD05BC">
        <w:t>- наледи образуются в местах образования заторов, где ледяной покров под напором воды трескается, и вода по трещинам выходит на поверхность льда, намерзая вдоль берегов или даже по всей ширине реки. На малых реках наледи возникают в результате перемерзания потока почти до дна. Вода прорывается на поверхность льда и образует многослойную наледь. Толщина ледяного покрова составляет в русле 2-3 м и более;</w:t>
      </w:r>
    </w:p>
    <w:p w:rsidP="00FD05BC" w:rsidR="00FD05BC" w:rsidRDefault="00FD05BC" w:rsidRPr="00FD05BC">
      <w:pPr>
        <w:numPr>
          <w:ilvl w:val="0"/>
          <w:numId w:val="17"/>
        </w:numPr>
        <w:spacing w:after="200" w:line="360" w:lineRule="auto"/>
        <w:ind w:firstLine="567" w:right="284"/>
        <w:contextualSpacing/>
        <w:jc w:val="both"/>
      </w:pPr>
      <w:r w:rsidRPr="00FD05BC">
        <w:t>- мерзлотное пучение грунтов представляет наибольшую опасность для дорог и других инженерных сооружений. Пучение характерно для влагоемких суглинисто-супесчаных пылеватых грунтов. Глубина сезонного промерзания составляет до 2,5 м, глубина заложения водонесущих коммуникаций должна составлять не менее 2 м;</w:t>
      </w:r>
    </w:p>
    <w:p w:rsidP="00FD05BC" w:rsidR="00FD05BC" w:rsidRDefault="00FD05BC" w:rsidRPr="00FD05BC">
      <w:pPr>
        <w:numPr>
          <w:ilvl w:val="0"/>
          <w:numId w:val="17"/>
        </w:numPr>
        <w:spacing w:after="200" w:line="360" w:lineRule="auto"/>
        <w:ind w:firstLine="567" w:right="284"/>
        <w:contextualSpacing/>
        <w:jc w:val="both"/>
      </w:pPr>
      <w:r w:rsidRPr="00FD05BC">
        <w:t>- подтопление зданий и сооружений грунтовыми водами может быть обусловлено как природными, так и антропогенными причинами. Основной природной причиной является повышение уровня грунтовых вод при наводнениях и паводках. При этом в первую очередь страдают земли и объекты на поймах рек, днищах отмерших проток, на болотах и заболоченных землях. В период весеннего половодья возможно подтопление дорог Подгорное - Гришкино (3 участка протяженностью 130 м, 120 м,</w:t>
      </w:r>
    </w:p>
    <w:p w:rsidP="00FD05BC" w:rsidR="00FD05BC" w:rsidRDefault="00FD05BC" w:rsidRPr="00FD05BC">
      <w:pPr>
        <w:numPr>
          <w:ilvl w:val="0"/>
          <w:numId w:val="17"/>
        </w:numPr>
        <w:spacing w:after="200" w:line="360" w:lineRule="auto"/>
        <w:ind w:firstLine="567" w:right="284"/>
        <w:contextualSpacing/>
        <w:jc w:val="both"/>
      </w:pPr>
      <w:r w:rsidRPr="00FD05BC">
        <w:t>К территориям условно благоприятным для освоения относятся незаболоченные участки полого-наклонной равнины и приуроченная к долинам рек (вторая надпойменная терраса). Надпойменные террасы распространены по берегам р. Чая и ее притоках.</w:t>
      </w:r>
    </w:p>
    <w:p w:rsidP="00FD05BC" w:rsidR="00FD05BC" w:rsidRDefault="00FD05BC" w:rsidRPr="00FD05BC">
      <w:pPr>
        <w:numPr>
          <w:ilvl w:val="0"/>
          <w:numId w:val="17"/>
        </w:numPr>
        <w:spacing w:after="200" w:line="360" w:lineRule="auto"/>
        <w:ind w:firstLine="567" w:right="284"/>
        <w:contextualSpacing/>
        <w:jc w:val="both"/>
      </w:pPr>
      <w:r w:rsidRPr="00FD05BC">
        <w:t xml:space="preserve">Уклоны поверхности в основном не превышают 10%, грунтовые воды залегают на глубине более 2,0м. Основанием для фундаментов зданий и сооружений будут служить разнозернистыми песками, супесями и суглинками. В основании террас залегают гравино-галечниковые отложения. </w:t>
      </w:r>
    </w:p>
    <w:p w:rsidP="00FD05BC" w:rsidR="00FD05BC" w:rsidRDefault="00FD05BC" w:rsidRPr="00FD05BC">
      <w:pPr>
        <w:numPr>
          <w:ilvl w:val="0"/>
          <w:numId w:val="17"/>
        </w:numPr>
        <w:spacing w:after="200" w:line="360" w:lineRule="auto"/>
        <w:ind w:firstLine="567" w:right="284"/>
        <w:contextualSpacing/>
        <w:jc w:val="both"/>
      </w:pPr>
      <w:r w:rsidRPr="00FD05BC">
        <w:t>К территориям, имеющим ограничения для градостроительного освоения, относятся:</w:t>
      </w:r>
    </w:p>
    <w:p w:rsidP="00FD05BC" w:rsidR="00FD05BC" w:rsidRDefault="00FD05BC" w:rsidRPr="00FD05BC">
      <w:pPr>
        <w:numPr>
          <w:ilvl w:val="0"/>
          <w:numId w:val="17"/>
        </w:numPr>
        <w:spacing w:after="200" w:line="360" w:lineRule="auto"/>
        <w:ind w:firstLine="567" w:right="284"/>
        <w:contextualSpacing/>
        <w:jc w:val="both"/>
      </w:pPr>
      <w:r w:rsidRPr="00FD05BC">
        <w:t>- территории первой надпойменной террасы, характеризуются близким залеганием грунтовых вод, подвержены размыву и частично затоплению паводками;</w:t>
      </w:r>
    </w:p>
    <w:p w:rsidP="00FD05BC" w:rsidR="00FD05BC" w:rsidRDefault="00FD05BC" w:rsidRPr="00FD05BC">
      <w:pPr>
        <w:numPr>
          <w:ilvl w:val="0"/>
          <w:numId w:val="17"/>
        </w:numPr>
        <w:spacing w:after="200" w:line="360" w:lineRule="auto"/>
        <w:ind w:firstLine="567" w:right="284"/>
        <w:contextualSpacing/>
        <w:jc w:val="both"/>
      </w:pPr>
      <w:r w:rsidRPr="00FD05BC">
        <w:t>- равнины с развитием грунтов с пониженной несущей способностью, имеют широкое распространение, характеризуются развитием процессов заболачивания и заторфовывания.</w:t>
      </w:r>
    </w:p>
    <w:p w:rsidP="00FD05BC" w:rsidR="00FD05BC" w:rsidRDefault="00FD05BC" w:rsidRPr="00FD05BC">
      <w:pPr>
        <w:numPr>
          <w:ilvl w:val="0"/>
          <w:numId w:val="17"/>
        </w:numPr>
        <w:spacing w:after="200" w:line="360" w:lineRule="auto"/>
        <w:ind w:firstLine="567" w:right="284"/>
        <w:contextualSpacing/>
        <w:jc w:val="both"/>
      </w:pPr>
      <w:r w:rsidRPr="00FD05BC">
        <w:t>К территориям, неблагоприятным для градостроительного освоения, относятся:</w:t>
      </w:r>
    </w:p>
    <w:p w:rsidP="00FD05BC" w:rsidR="00FD05BC" w:rsidRDefault="00FD05BC" w:rsidRPr="00FD05BC">
      <w:pPr>
        <w:numPr>
          <w:ilvl w:val="0"/>
          <w:numId w:val="17"/>
        </w:numPr>
        <w:spacing w:after="200" w:line="360" w:lineRule="auto"/>
        <w:ind w:firstLine="567" w:right="284"/>
        <w:contextualSpacing/>
        <w:jc w:val="both"/>
      </w:pPr>
      <w:r w:rsidRPr="00FD05BC">
        <w:t>- поймы рек;</w:t>
      </w:r>
    </w:p>
    <w:p w:rsidP="00FD05BC" w:rsidR="00FD05BC" w:rsidRDefault="00FD05BC" w:rsidRPr="00FD05BC">
      <w:pPr>
        <w:numPr>
          <w:ilvl w:val="0"/>
          <w:numId w:val="17"/>
        </w:numPr>
        <w:spacing w:after="200" w:line="360" w:lineRule="auto"/>
        <w:ind w:firstLine="567" w:right="284"/>
        <w:contextualSpacing/>
        <w:jc w:val="both"/>
      </w:pPr>
      <w:r w:rsidRPr="00FD05BC">
        <w:t>- склоны долин, осложненные овражно-оползневыми процессами;</w:t>
      </w:r>
    </w:p>
    <w:p w:rsidP="00FD05BC" w:rsidR="00FD05BC" w:rsidRDefault="00FD05BC" w:rsidRPr="00FD05BC">
      <w:pPr>
        <w:numPr>
          <w:ilvl w:val="0"/>
          <w:numId w:val="17"/>
        </w:numPr>
        <w:spacing w:after="200" w:line="360" w:lineRule="auto"/>
        <w:ind w:firstLine="567" w:right="284"/>
        <w:contextualSpacing/>
        <w:jc w:val="both"/>
      </w:pPr>
      <w:r w:rsidRPr="00FD05BC">
        <w:t>-территории, затопляемые паводками 1% обеспеченности.</w:t>
      </w:r>
    </w:p>
    <w:p w:rsidP="00FD05BC" w:rsidR="00FD05BC" w:rsidRDefault="00FD05BC" w:rsidRPr="00FD05BC">
      <w:pPr>
        <w:numPr>
          <w:ilvl w:val="0"/>
          <w:numId w:val="17"/>
        </w:numPr>
        <w:spacing w:after="200" w:line="360" w:lineRule="auto"/>
        <w:ind w:firstLine="567" w:right="284"/>
        <w:contextualSpacing/>
        <w:jc w:val="both"/>
      </w:pPr>
      <w:r w:rsidRPr="00FD05BC">
        <w:t>Сейсмичность территории Усть-Бакчарского с.п. согласно карте общего сейсмического районирования территории Российской Федерации (ОСР-2015-А, ОСР-2015-В) составляет 5 баллов, (ОСР-2015-С) – 6 баллов (СП 14.13330.2018, актуализированная редакция СНиП II-7-81*). В соответствии с этим районированием поселение не подвержено сейсмической опасности.</w:t>
      </w:r>
    </w:p>
    <w:p w:rsidP="00FD05BC" w:rsidR="00FD05BC" w:rsidRDefault="00FD05BC" w:rsidRPr="00FD05BC">
      <w:pPr>
        <w:numPr>
          <w:ilvl w:val="0"/>
          <w:numId w:val="17"/>
        </w:numPr>
        <w:spacing w:after="200" w:line="360" w:lineRule="auto"/>
        <w:ind w:firstLine="567" w:right="284"/>
        <w:contextualSpacing/>
        <w:jc w:val="both"/>
        <w:rPr>
          <w:rFonts w:eastAsia="Calibri"/>
          <w:szCs w:val="22"/>
          <w:lang w:eastAsia="ar-SA"/>
        </w:rPr>
      </w:pPr>
      <w:r w:rsidRPr="00FD05BC">
        <w:t>Инженерно-геологические и инженерно-геокриологические условия, согласно СП 11-105-97, части I и IV, приложение Б, по совокупности факторов (геоморфологические, геологические, гидрогеологические и др.) отнесены к III категории сложности (сложная).</w:t>
      </w:r>
    </w:p>
    <w:p w:rsidP="00FD05BC" w:rsidR="00FD05BC" w:rsidRDefault="00FD05BC" w:rsidRPr="00FD05BC">
      <w:pPr>
        <w:keepNext/>
        <w:keepLines/>
        <w:spacing w:after="240" w:before="240"/>
        <w:ind w:firstLine="567" w:right="-1"/>
        <w:jc w:val="center"/>
        <w:outlineLvl w:val="3"/>
        <w:rPr>
          <w:b/>
        </w:rPr>
      </w:pPr>
      <w:bookmarkStart w:id="82" w:name="_Toc141115098"/>
      <w:bookmarkEnd w:id="74"/>
      <w:bookmarkEnd w:id="75"/>
      <w:bookmarkEnd w:id="76"/>
      <w:r w:rsidRPr="00FD05BC">
        <w:rPr>
          <w:b/>
        </w:rPr>
        <w:t>2.1.3.5. Почвы. Растительный и животный мир</w:t>
      </w:r>
      <w:bookmarkEnd w:id="82"/>
    </w:p>
    <w:p w:rsidP="00FD05BC" w:rsidR="00FD05BC" w:rsidRDefault="00FD05BC" w:rsidRPr="00FD05BC">
      <w:pPr>
        <w:keepNext/>
        <w:keepLines/>
        <w:ind w:firstLine="567" w:right="-1"/>
        <w:jc w:val="center"/>
        <w:rPr>
          <w:i/>
        </w:rPr>
      </w:pPr>
      <w:r w:rsidRPr="00FD05BC">
        <w:rPr>
          <w:i/>
        </w:rPr>
        <w:t>Почвы</w:t>
      </w:r>
    </w:p>
    <w:p w:rsidP="00FD05BC" w:rsidR="00FD05BC" w:rsidRDefault="00FD05BC" w:rsidRPr="00FD05BC">
      <w:pPr>
        <w:numPr>
          <w:ilvl w:val="0"/>
          <w:numId w:val="17"/>
        </w:numPr>
        <w:spacing w:after="200" w:line="360" w:lineRule="auto"/>
        <w:ind w:firstLine="567" w:right="284"/>
        <w:contextualSpacing/>
        <w:jc w:val="both"/>
      </w:pPr>
      <w:r w:rsidRPr="00FD05BC">
        <w:t>Почвенно-растительный покров Усть-Бакчарского с.п. отличает две основные особенности: классически выраженная зональность и высокая степень гидроморфизма. Зональные типы почв - тундрово-глеевые, подзолистые, дерново-подзолистые, черноземы и темно-каштановые - приурочены к относительно дренированным территориям, которые составляют от 23,7 до 74,7% площади зон. В лесоболотной и лесостепной зонах большие площади занимают полугидроморфные почвы. Они формируются в условиях близкого залегания грунтовых вод и периодического переувлажнения всего почвенного профиля или его нижней части, что вызывает развитие процессов оглеения. Такими почвами являются глеево-подзолистые и болотно-подзолистые, развитые под хвойными лесами, а также лугово-черноземные почвы, широко распространенные в лесостепной зоне. Дерново-подзолистые почвы Западной Сибири отличаются от своих европейских аналогов также наличием признаков оглеения, а черноземы и темно-каштановые почвы - солонцеватостью.</w:t>
      </w:r>
    </w:p>
    <w:p w:rsidP="00FD05BC" w:rsidR="00FD05BC" w:rsidRDefault="00FD05BC" w:rsidRPr="00FD05BC">
      <w:pPr>
        <w:keepNext/>
        <w:keepLines/>
        <w:ind w:firstLine="567" w:right="-1"/>
        <w:jc w:val="center"/>
        <w:rPr>
          <w:i/>
        </w:rPr>
      </w:pPr>
      <w:r w:rsidRPr="00FD05BC">
        <w:rPr>
          <w:i/>
        </w:rPr>
        <w:t>Растительный и животный мир</w:t>
      </w:r>
    </w:p>
    <w:p w:rsidP="00FD05BC" w:rsidR="00FD05BC" w:rsidRDefault="00FD05BC" w:rsidRPr="00FD05BC">
      <w:pPr>
        <w:ind w:firstLine="567"/>
        <w:jc w:val="both"/>
      </w:pPr>
      <w:r w:rsidRPr="00FD05BC">
        <w:rPr>
          <w:sz w:val="23"/>
          <w:szCs w:val="23"/>
        </w:rPr>
        <w:t>Территория Усть-Бакчарского с.п. входит в состав ареалов и мест обитания ряда видов (подвидов) объектов животного мира, занесенных в Красную книгу Российской Федерации и (или) в Красную книгу Томской области.</w:t>
      </w:r>
    </w:p>
    <w:p w:rsidP="00FD05BC" w:rsidR="00FD05BC" w:rsidRDefault="00FD05BC" w:rsidRPr="00FD05BC">
      <w:pPr>
        <w:ind w:firstLine="567"/>
        <w:jc w:val="both"/>
      </w:pPr>
      <w:r w:rsidRPr="00FD05BC">
        <w:t>В пределах равнины располагаются лесная (лесоболотная), лесостепная и степная зоны с характерными для них почвами и растительностью. В лесах основными лесообразующими породами являются сосна, береза, осина, реже встречаются кедровые, еловые насаждения. Преобладают мягколиственные древостои, в основном, из березы. На территории имеются кедровые леса, уход за которыми и хозяйственное освоение требуют особого подхода. Растение, включенное в Красную книгу Томской области: водяной орех плавающий.</w:t>
      </w:r>
    </w:p>
    <w:p w:rsidP="00FD05BC" w:rsidR="00FD05BC" w:rsidRDefault="00FD05BC" w:rsidRPr="00FD05BC">
      <w:pPr>
        <w:ind w:firstLine="567"/>
        <w:jc w:val="both"/>
      </w:pPr>
      <w:r w:rsidRPr="00FD05BC">
        <w:t>Разнообразен животный мир поселения. Достаточно развита и популярна у населения охота на копытных, медведей, зайцев, боровую и водоплавающую дичь и пушных зверей. Традиционно слабо развита охота на диких голубей и болотную дичь, особенно на куликов и пастушковых. Важное место среди охотничьих ресурсов района занимает боровая дичь, а именно представители отряда курообразных – глухарь, тетерев, рябчик, белая куропатка. Среди всех охотничье-промысловых млекопитающих наиболее важными являются «лицензионные» виды, добыча которых осуществляется по специальным разрешениям и строго лимитируется. Среди них: лось, медведь, соболь, сибирская косуля, речной бобр, барсук. Вторую группу составляют виды, добыча которых производится свободно в определенные сроки: лисица, росомаха, белка, горностай, колонок, американская норка, светлый хорь, заяц-беляк. Животные, включенные в Красную книгу Томской области: филин и орлан-белохвост.</w:t>
      </w:r>
    </w:p>
    <w:p w:rsidP="00FD05BC" w:rsidR="00FD05BC" w:rsidRDefault="00FD05BC" w:rsidRPr="00FD05BC">
      <w:pPr>
        <w:ind w:firstLine="567"/>
        <w:jc w:val="both"/>
      </w:pPr>
      <w:r w:rsidRPr="00FD05BC">
        <w:t>Вопрос о наличии или отсутствии особей и (или) мест обитания тех или иных видов (подвидов) объектов животного мира, занесенных в Красную книгу Российской Федерации и (или) в Красную книгу Томской области, на каждом конкретном участке, который планируется использовать для строительства, реконструкции, капитального ремонта или размещения объектов, либо для иных видов деятельности, способных оказать воздействие на упомянутых объектов животного мира и места их обитания, может быть решен посредством проведения полевых (натурных) и камеральных исследований профильными научными организациями.</w:t>
      </w:r>
    </w:p>
    <w:p w:rsidP="00FD05BC" w:rsidR="00FD05BC" w:rsidRDefault="00FD05BC" w:rsidRPr="00FD05BC">
      <w:pPr>
        <w:ind w:firstLine="567"/>
        <w:jc w:val="both"/>
      </w:pPr>
      <w:r w:rsidRPr="00FD05BC">
        <w:t>Частью 2 статьи 22 Закона о животном мире при размещении, проектировании и строительстве предприятий, сооружений и других объектов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Томской области).</w:t>
      </w:r>
    </w:p>
    <w:p w:rsidP="00FD05BC" w:rsidR="00FD05BC" w:rsidRDefault="00FD05BC" w:rsidRPr="00FD05BC">
      <w:pPr>
        <w:ind w:firstLine="567"/>
        <w:jc w:val="both"/>
      </w:pPr>
      <w:r w:rsidRPr="00FD05BC">
        <w:t>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Томской области, утвержденных постановлением главы администрации (губернатора) Томской области от 23 августа 2016 г. № 642, при проектировании объектов капитального строительства и иных сооружений любого типа, планировании иной хозяйственной деятельности, оказывающей воздействие на объекты животного мира и среду их обитания, необходимо производить оценку их воздействия на окружающую среду в части объектов животного мира и среды их обитания, предусматривать мероприятия по охране объектов животного мира и среды их обитания (в том числе компенсационные природоохранные мероприятия), а при строительстве, реконструкции, капитальном ремонте объектов – реализовывать упомянутые мероприятия. Не допускается осуществление хозяйственной и иной деятельности, оказывающей воздействие на объекты животного мира и среду их обитания (за исключением мероприятий по охране, защите и воспроизводству лесов) без планирования и реализации мероприятий по охране объектов животного мира и среды их обитания, согласованных с органом исполнительной власти Томской области, уполномоченным в области охраны и использования животного мира, сохранения и восстановления среды его обитания.</w:t>
      </w:r>
    </w:p>
    <w:p w:rsidP="00FD05BC" w:rsidR="00FD05BC" w:rsidRDefault="00FD05BC" w:rsidRPr="00FD05BC">
      <w:pPr>
        <w:ind w:firstLine="567"/>
        <w:jc w:val="both"/>
      </w:pPr>
      <w:r w:rsidRPr="00FD05BC">
        <w:t>В связи с этим, при проектировании каких-либо объектов необходимо произвести оценку его воздействия на окружающую среду в части объектов животного мира и среды их обитания и, по согласованию с министерством, предусмотреть и, в дальнейшем, реализовать мероприятия по охране объектов животного мира и среды их обитания, для чего перед прохождением экспертизы проектной документации необходимо направить соответствующие материалы в министерство.</w:t>
      </w:r>
    </w:p>
    <w:p w:rsidP="00FD05BC" w:rsidR="00FD05BC" w:rsidRDefault="00FD05BC" w:rsidRPr="00FD05BC">
      <w:pPr>
        <w:keepNext/>
        <w:keepLines/>
        <w:spacing w:after="240" w:before="240"/>
        <w:ind w:firstLine="567" w:right="-1"/>
        <w:jc w:val="center"/>
        <w:outlineLvl w:val="3"/>
        <w:rPr>
          <w:b/>
        </w:rPr>
      </w:pPr>
      <w:bookmarkStart w:id="83" w:name="_Toc141115099"/>
      <w:r w:rsidRPr="00FD05BC">
        <w:rPr>
          <w:b/>
        </w:rPr>
        <w:t>2.1.3.6. Полезные ископаемые</w:t>
      </w:r>
      <w:bookmarkEnd w:id="83"/>
    </w:p>
    <w:p w:rsidP="00FD05BC" w:rsidR="00FD05BC" w:rsidRDefault="00FD05BC" w:rsidRPr="00FD05BC">
      <w:pPr>
        <w:ind w:firstLine="567"/>
        <w:jc w:val="both"/>
      </w:pPr>
      <w:r w:rsidRPr="00FD05BC">
        <w:t xml:space="preserve">В пределах территории </w:t>
      </w:r>
      <w:r w:rsidRPr="00FD05BC">
        <w:rPr>
          <w:sz w:val="23"/>
          <w:szCs w:val="23"/>
        </w:rPr>
        <w:t>Усть-Бакчарского с.п.</w:t>
      </w:r>
      <w:r w:rsidRPr="00FD05BC">
        <w:t xml:space="preserve"> находится месторождение «Тигинская площадь» (лицензия ТОМ15751ПП, дата окончания лицензии: 31.12.2024, вид пользования: геологическое изучение; целевое назначение: геологическое изучение с целью поисков и оценки структуры для строительства подземного хранилища газа).</w:t>
      </w:r>
    </w:p>
    <w:p w:rsidP="00FD05BC" w:rsidR="00FD05BC" w:rsidRDefault="00FD05BC" w:rsidRPr="00FD05BC">
      <w:pPr>
        <w:keepNext/>
        <w:keepLines/>
        <w:spacing w:after="240" w:before="240"/>
        <w:ind w:firstLine="567" w:right="-1"/>
        <w:jc w:val="center"/>
        <w:outlineLvl w:val="3"/>
        <w:rPr>
          <w:b/>
        </w:rPr>
      </w:pPr>
      <w:bookmarkStart w:id="84" w:name="_Toc141115100"/>
      <w:r w:rsidRPr="00FD05BC">
        <w:rPr>
          <w:b/>
        </w:rPr>
        <w:t>2.1.3.7. Леса и лесное хозяйство</w:t>
      </w:r>
      <w:bookmarkEnd w:id="84"/>
    </w:p>
    <w:p w:rsidP="00FD05BC" w:rsidR="00FD05BC" w:rsidRDefault="00FD05BC" w:rsidRPr="00FD05BC">
      <w:pPr>
        <w:ind w:firstLine="567"/>
        <w:jc w:val="both"/>
      </w:pPr>
      <w:r w:rsidRPr="00FD05BC">
        <w:t>Лесной фонд сельского поселения находится в ведении Чаинского лесничества. В соответствии со статьей 15 ЛК РФ и приказом Минприроды России 18.08.2014 № 367 «Об утверждении Перечня лесорастительных зон Российской Федерации и Перечня лесных районов Российской Федерации» леса Чаинского лесничества, расположенные в Усть-Бакчарском с.п., относятся к Западно-Сибирскому южно-таежному равнинному району таежной зоны.</w:t>
      </w:r>
    </w:p>
    <w:p w:rsidP="00FD05BC" w:rsidR="00FD05BC" w:rsidRDefault="00FD05BC" w:rsidRPr="00FD05BC">
      <w:pPr>
        <w:ind w:firstLine="567"/>
        <w:jc w:val="both"/>
      </w:pPr>
      <w:r w:rsidRPr="00FD05BC">
        <w:t>В настоящее время леса, расположенные на территории поселения, относятся к Нюрсинскому, Тигинскому участковым лесничествам.</w:t>
      </w:r>
    </w:p>
    <w:p w:rsidP="00FD05BC" w:rsidR="00FD05BC" w:rsidRDefault="00FD05BC" w:rsidRPr="00FD05BC">
      <w:pPr>
        <w:ind w:firstLine="567"/>
        <w:jc w:val="both"/>
      </w:pPr>
      <w:r w:rsidRPr="00FD05BC">
        <w:t>Общая площадь земель лесного фонда на территории муниципального образования составляет 348592,55га, что составляет около 83 % территории всех земель. Основные породы деревьев– сосна, ель, пихта, лиственница, береза. осина. В соответствии с Лесохозяйственным регламентом Чаинского лесничества Томской области на территории определены следующие основные категории лесов:</w:t>
      </w:r>
    </w:p>
    <w:p w:rsidP="00FD05BC" w:rsidR="00FD05BC" w:rsidRDefault="00FD05BC" w:rsidRPr="00FD05BC">
      <w:pPr>
        <w:keepNext/>
        <w:keepLines/>
        <w:ind w:firstLine="567"/>
        <w:jc w:val="both"/>
      </w:pPr>
      <w:r w:rsidRPr="00FD05BC">
        <w:rPr>
          <w:b/>
        </w:rPr>
        <w:t>Защитные леса, расположенные в водоохранных зонах.</w:t>
      </w:r>
    </w:p>
    <w:p w:rsidP="00FD05BC" w:rsidR="00FD05BC" w:rsidRDefault="00FD05BC" w:rsidRPr="00FD05BC">
      <w:pPr>
        <w:ind w:firstLine="567"/>
        <w:jc w:val="both"/>
        <w:rPr>
          <w:b/>
        </w:rPr>
      </w:pPr>
      <w:r w:rsidRPr="00FD05BC">
        <w:rPr>
          <w:b/>
        </w:rPr>
        <w:t>Ценные леса:</w:t>
      </w:r>
    </w:p>
    <w:p w:rsidP="00FD05BC" w:rsidR="00FD05BC" w:rsidRDefault="00FD05BC" w:rsidRPr="00FD05BC">
      <w:pPr>
        <w:ind w:firstLine="567"/>
        <w:jc w:val="both"/>
      </w:pPr>
      <w:r w:rsidRPr="00FD05BC">
        <w:rPr>
          <w:b/>
        </w:rPr>
        <w:t xml:space="preserve">- </w:t>
      </w:r>
      <w:r w:rsidRPr="00FD05BC">
        <w:t>Лесные плодовые насаждения;</w:t>
      </w:r>
    </w:p>
    <w:p w:rsidP="00FD05BC" w:rsidR="00FD05BC" w:rsidRDefault="00FD05BC" w:rsidRPr="00FD05BC">
      <w:pPr>
        <w:ind w:firstLine="567"/>
        <w:jc w:val="both"/>
      </w:pPr>
      <w:r w:rsidRPr="00FD05BC">
        <w:t>- Запретные полосы лесов, расположенные вдоль водных объектов.</w:t>
      </w:r>
    </w:p>
    <w:p w:rsidP="00FD05BC" w:rsidR="00FD05BC" w:rsidRDefault="00FD05BC" w:rsidRPr="00FD05BC">
      <w:pPr>
        <w:ind w:firstLine="567"/>
        <w:jc w:val="both"/>
      </w:pPr>
      <w:r w:rsidRPr="00FD05BC">
        <w:rPr>
          <w:b/>
        </w:rPr>
        <w:t>Эксплуатационные леса.</w:t>
      </w:r>
    </w:p>
    <w:p w:rsidP="00FD05BC" w:rsidR="00FD05BC" w:rsidRDefault="00FD05BC" w:rsidRPr="00FD05BC">
      <w:pPr>
        <w:keepNext/>
        <w:keepLines/>
        <w:spacing w:after="240" w:before="240"/>
        <w:ind w:firstLine="567" w:right="-1"/>
        <w:jc w:val="center"/>
        <w:outlineLvl w:val="3"/>
        <w:rPr>
          <w:b/>
        </w:rPr>
      </w:pPr>
      <w:bookmarkStart w:id="85" w:name="_Toc141115101"/>
      <w:r w:rsidRPr="00FD05BC">
        <w:rPr>
          <w:b/>
        </w:rPr>
        <w:t>2.1.3.8. Особо охраняемые природные территории, памятники истории и культуры</w:t>
      </w:r>
      <w:bookmarkEnd w:id="85"/>
    </w:p>
    <w:p w:rsidP="00FD05BC" w:rsidR="00FD05BC" w:rsidRDefault="00FD05BC" w:rsidRPr="00FD05BC">
      <w:pPr>
        <w:keepNext/>
        <w:keepLines/>
        <w:ind w:firstLine="567" w:right="-1"/>
        <w:jc w:val="center"/>
        <w:rPr>
          <w:i/>
        </w:rPr>
      </w:pPr>
      <w:r w:rsidRPr="00FD05BC">
        <w:rPr>
          <w:i/>
        </w:rPr>
        <w:t xml:space="preserve">Особо охраняемые природные территории </w:t>
      </w:r>
    </w:p>
    <w:p w:rsidP="00FD05BC" w:rsidR="00FD05BC" w:rsidRDefault="00FD05BC" w:rsidRPr="00FD05BC">
      <w:pPr>
        <w:ind w:firstLine="709"/>
        <w:jc w:val="both"/>
        <w:rPr>
          <w:szCs w:val="20"/>
        </w:rPr>
      </w:pPr>
      <w:r w:rsidRPr="00FD05BC">
        <w:rPr>
          <w:szCs w:val="20"/>
        </w:rPr>
        <w:t xml:space="preserve">На территории </w:t>
      </w:r>
      <w:r w:rsidRPr="00FD05BC">
        <w:t xml:space="preserve">Усть-Бакчарского с.п. </w:t>
      </w:r>
      <w:r w:rsidRPr="00FD05BC">
        <w:rPr>
          <w:szCs w:val="20"/>
        </w:rPr>
        <w:t>расположено особо охраняемая природная территории: государственный природный заказник регионального значения «Поскоевский».</w:t>
      </w:r>
    </w:p>
    <w:p w:rsidP="00FD05BC" w:rsidR="00FD05BC" w:rsidRDefault="00FD05BC" w:rsidRPr="00FD05BC">
      <w:pPr>
        <w:ind w:firstLine="709"/>
        <w:jc w:val="both"/>
        <w:rPr>
          <w:szCs w:val="20"/>
        </w:rPr>
      </w:pPr>
      <w:r w:rsidRPr="00FD05BC">
        <w:rPr>
          <w:szCs w:val="20"/>
        </w:rPr>
        <w:t>Дата создания 15.07.1981 г. Целью образования Заказника является сохранение и восстановление численности редких и исчезающих видов животных, в том числе ценных видов в хозяйственном и культурном отношении. Ценные охотничье-промысловые животные: лось, медведь, глухарь, рябчик, тетерев, белая куропатка, ондатра, бобр, выдра, белка, горностай, заяц-беляк, колонок, лисица, косуля, рысь, хорь, барсук, соболь, росомаха, водоплавающие птицы. Места обитания соболя. Кедровый лес.</w:t>
      </w:r>
    </w:p>
    <w:p w:rsidP="00FD05BC" w:rsidR="00FD05BC" w:rsidRDefault="00FD05BC" w:rsidRPr="00FD05BC">
      <w:pPr>
        <w:ind w:firstLine="709"/>
        <w:jc w:val="both"/>
        <w:rPr>
          <w:szCs w:val="20"/>
        </w:rPr>
      </w:pPr>
      <w:r w:rsidRPr="00FD05BC">
        <w:rPr>
          <w:szCs w:val="20"/>
        </w:rPr>
        <w:t>Общая площадь: 37288,1 га</w:t>
      </w:r>
    </w:p>
    <w:p w:rsidP="00FD05BC" w:rsidR="00FD05BC" w:rsidRDefault="00FD05BC" w:rsidRPr="00FD05BC">
      <w:pPr>
        <w:spacing w:before="240"/>
        <w:ind w:firstLine="567" w:right="-1"/>
        <w:jc w:val="right"/>
      </w:pPr>
      <w:r w:rsidRPr="00FD05BC">
        <w:rPr>
          <w:sz w:val="20"/>
          <w:szCs w:val="20"/>
        </w:rPr>
        <w:t>Таблица 4</w:t>
      </w:r>
    </w:p>
    <w:p w:rsidP="00FD05BC" w:rsidR="00FD05BC" w:rsidRDefault="00FD05BC" w:rsidRPr="00FD05BC">
      <w:pPr>
        <w:ind w:firstLine="709"/>
        <w:jc w:val="center"/>
        <w:rPr>
          <w:szCs w:val="20"/>
        </w:rPr>
      </w:pPr>
      <w:r w:rsidRPr="00FD05BC">
        <w:t xml:space="preserve">Особо охраняемые природные территории </w:t>
      </w:r>
      <w:r w:rsidRPr="00FD05BC">
        <w:rPr>
          <w:szCs w:val="20"/>
        </w:rPr>
        <w:t>регионального значения</w:t>
      </w:r>
    </w:p>
    <w:tbl>
      <w:tblPr>
        <w:tblW w:type="dxa" w:w="999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709"/>
        <w:gridCol w:w="1667"/>
        <w:gridCol w:w="2127"/>
        <w:gridCol w:w="1275"/>
        <w:gridCol w:w="1767"/>
        <w:gridCol w:w="1226"/>
        <w:gridCol w:w="1225"/>
      </w:tblGrid>
      <w:tr w:rsidR="00FD05BC" w:rsidRPr="00FD05BC" w:rsidTr="00A0319F">
        <w:trPr>
          <w:trHeight w:val="648"/>
        </w:trPr>
        <w:tc>
          <w:tcPr>
            <w:tcW w:type="dxa" w:w="709"/>
            <w:shd w:color="auto" w:fill="auto" w:val="clear"/>
            <w:vAlign w:val="center"/>
          </w:tcPr>
          <w:p w:rsidP="00A0319F" w:rsidR="00FD05BC" w:rsidRDefault="00FD05BC" w:rsidRPr="00FD05BC">
            <w:pPr>
              <w:contextualSpacing/>
              <w:jc w:val="center"/>
              <w:rPr>
                <w:b/>
                <w:bCs/>
                <w:sz w:val="20"/>
                <w:szCs w:val="20"/>
              </w:rPr>
            </w:pPr>
            <w:r w:rsidRPr="00FD05BC">
              <w:rPr>
                <w:b/>
                <w:bCs/>
                <w:sz w:val="20"/>
                <w:szCs w:val="20"/>
              </w:rPr>
              <w:t>№</w:t>
            </w:r>
          </w:p>
        </w:tc>
        <w:tc>
          <w:tcPr>
            <w:tcW w:type="dxa" w:w="1667"/>
            <w:shd w:color="auto" w:fill="auto" w:val="clear"/>
            <w:vAlign w:val="center"/>
          </w:tcPr>
          <w:p w:rsidP="00A0319F" w:rsidR="00FD05BC" w:rsidRDefault="00FD05BC" w:rsidRPr="00FD05BC">
            <w:pPr>
              <w:spacing w:before="240"/>
              <w:contextualSpacing/>
              <w:jc w:val="center"/>
              <w:rPr>
                <w:b/>
                <w:bCs/>
                <w:sz w:val="20"/>
                <w:szCs w:val="20"/>
              </w:rPr>
            </w:pPr>
            <w:r w:rsidRPr="00FD05BC">
              <w:rPr>
                <w:b/>
                <w:bCs/>
                <w:sz w:val="20"/>
                <w:szCs w:val="20"/>
              </w:rPr>
              <w:t>Наименование ООПТ</w:t>
            </w:r>
          </w:p>
        </w:tc>
        <w:tc>
          <w:tcPr>
            <w:tcW w:type="dxa" w:w="2127"/>
            <w:shd w:color="auto" w:fill="auto" w:val="clear"/>
            <w:vAlign w:val="center"/>
          </w:tcPr>
          <w:p w:rsidP="00A0319F" w:rsidR="00FD05BC" w:rsidRDefault="00FD05BC" w:rsidRPr="00FD05BC">
            <w:pPr>
              <w:spacing w:before="240"/>
              <w:contextualSpacing/>
              <w:jc w:val="center"/>
              <w:rPr>
                <w:b/>
                <w:bCs/>
                <w:sz w:val="20"/>
                <w:szCs w:val="20"/>
              </w:rPr>
            </w:pPr>
            <w:r w:rsidRPr="00FD05BC">
              <w:rPr>
                <w:b/>
                <w:bCs/>
                <w:sz w:val="20"/>
                <w:szCs w:val="20"/>
              </w:rPr>
              <w:t>Местоположение ООПТ</w:t>
            </w:r>
          </w:p>
        </w:tc>
        <w:tc>
          <w:tcPr>
            <w:tcW w:type="dxa" w:w="1275"/>
            <w:shd w:color="auto" w:fill="auto" w:val="clear"/>
            <w:vAlign w:val="center"/>
          </w:tcPr>
          <w:p w:rsidP="00A0319F" w:rsidR="00FD05BC" w:rsidRDefault="00FD05BC" w:rsidRPr="00FD05BC">
            <w:pPr>
              <w:spacing w:before="240"/>
              <w:contextualSpacing/>
              <w:jc w:val="center"/>
              <w:rPr>
                <w:b/>
                <w:bCs/>
                <w:sz w:val="20"/>
                <w:szCs w:val="20"/>
              </w:rPr>
            </w:pPr>
            <w:r w:rsidRPr="00FD05BC">
              <w:rPr>
                <w:b/>
                <w:bCs/>
                <w:sz w:val="20"/>
                <w:szCs w:val="20"/>
              </w:rPr>
              <w:t>Площадь, га</w:t>
            </w:r>
          </w:p>
        </w:tc>
        <w:tc>
          <w:tcPr>
            <w:tcW w:type="dxa" w:w="1767"/>
            <w:shd w:color="auto" w:fill="auto" w:val="clear"/>
            <w:vAlign w:val="center"/>
          </w:tcPr>
          <w:p w:rsidP="00A0319F" w:rsidR="00FD05BC" w:rsidRDefault="00FD05BC" w:rsidRPr="00FD05BC">
            <w:pPr>
              <w:spacing w:before="240"/>
              <w:contextualSpacing/>
              <w:jc w:val="center"/>
              <w:rPr>
                <w:b/>
                <w:bCs/>
                <w:sz w:val="20"/>
                <w:szCs w:val="20"/>
              </w:rPr>
            </w:pPr>
            <w:r w:rsidRPr="00FD05BC">
              <w:rPr>
                <w:rFonts w:hint="eastAsia"/>
                <w:b/>
                <w:bCs/>
                <w:sz w:val="20"/>
                <w:szCs w:val="20"/>
              </w:rPr>
              <w:t>Правовой</w:t>
            </w:r>
            <w:r w:rsidRPr="00FD05BC">
              <w:rPr>
                <w:b/>
                <w:bCs/>
                <w:sz w:val="20"/>
                <w:szCs w:val="20"/>
              </w:rPr>
              <w:t xml:space="preserve"> </w:t>
            </w:r>
            <w:r w:rsidRPr="00FD05BC">
              <w:rPr>
                <w:rFonts w:hint="eastAsia"/>
                <w:b/>
                <w:bCs/>
                <w:sz w:val="20"/>
                <w:szCs w:val="20"/>
              </w:rPr>
              <w:t>акт</w:t>
            </w:r>
            <w:r w:rsidRPr="00FD05BC">
              <w:rPr>
                <w:b/>
                <w:bCs/>
                <w:sz w:val="20"/>
                <w:szCs w:val="20"/>
              </w:rPr>
              <w:t xml:space="preserve">, </w:t>
            </w:r>
            <w:r w:rsidRPr="00FD05BC">
              <w:rPr>
                <w:rFonts w:hint="eastAsia"/>
                <w:b/>
                <w:bCs/>
                <w:sz w:val="20"/>
                <w:szCs w:val="20"/>
              </w:rPr>
              <w:t>которым</w:t>
            </w:r>
            <w:r w:rsidRPr="00FD05BC">
              <w:rPr>
                <w:b/>
                <w:bCs/>
                <w:sz w:val="20"/>
                <w:szCs w:val="20"/>
              </w:rPr>
              <w:t xml:space="preserve"> </w:t>
            </w:r>
            <w:r w:rsidRPr="00FD05BC">
              <w:rPr>
                <w:rFonts w:hint="eastAsia"/>
                <w:b/>
                <w:bCs/>
                <w:sz w:val="20"/>
                <w:szCs w:val="20"/>
              </w:rPr>
              <w:t>образованна</w:t>
            </w:r>
            <w:r w:rsidRPr="00FD05BC">
              <w:rPr>
                <w:b/>
                <w:bCs/>
                <w:sz w:val="20"/>
                <w:szCs w:val="20"/>
              </w:rPr>
              <w:t xml:space="preserve"> </w:t>
            </w:r>
            <w:r w:rsidRPr="00FD05BC">
              <w:rPr>
                <w:rFonts w:hint="eastAsia"/>
                <w:b/>
                <w:bCs/>
                <w:sz w:val="20"/>
                <w:szCs w:val="20"/>
              </w:rPr>
              <w:t>ООПТ</w:t>
            </w:r>
          </w:p>
        </w:tc>
        <w:tc>
          <w:tcPr>
            <w:tcW w:type="dxa" w:w="1226"/>
            <w:shd w:color="auto" w:fill="auto" w:val="clear"/>
            <w:vAlign w:val="center"/>
          </w:tcPr>
          <w:p w:rsidP="00A0319F" w:rsidR="00FD05BC" w:rsidRDefault="00FD05BC" w:rsidRPr="00FD05BC">
            <w:pPr>
              <w:spacing w:before="240"/>
              <w:contextualSpacing/>
              <w:jc w:val="center"/>
              <w:rPr>
                <w:b/>
                <w:bCs/>
                <w:sz w:val="20"/>
                <w:szCs w:val="20"/>
              </w:rPr>
            </w:pPr>
            <w:r w:rsidRPr="00FD05BC">
              <w:rPr>
                <w:b/>
                <w:bCs/>
                <w:sz w:val="20"/>
                <w:szCs w:val="20"/>
              </w:rPr>
              <w:t>Учетный номер охранной зоны ООПТ</w:t>
            </w:r>
          </w:p>
        </w:tc>
        <w:tc>
          <w:tcPr>
            <w:tcW w:type="dxa" w:w="1225"/>
            <w:shd w:color="auto" w:fill="auto" w:val="clear"/>
            <w:vAlign w:val="center"/>
          </w:tcPr>
          <w:p w:rsidP="00A0319F" w:rsidR="00FD05BC" w:rsidRDefault="00FD05BC" w:rsidRPr="00FD05BC">
            <w:pPr>
              <w:spacing w:before="240"/>
              <w:contextualSpacing/>
              <w:jc w:val="center"/>
              <w:rPr>
                <w:b/>
                <w:bCs/>
                <w:sz w:val="20"/>
                <w:szCs w:val="20"/>
              </w:rPr>
            </w:pPr>
            <w:r w:rsidRPr="00FD05BC">
              <w:rPr>
                <w:b/>
                <w:bCs/>
                <w:sz w:val="20"/>
                <w:szCs w:val="20"/>
              </w:rPr>
              <w:t>Площадь охранной зоны ООПТ</w:t>
            </w:r>
          </w:p>
        </w:tc>
      </w:tr>
      <w:tr w:rsidR="00FD05BC" w:rsidRPr="00FD05BC" w:rsidTr="00A0319F">
        <w:tc>
          <w:tcPr>
            <w:tcW w:type="dxa" w:w="709"/>
            <w:shd w:color="auto" w:fill="auto" w:val="clear"/>
            <w:vAlign w:val="center"/>
          </w:tcPr>
          <w:p w:rsidP="00A0319F" w:rsidR="00FD05BC" w:rsidRDefault="00FD05BC" w:rsidRPr="00FD05BC">
            <w:pPr>
              <w:contextualSpacing/>
              <w:jc w:val="center"/>
              <w:rPr>
                <w:sz w:val="20"/>
                <w:szCs w:val="20"/>
              </w:rPr>
            </w:pPr>
            <w:r w:rsidRPr="00FD05BC">
              <w:rPr>
                <w:sz w:val="20"/>
                <w:szCs w:val="20"/>
              </w:rPr>
              <w:t>1</w:t>
            </w:r>
          </w:p>
        </w:tc>
        <w:tc>
          <w:tcPr>
            <w:tcW w:type="dxa" w:w="1667"/>
            <w:shd w:color="auto" w:fill="auto" w:val="clear"/>
            <w:vAlign w:val="center"/>
          </w:tcPr>
          <w:p w:rsidP="00A0319F" w:rsidR="00FD05BC" w:rsidRDefault="00FD05BC" w:rsidRPr="00FD05BC">
            <w:pPr>
              <w:ind w:right="-1"/>
              <w:jc w:val="center"/>
              <w:rPr>
                <w:bCs/>
                <w:sz w:val="20"/>
                <w:szCs w:val="20"/>
              </w:rPr>
            </w:pPr>
            <w:r w:rsidRPr="00FD05BC">
              <w:rPr>
                <w:bCs/>
                <w:sz w:val="20"/>
                <w:szCs w:val="20"/>
              </w:rPr>
              <w:t>Государственный зоологический заказник областного значения "Поскоевский"</w:t>
            </w:r>
          </w:p>
          <w:p w:rsidP="00A0319F" w:rsidR="00FD05BC" w:rsidRDefault="00FD05BC" w:rsidRPr="00FD05BC">
            <w:pPr>
              <w:ind w:right="-1"/>
              <w:jc w:val="center"/>
              <w:rPr>
                <w:bCs/>
                <w:sz w:val="20"/>
                <w:szCs w:val="20"/>
              </w:rPr>
            </w:pPr>
            <w:r w:rsidRPr="00FD05BC">
              <w:rPr>
                <w:bCs/>
                <w:sz w:val="20"/>
                <w:szCs w:val="20"/>
              </w:rPr>
              <w:t>(реестровый номер 70:15-6.84, учетный номер 70.15.2.84)</w:t>
            </w:r>
          </w:p>
        </w:tc>
        <w:tc>
          <w:tcPr>
            <w:tcW w:type="dxa" w:w="2127"/>
            <w:shd w:color="auto" w:fill="auto" w:val="clear"/>
            <w:vAlign w:val="center"/>
          </w:tcPr>
          <w:p w:rsidP="00A0319F" w:rsidR="00FD05BC" w:rsidRDefault="00FD05BC" w:rsidRPr="00FD05BC">
            <w:pPr>
              <w:ind w:right="-1"/>
              <w:jc w:val="center"/>
              <w:rPr>
                <w:bCs/>
                <w:sz w:val="16"/>
                <w:szCs w:val="16"/>
              </w:rPr>
            </w:pPr>
            <w:r w:rsidRPr="00FD05BC">
              <w:rPr>
                <w:bCs/>
                <w:sz w:val="16"/>
                <w:szCs w:val="16"/>
              </w:rPr>
              <w:t>Поскоево-Добринское, урочище "Поскоево-Добринское", кварталы 28 - 32; части кварталов 22 - 26, 33 - 35, 38, 42, 43, 47, 48, 52, 58.</w:t>
            </w:r>
          </w:p>
          <w:p w:rsidP="00A0319F" w:rsidR="00FD05BC" w:rsidRDefault="00FD05BC" w:rsidRPr="00FD05BC">
            <w:pPr>
              <w:ind w:right="-1"/>
              <w:jc w:val="center"/>
              <w:rPr>
                <w:bCs/>
                <w:sz w:val="16"/>
                <w:szCs w:val="16"/>
              </w:rPr>
            </w:pPr>
            <w:r w:rsidRPr="00FD05BC">
              <w:rPr>
                <w:bCs/>
                <w:sz w:val="16"/>
                <w:szCs w:val="16"/>
              </w:rPr>
              <w:t>Урочище "Совхоз Элитное", часть квартала 1.</w:t>
            </w:r>
          </w:p>
          <w:p w:rsidP="00A0319F" w:rsidR="00FD05BC" w:rsidRDefault="00FD05BC" w:rsidRPr="00FD05BC">
            <w:pPr>
              <w:ind w:right="-1"/>
              <w:jc w:val="center"/>
              <w:rPr>
                <w:bCs/>
                <w:sz w:val="16"/>
                <w:szCs w:val="16"/>
              </w:rPr>
            </w:pPr>
            <w:r w:rsidRPr="00FD05BC">
              <w:rPr>
                <w:bCs/>
                <w:sz w:val="16"/>
                <w:szCs w:val="16"/>
              </w:rPr>
              <w:t>Нюрсинское, урочище "Нюрсинское", кварталы 34 - 41, 57 - 64, 84 - 90, 114, 115, 116, 140 - 142; части кварталов 15, 16, 17, 31, 32, 33, 55, 56, 82, 83, 110, 113, 139</w:t>
            </w:r>
          </w:p>
        </w:tc>
        <w:tc>
          <w:tcPr>
            <w:tcW w:type="dxa" w:w="1275"/>
            <w:shd w:color="auto" w:fill="auto" w:val="clear"/>
            <w:vAlign w:val="center"/>
          </w:tcPr>
          <w:p w:rsidP="00A0319F" w:rsidR="00FD05BC" w:rsidRDefault="00FD05BC" w:rsidRPr="00FD05BC">
            <w:pPr>
              <w:ind w:right="-1"/>
              <w:jc w:val="center"/>
              <w:rPr>
                <w:bCs/>
                <w:sz w:val="20"/>
                <w:szCs w:val="20"/>
              </w:rPr>
            </w:pPr>
            <w:r w:rsidRPr="00FD05BC">
              <w:rPr>
                <w:bCs/>
                <w:sz w:val="20"/>
                <w:szCs w:val="20"/>
              </w:rPr>
              <w:t>37288,1</w:t>
            </w:r>
          </w:p>
        </w:tc>
        <w:tc>
          <w:tcPr>
            <w:tcW w:type="dxa" w:w="1767"/>
            <w:shd w:color="auto" w:fill="auto" w:val="clear"/>
            <w:vAlign w:val="center"/>
          </w:tcPr>
          <w:p w:rsidP="00A0319F" w:rsidR="00FD05BC" w:rsidRDefault="00FD05BC" w:rsidRPr="00FD05BC">
            <w:pPr>
              <w:ind w:right="-1"/>
              <w:jc w:val="center"/>
              <w:rPr>
                <w:bCs/>
                <w:sz w:val="20"/>
                <w:szCs w:val="20"/>
              </w:rPr>
            </w:pPr>
            <w:r w:rsidRPr="00FD05BC">
              <w:rPr>
                <w:bCs/>
                <w:sz w:val="20"/>
                <w:szCs w:val="20"/>
              </w:rPr>
              <w:t>Постановление Администрации Томской области от 08.02.2007 № 14а</w:t>
            </w:r>
          </w:p>
        </w:tc>
        <w:tc>
          <w:tcPr>
            <w:tcW w:type="dxa" w:w="1226"/>
            <w:shd w:color="auto" w:fill="auto" w:val="clear"/>
            <w:vAlign w:val="center"/>
          </w:tcPr>
          <w:p w:rsidP="00A0319F" w:rsidR="00FD05BC" w:rsidRDefault="00FD05BC" w:rsidRPr="00FD05BC">
            <w:pPr>
              <w:ind w:right="-1"/>
              <w:jc w:val="center"/>
              <w:rPr>
                <w:bCs/>
                <w:sz w:val="20"/>
                <w:szCs w:val="20"/>
              </w:rPr>
            </w:pPr>
            <w:r w:rsidRPr="00FD05BC">
              <w:rPr>
                <w:bCs/>
                <w:sz w:val="20"/>
                <w:szCs w:val="20"/>
              </w:rPr>
              <w:t>70:15-6.84</w:t>
            </w:r>
          </w:p>
        </w:tc>
        <w:tc>
          <w:tcPr>
            <w:tcW w:type="dxa" w:w="1225"/>
            <w:shd w:color="auto" w:fill="auto" w:val="clear"/>
            <w:vAlign w:val="center"/>
          </w:tcPr>
          <w:p w:rsidP="00A0319F" w:rsidR="00FD05BC" w:rsidRDefault="00FD05BC" w:rsidRPr="00FD05BC">
            <w:pPr>
              <w:ind w:right="-1"/>
              <w:jc w:val="center"/>
              <w:rPr>
                <w:bCs/>
                <w:sz w:val="20"/>
                <w:szCs w:val="20"/>
              </w:rPr>
            </w:pPr>
            <w:r w:rsidRPr="00FD05BC">
              <w:rPr>
                <w:bCs/>
                <w:sz w:val="20"/>
                <w:szCs w:val="20"/>
              </w:rPr>
              <w:t>37288,1</w:t>
            </w:r>
          </w:p>
        </w:tc>
      </w:tr>
    </w:tbl>
    <w:p w:rsidP="00FD05BC" w:rsidR="00FD05BC" w:rsidRDefault="00FD05BC" w:rsidRPr="00FD05BC">
      <w:pPr>
        <w:keepNext/>
        <w:keepLines/>
        <w:spacing w:before="240"/>
        <w:ind w:firstLine="567" w:right="-1"/>
        <w:jc w:val="center"/>
        <w:rPr>
          <w:i/>
        </w:rPr>
      </w:pPr>
      <w:r w:rsidRPr="00FD05BC">
        <w:rPr>
          <w:i/>
        </w:rPr>
        <w:t xml:space="preserve">Памятники истории и культуры </w:t>
      </w:r>
    </w:p>
    <w:p w:rsidP="00FD05BC" w:rsidR="00FD05BC" w:rsidRDefault="00FD05BC" w:rsidRPr="00FD05BC">
      <w:pPr>
        <w:ind w:firstLine="567"/>
        <w:jc w:val="both"/>
      </w:pPr>
      <w:r w:rsidRPr="00FD05BC">
        <w:t>По данным Комитет по охране объектов культурного наследия Томской области на территории муниципального образования расположено 3 объекта культурного наследия федерального значения и 1 выявленный объект культурного наследия – памятник природы.</w:t>
      </w:r>
    </w:p>
    <w:p w:rsidP="00FD05BC" w:rsidR="00FD05BC" w:rsidRDefault="00FD05BC" w:rsidRPr="00FD05BC">
      <w:pPr>
        <w:ind w:firstLine="567"/>
        <w:jc w:val="both"/>
      </w:pPr>
      <w:r w:rsidRPr="00FD05BC">
        <w:t>В соответствии с Федеральным законом от 25.06.2002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Федеральным законом № 73-ФЗ «Об объектах культурного наследия (памятниках истории и культуры) народов Российской Федерации» и иным законодательством Российской Федерации в сфере объектов культурного наследия.</w:t>
      </w:r>
    </w:p>
    <w:p w:rsidP="00FD05BC" w:rsidR="00FD05BC" w:rsidRDefault="00FD05BC" w:rsidRPr="00FD05BC">
      <w:pPr>
        <w:ind w:firstLine="567"/>
        <w:jc w:val="both"/>
      </w:pPr>
      <w:r w:rsidRPr="00FD05BC">
        <w:t xml:space="preserve">Мероприятия по обеспечению сохранности объектов культурного наследия отражены в ст. 5.1, ст. 28, ст. 30, ст. 31 Федерального закона № 73-ФЗ (в редакции, действовавшей до дня официального опубликования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в ст. 34.1, ст. 36 Федерального закона № 73-ФЗ, ст. 99 Земельного кодекса Российской Федерации от 25 октября 2001 года № 136-ФЗ. </w:t>
      </w:r>
    </w:p>
    <w:p w:rsidP="00FD05BC" w:rsidR="00FD05BC" w:rsidRDefault="00FD05BC" w:rsidRPr="00FD05BC">
      <w:pPr>
        <w:ind w:firstLine="567" w:right="-1"/>
        <w:jc w:val="both"/>
        <w:sectPr w:rsidR="00FD05BC" w:rsidRPr="00FD05BC" w:rsidSect="00A0319F">
          <w:pgSz w:h="16838" w:w="11906"/>
          <w:pgMar w:bottom="1134" w:footer="369" w:gutter="0" w:header="420" w:left="1418" w:right="708" w:top="1135"/>
          <w:cols w:space="708"/>
          <w:docGrid w:linePitch="381"/>
        </w:sectPr>
      </w:pPr>
    </w:p>
    <w:p w:rsidP="00FD05BC" w:rsidR="00FD05BC" w:rsidRDefault="00FD05BC" w:rsidRPr="00FD05BC">
      <w:pPr>
        <w:keepNext/>
        <w:keepLines/>
        <w:ind w:firstLine="567"/>
        <w:jc w:val="right"/>
        <w:rPr>
          <w:sz w:val="20"/>
          <w:szCs w:val="20"/>
        </w:rPr>
      </w:pPr>
      <w:r w:rsidRPr="00FD05BC">
        <w:rPr>
          <w:sz w:val="20"/>
          <w:szCs w:val="20"/>
        </w:rPr>
        <w:t>Таблица 5</w:t>
      </w:r>
    </w:p>
    <w:p w:rsidP="00FD05BC" w:rsidR="00FD05BC" w:rsidRDefault="00FD05BC" w:rsidRPr="00FD05BC">
      <w:pPr>
        <w:keepNext/>
        <w:keepLines/>
        <w:ind w:firstLine="567"/>
        <w:contextualSpacing/>
        <w:jc w:val="center"/>
      </w:pPr>
      <w:r w:rsidRPr="00FD05BC">
        <w:t>Перечень объектов культурного наследия, расположенных на территории Усть-Бакчарского сельского поселения</w:t>
      </w:r>
    </w:p>
    <w:tbl>
      <w:tblPr>
        <w:tblW w:type="dxa" w:w="1530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33"/>
        <w:gridCol w:w="2439"/>
        <w:gridCol w:w="3219"/>
        <w:gridCol w:w="993"/>
        <w:gridCol w:w="1842"/>
        <w:gridCol w:w="892"/>
        <w:gridCol w:w="17"/>
        <w:gridCol w:w="2393"/>
        <w:gridCol w:w="1701"/>
        <w:gridCol w:w="1275"/>
      </w:tblGrid>
      <w:tr w:rsidR="00FD05BC" w:rsidRPr="00FD05BC" w:rsidTr="00A0319F">
        <w:trPr>
          <w:trHeight w:val="20"/>
          <w:tblHeader/>
          <w:jc w:val="center"/>
        </w:trPr>
        <w:tc>
          <w:tcPr>
            <w:tcW w:type="dxa" w:w="533"/>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bookmarkStart w:id="86" w:name="_Hlk129364274"/>
            <w:r w:rsidRPr="00FD05BC">
              <w:rPr>
                <w:b/>
                <w:bCs/>
                <w:sz w:val="20"/>
                <w:szCs w:val="20"/>
              </w:rPr>
              <w:t>№ п/п</w:t>
            </w:r>
          </w:p>
        </w:tc>
        <w:tc>
          <w:tcPr>
            <w:tcW w:type="dxa" w:w="2439"/>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Наименование объекта культурного наследия</w:t>
            </w:r>
          </w:p>
        </w:tc>
        <w:tc>
          <w:tcPr>
            <w:tcW w:type="dxa" w:w="3219"/>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Местонахождение (адрес) объекта культурного наследия</w:t>
            </w:r>
          </w:p>
        </w:tc>
        <w:tc>
          <w:tcPr>
            <w:tcW w:type="dxa" w:w="993"/>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Дати-ровка объекта</w:t>
            </w:r>
          </w:p>
        </w:tc>
        <w:tc>
          <w:tcPr>
            <w:tcW w:type="dxa" w:w="1842"/>
            <w:shd w:color="auto" w:fill="auto" w:val="clear"/>
            <w:vAlign w:val="center"/>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Номер регистрации в ЕГРОКН</w:t>
            </w:r>
          </w:p>
        </w:tc>
        <w:tc>
          <w:tcPr>
            <w:tcW w:type="dxa" w:w="892"/>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Техническое состояние</w:t>
            </w:r>
          </w:p>
        </w:tc>
        <w:tc>
          <w:tcPr>
            <w:tcW w:type="dxa" w:w="2410"/>
            <w:gridSpan w:val="2"/>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Наименование и реквизиты нормативно-правового акта органа государственной власти о его постановке на государственную охрану объекта культурного наследия</w:t>
            </w:r>
          </w:p>
        </w:tc>
        <w:tc>
          <w:tcPr>
            <w:tcW w:type="dxa" w:w="1701"/>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Наличие установленных границ территории объекта (да/нет)</w:t>
            </w:r>
          </w:p>
        </w:tc>
        <w:tc>
          <w:tcPr>
            <w:tcW w:type="dxa" w:w="1275"/>
            <w:shd w:color="auto" w:fill="auto" w:val="clear"/>
            <w:vAlign w:val="center"/>
            <w:hideMark/>
          </w:tcPr>
          <w:p w:rsidP="00A0319F" w:rsidR="00FD05BC" w:rsidRDefault="00FD05BC" w:rsidRPr="00FD05BC">
            <w:pPr>
              <w:keepNext/>
              <w:keepLines/>
              <w:widowControl w:val="0"/>
              <w:autoSpaceDE w:val="0"/>
              <w:autoSpaceDN w:val="0"/>
              <w:adjustRightInd w:val="0"/>
              <w:spacing w:before="120"/>
              <w:ind w:firstLine="720"/>
              <w:contextualSpacing/>
              <w:jc w:val="center"/>
              <w:rPr>
                <w:b/>
                <w:bCs/>
                <w:sz w:val="20"/>
                <w:szCs w:val="20"/>
              </w:rPr>
            </w:pPr>
            <w:r w:rsidRPr="00FD05BC">
              <w:rPr>
                <w:b/>
                <w:bCs/>
                <w:sz w:val="20"/>
                <w:szCs w:val="20"/>
              </w:rPr>
              <w:t>Наличие утверждённой зоны охраны (да/нет)</w:t>
            </w:r>
          </w:p>
        </w:tc>
      </w:tr>
      <w:tr w:rsidR="00FD05BC" w:rsidRPr="00FD05BC" w:rsidTr="00A0319F">
        <w:trPr>
          <w:trHeight w:val="113"/>
          <w:jc w:val="center"/>
        </w:trPr>
        <w:tc>
          <w:tcPr>
            <w:tcW w:type="dxa" w:w="15304"/>
            <w:gridSpan w:val="10"/>
            <w:shd w:color="auto" w:fill="auto" w:val="clear"/>
            <w:noWrap/>
            <w:vAlign w:val="center"/>
          </w:tcPr>
          <w:p w:rsidP="00A0319F" w:rsidR="00FD05BC" w:rsidRDefault="00FD05BC" w:rsidRPr="00FD05BC">
            <w:pPr>
              <w:keepNext/>
              <w:keepLines/>
              <w:widowControl w:val="0"/>
              <w:autoSpaceDE w:val="0"/>
              <w:autoSpaceDN w:val="0"/>
              <w:adjustRightInd w:val="0"/>
              <w:spacing w:before="120"/>
              <w:ind w:firstLine="11"/>
              <w:contextualSpacing/>
              <w:jc w:val="center"/>
              <w:rPr>
                <w:sz w:val="20"/>
                <w:szCs w:val="20"/>
              </w:rPr>
            </w:pPr>
            <w:r w:rsidRPr="00FD05BC">
              <w:rPr>
                <w:sz w:val="20"/>
                <w:szCs w:val="20"/>
              </w:rPr>
              <w:t>Объекты археологического наследия федерального значения</w:t>
            </w:r>
          </w:p>
        </w:tc>
      </w:tr>
      <w:tr w:rsidR="00FD05BC" w:rsidRPr="00FD05BC" w:rsidTr="00A0319F">
        <w:trPr>
          <w:trHeight w:val="113"/>
          <w:jc w:val="center"/>
        </w:trPr>
        <w:tc>
          <w:tcPr>
            <w:tcW w:type="dxa" w:w="533"/>
            <w:shd w:color="auto" w:fill="auto" w:val="clear"/>
            <w:noWrap/>
            <w:vAlign w:val="center"/>
            <w:hideMark/>
          </w:tcPr>
          <w:p w:rsidP="00A0319F" w:rsidR="00FD05BC" w:rsidRDefault="00FD05BC" w:rsidRPr="00FD05BC">
            <w:pPr>
              <w:widowControl w:val="0"/>
              <w:numPr>
                <w:ilvl w:val="0"/>
                <w:numId w:val="40"/>
              </w:numPr>
              <w:autoSpaceDE w:val="0"/>
              <w:autoSpaceDN w:val="0"/>
              <w:adjustRightInd w:val="0"/>
              <w:spacing w:before="120" w:line="360" w:lineRule="auto"/>
              <w:ind w:right="-1"/>
              <w:contextualSpacing/>
              <w:jc w:val="center"/>
              <w:rPr>
                <w:rFonts w:eastAsia="Calibri"/>
                <w:sz w:val="20"/>
                <w:szCs w:val="20"/>
                <w:lang w:eastAsia="ar-SA"/>
              </w:rPr>
            </w:pPr>
            <w:bookmarkStart w:id="87" w:name="_Hlk129365160"/>
          </w:p>
        </w:tc>
        <w:tc>
          <w:tcPr>
            <w:tcW w:type="dxa" w:w="243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both"/>
              <w:rPr>
                <w:sz w:val="20"/>
                <w:szCs w:val="20"/>
              </w:rPr>
            </w:pPr>
            <w:r w:rsidRPr="00FD05BC">
              <w:rPr>
                <w:sz w:val="20"/>
                <w:szCs w:val="20"/>
              </w:rPr>
              <w:t>Варгатерское поселение</w:t>
            </w:r>
          </w:p>
        </w:tc>
        <w:tc>
          <w:tcPr>
            <w:tcW w:type="dxa" w:w="321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Информация не подлежит опубликованию</w:t>
            </w:r>
          </w:p>
        </w:tc>
        <w:tc>
          <w:tcPr>
            <w:tcW w:type="dxa" w:w="993"/>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Развитое,</w:t>
            </w:r>
          </w:p>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позднее средневе-</w:t>
            </w:r>
          </w:p>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ковье</w:t>
            </w:r>
          </w:p>
        </w:tc>
        <w:tc>
          <w:tcPr>
            <w:tcW w:type="dxa" w:w="184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701440157970006</w:t>
            </w:r>
          </w:p>
        </w:tc>
        <w:tc>
          <w:tcPr>
            <w:tcW w:type="dxa" w:w="909"/>
            <w:gridSpan w:val="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w:t>
            </w:r>
          </w:p>
        </w:tc>
        <w:tc>
          <w:tcPr>
            <w:tcW w:type="dxa" w:w="2393"/>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Решение Исполнительного комитета Томского областного Совета народных депутатов от 28.04.1980 № 109</w:t>
            </w:r>
          </w:p>
        </w:tc>
        <w:tc>
          <w:tcPr>
            <w:tcW w:type="dxa" w:w="1701"/>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Да</w:t>
            </w:r>
          </w:p>
        </w:tc>
        <w:tc>
          <w:tcPr>
            <w:tcW w:type="dxa" w:w="1275"/>
            <w:shd w:color="auto" w:fill="auto" w:val="clear"/>
            <w:vAlign w:val="center"/>
          </w:tcPr>
          <w:p w:rsidP="00A0319F" w:rsidR="00FD05BC" w:rsidRDefault="00FD05BC" w:rsidRPr="00FD05BC">
            <w:pPr>
              <w:widowControl w:val="0"/>
              <w:autoSpaceDE w:val="0"/>
              <w:autoSpaceDN w:val="0"/>
              <w:adjustRightInd w:val="0"/>
              <w:spacing w:before="120"/>
              <w:ind w:firstLine="11" w:right="-1"/>
              <w:contextualSpacing/>
              <w:jc w:val="center"/>
              <w:rPr>
                <w:sz w:val="20"/>
                <w:szCs w:val="20"/>
              </w:rPr>
            </w:pPr>
            <w:r w:rsidRPr="00FD05BC">
              <w:rPr>
                <w:sz w:val="20"/>
                <w:szCs w:val="20"/>
              </w:rPr>
              <w:t>Нет</w:t>
            </w:r>
          </w:p>
        </w:tc>
      </w:tr>
      <w:tr w:rsidR="00FD05BC" w:rsidRPr="00FD05BC" w:rsidTr="00A0319F">
        <w:trPr>
          <w:trHeight w:val="20"/>
          <w:jc w:val="center"/>
        </w:trPr>
        <w:tc>
          <w:tcPr>
            <w:tcW w:type="dxa" w:w="533"/>
            <w:shd w:color="auto" w:fill="auto" w:val="clear"/>
            <w:noWrap/>
            <w:vAlign w:val="center"/>
          </w:tcPr>
          <w:p w:rsidP="00A0319F" w:rsidR="00FD05BC" w:rsidRDefault="00FD05BC" w:rsidRPr="00FD05BC">
            <w:pPr>
              <w:widowControl w:val="0"/>
              <w:numPr>
                <w:ilvl w:val="0"/>
                <w:numId w:val="40"/>
              </w:numPr>
              <w:autoSpaceDE w:val="0"/>
              <w:autoSpaceDN w:val="0"/>
              <w:adjustRightInd w:val="0"/>
              <w:spacing w:before="120" w:line="360" w:lineRule="auto"/>
              <w:ind w:right="-1"/>
              <w:contextualSpacing/>
              <w:jc w:val="center"/>
              <w:rPr>
                <w:rFonts w:eastAsia="Calibri"/>
                <w:sz w:val="20"/>
                <w:szCs w:val="20"/>
                <w:lang w:eastAsia="ar-SA"/>
              </w:rPr>
            </w:pPr>
          </w:p>
        </w:tc>
        <w:tc>
          <w:tcPr>
            <w:tcW w:type="dxa" w:w="243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both"/>
              <w:rPr>
                <w:sz w:val="20"/>
                <w:szCs w:val="20"/>
              </w:rPr>
            </w:pPr>
            <w:r w:rsidRPr="00FD05BC">
              <w:rPr>
                <w:sz w:val="20"/>
                <w:szCs w:val="20"/>
              </w:rPr>
              <w:t>Варгатерский курган</w:t>
            </w:r>
          </w:p>
        </w:tc>
        <w:tc>
          <w:tcPr>
            <w:tcW w:type="dxa" w:w="321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Информация не подлежит опубликованию</w:t>
            </w:r>
          </w:p>
        </w:tc>
        <w:tc>
          <w:tcPr>
            <w:tcW w:type="dxa" w:w="993"/>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Позднее средневе-</w:t>
            </w:r>
          </w:p>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ковье</w:t>
            </w:r>
          </w:p>
        </w:tc>
        <w:tc>
          <w:tcPr>
            <w:tcW w:type="dxa" w:w="184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701440136660006</w:t>
            </w:r>
          </w:p>
        </w:tc>
        <w:tc>
          <w:tcPr>
            <w:tcW w:type="dxa" w:w="909"/>
            <w:gridSpan w:val="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w:t>
            </w:r>
          </w:p>
        </w:tc>
        <w:tc>
          <w:tcPr>
            <w:tcW w:type="dxa" w:w="2393"/>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Решение Исполнительного комитета Томского областного Совета народных депутатов от 28.04.1980 № 109</w:t>
            </w:r>
          </w:p>
        </w:tc>
        <w:tc>
          <w:tcPr>
            <w:tcW w:type="dxa" w:w="1701"/>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Нет</w:t>
            </w:r>
          </w:p>
        </w:tc>
        <w:tc>
          <w:tcPr>
            <w:tcW w:type="dxa" w:w="1275"/>
            <w:shd w:color="auto" w:fill="auto" w:val="clear"/>
            <w:vAlign w:val="center"/>
          </w:tcPr>
          <w:p w:rsidP="00A0319F" w:rsidR="00FD05BC" w:rsidRDefault="00FD05BC" w:rsidRPr="00FD05BC">
            <w:pPr>
              <w:widowControl w:val="0"/>
              <w:autoSpaceDE w:val="0"/>
              <w:autoSpaceDN w:val="0"/>
              <w:adjustRightInd w:val="0"/>
              <w:spacing w:before="120"/>
              <w:ind w:firstLine="11" w:right="-1"/>
              <w:contextualSpacing/>
              <w:jc w:val="center"/>
              <w:rPr>
                <w:sz w:val="20"/>
                <w:szCs w:val="20"/>
              </w:rPr>
            </w:pPr>
            <w:r w:rsidRPr="00FD05BC">
              <w:rPr>
                <w:sz w:val="20"/>
                <w:szCs w:val="20"/>
              </w:rPr>
              <w:t>Нет</w:t>
            </w:r>
          </w:p>
        </w:tc>
      </w:tr>
      <w:tr w:rsidR="00FD05BC" w:rsidRPr="00FD05BC" w:rsidTr="00A0319F">
        <w:trPr>
          <w:trHeight w:val="20"/>
          <w:jc w:val="center"/>
        </w:trPr>
        <w:tc>
          <w:tcPr>
            <w:tcW w:type="dxa" w:w="533"/>
            <w:shd w:color="auto" w:fill="auto" w:val="clear"/>
            <w:noWrap/>
            <w:vAlign w:val="center"/>
          </w:tcPr>
          <w:p w:rsidP="00A0319F" w:rsidR="00FD05BC" w:rsidRDefault="00FD05BC" w:rsidRPr="00FD05BC">
            <w:pPr>
              <w:widowControl w:val="0"/>
              <w:numPr>
                <w:ilvl w:val="0"/>
                <w:numId w:val="40"/>
              </w:numPr>
              <w:autoSpaceDE w:val="0"/>
              <w:autoSpaceDN w:val="0"/>
              <w:adjustRightInd w:val="0"/>
              <w:spacing w:before="120" w:line="360" w:lineRule="auto"/>
              <w:ind w:right="-1"/>
              <w:contextualSpacing/>
              <w:jc w:val="center"/>
              <w:rPr>
                <w:rFonts w:eastAsia="Calibri"/>
                <w:sz w:val="20"/>
                <w:szCs w:val="20"/>
                <w:lang w:eastAsia="ar-SA"/>
              </w:rPr>
            </w:pPr>
          </w:p>
        </w:tc>
        <w:tc>
          <w:tcPr>
            <w:tcW w:type="dxa" w:w="243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both"/>
              <w:rPr>
                <w:sz w:val="20"/>
                <w:szCs w:val="20"/>
              </w:rPr>
            </w:pPr>
            <w:r w:rsidRPr="00FD05BC">
              <w:rPr>
                <w:sz w:val="20"/>
                <w:szCs w:val="20"/>
              </w:rPr>
              <w:t>Усть-Парбигское поселение (Усть-Парбигские находки)</w:t>
            </w:r>
          </w:p>
        </w:tc>
        <w:tc>
          <w:tcPr>
            <w:tcW w:type="dxa" w:w="321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Информация не подлежит опубликованию</w:t>
            </w:r>
          </w:p>
        </w:tc>
        <w:tc>
          <w:tcPr>
            <w:tcW w:type="dxa" w:w="993"/>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2-я пол.I тыс.до н.э</w:t>
            </w:r>
          </w:p>
        </w:tc>
        <w:tc>
          <w:tcPr>
            <w:tcW w:type="dxa" w:w="184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701440157940006</w:t>
            </w:r>
          </w:p>
        </w:tc>
        <w:tc>
          <w:tcPr>
            <w:tcW w:type="dxa" w:w="909"/>
            <w:gridSpan w:val="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w:t>
            </w:r>
          </w:p>
        </w:tc>
        <w:tc>
          <w:tcPr>
            <w:tcW w:type="dxa" w:w="2393"/>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Исполнительного комитета Томского областного Совета народных депутатов от 28.04.1980 № 109</w:t>
            </w:r>
          </w:p>
        </w:tc>
        <w:tc>
          <w:tcPr>
            <w:tcW w:type="dxa" w:w="1701"/>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Нет</w:t>
            </w:r>
          </w:p>
        </w:tc>
        <w:tc>
          <w:tcPr>
            <w:tcW w:type="dxa" w:w="1275"/>
            <w:shd w:color="auto" w:fill="auto" w:val="clear"/>
            <w:vAlign w:val="center"/>
          </w:tcPr>
          <w:p w:rsidP="00A0319F" w:rsidR="00FD05BC" w:rsidRDefault="00FD05BC" w:rsidRPr="00FD05BC">
            <w:pPr>
              <w:widowControl w:val="0"/>
              <w:autoSpaceDE w:val="0"/>
              <w:autoSpaceDN w:val="0"/>
              <w:adjustRightInd w:val="0"/>
              <w:spacing w:before="120"/>
              <w:ind w:firstLine="11" w:right="-1"/>
              <w:contextualSpacing/>
              <w:jc w:val="center"/>
              <w:rPr>
                <w:sz w:val="20"/>
                <w:szCs w:val="20"/>
              </w:rPr>
            </w:pPr>
            <w:r w:rsidRPr="00FD05BC">
              <w:rPr>
                <w:sz w:val="20"/>
                <w:szCs w:val="20"/>
              </w:rPr>
              <w:t>Нет</w:t>
            </w:r>
          </w:p>
        </w:tc>
      </w:tr>
      <w:tr w:rsidR="00FD05BC" w:rsidRPr="00FD05BC" w:rsidTr="00A0319F">
        <w:trPr>
          <w:trHeight w:val="20"/>
          <w:jc w:val="center"/>
        </w:trPr>
        <w:tc>
          <w:tcPr>
            <w:tcW w:type="dxa" w:w="15304"/>
            <w:gridSpan w:val="10"/>
            <w:shd w:color="auto" w:fill="auto" w:val="clear"/>
            <w:noWrap/>
            <w:vAlign w:val="center"/>
          </w:tcPr>
          <w:p w:rsidP="00A0319F" w:rsidR="00FD05BC" w:rsidRDefault="00FD05BC" w:rsidRPr="00FD05BC">
            <w:pPr>
              <w:widowControl w:val="0"/>
              <w:autoSpaceDE w:val="0"/>
              <w:autoSpaceDN w:val="0"/>
              <w:adjustRightInd w:val="0"/>
              <w:spacing w:before="120"/>
              <w:ind w:firstLine="11" w:right="-1"/>
              <w:contextualSpacing/>
              <w:jc w:val="center"/>
              <w:rPr>
                <w:sz w:val="20"/>
                <w:szCs w:val="20"/>
              </w:rPr>
            </w:pPr>
            <w:r w:rsidRPr="00FD05BC">
              <w:rPr>
                <w:sz w:val="20"/>
                <w:szCs w:val="20"/>
              </w:rPr>
              <w:t>Выявленный объект культурного наследия – памятник истории</w:t>
            </w:r>
          </w:p>
        </w:tc>
      </w:tr>
      <w:tr w:rsidR="00FD05BC" w:rsidRPr="00FD05BC" w:rsidTr="00A0319F">
        <w:trPr>
          <w:trHeight w:val="20"/>
          <w:jc w:val="center"/>
        </w:trPr>
        <w:tc>
          <w:tcPr>
            <w:tcW w:type="dxa" w:w="533"/>
            <w:shd w:color="auto" w:fill="auto" w:val="clear"/>
            <w:noWrap/>
            <w:vAlign w:val="center"/>
          </w:tcPr>
          <w:p w:rsidP="00A0319F" w:rsidR="00FD05BC" w:rsidRDefault="00FD05BC" w:rsidRPr="00FD05BC">
            <w:pPr>
              <w:widowControl w:val="0"/>
              <w:numPr>
                <w:ilvl w:val="0"/>
                <w:numId w:val="40"/>
              </w:numPr>
              <w:autoSpaceDE w:val="0"/>
              <w:autoSpaceDN w:val="0"/>
              <w:adjustRightInd w:val="0"/>
              <w:spacing w:before="120" w:line="360" w:lineRule="auto"/>
              <w:ind w:right="-1"/>
              <w:contextualSpacing/>
              <w:jc w:val="center"/>
              <w:rPr>
                <w:rFonts w:eastAsia="Calibri"/>
                <w:sz w:val="20"/>
                <w:szCs w:val="20"/>
                <w:lang w:eastAsia="ar-SA"/>
              </w:rPr>
            </w:pPr>
          </w:p>
        </w:tc>
        <w:tc>
          <w:tcPr>
            <w:tcW w:type="dxa" w:w="243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both"/>
              <w:rPr>
                <w:sz w:val="20"/>
                <w:szCs w:val="20"/>
              </w:rPr>
            </w:pPr>
            <w:r w:rsidRPr="00FD05BC">
              <w:rPr>
                <w:sz w:val="20"/>
                <w:szCs w:val="20"/>
              </w:rPr>
              <w:t>Братская могила погибших в годы коллективизации в 1931</w:t>
            </w:r>
          </w:p>
        </w:tc>
        <w:tc>
          <w:tcPr>
            <w:tcW w:type="dxa" w:w="3219"/>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с.Бундюр</w:t>
            </w:r>
          </w:p>
        </w:tc>
        <w:tc>
          <w:tcPr>
            <w:tcW w:type="dxa" w:w="993"/>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w:t>
            </w:r>
          </w:p>
        </w:tc>
        <w:tc>
          <w:tcPr>
            <w:tcW w:type="dxa" w:w="184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w:t>
            </w:r>
          </w:p>
        </w:tc>
        <w:tc>
          <w:tcPr>
            <w:tcW w:type="dxa" w:w="909"/>
            <w:gridSpan w:val="2"/>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w:t>
            </w:r>
          </w:p>
        </w:tc>
        <w:tc>
          <w:tcPr>
            <w:tcW w:type="dxa" w:w="2393"/>
            <w:tcBorders>
              <w:top w:color="000000" w:space="0" w:sz="2" w:val="single"/>
              <w:left w:color="000000" w:space="0" w:sz="2" w:val="single"/>
              <w:bottom w:color="000000" w:space="0" w:sz="2" w:val="single"/>
              <w:right w:color="000000" w:space="0" w:sz="2" w:val="single"/>
            </w:tcBorders>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18"/>
                <w:szCs w:val="18"/>
              </w:rPr>
            </w:pPr>
            <w:r w:rsidRPr="00FD05BC">
              <w:rPr>
                <w:sz w:val="18"/>
                <w:szCs w:val="18"/>
              </w:rPr>
              <w:t>Протокол заседания экспертной комиссии от 29.05.2007 по приказу Департамента по культуре Томской области от 13.04.2007 № 93/01-07</w:t>
            </w:r>
          </w:p>
        </w:tc>
        <w:tc>
          <w:tcPr>
            <w:tcW w:type="dxa" w:w="1701"/>
            <w:shd w:color="auto" w:fill="auto" w:val="clear"/>
            <w:vAlign w:val="center"/>
          </w:tcPr>
          <w:p w:rsidP="00A0319F" w:rsidR="00FD05BC" w:rsidRDefault="00FD05BC" w:rsidRPr="00FD05BC">
            <w:pPr>
              <w:widowControl w:val="0"/>
              <w:autoSpaceDE w:val="0"/>
              <w:autoSpaceDN w:val="0"/>
              <w:adjustRightInd w:val="0"/>
              <w:spacing w:before="120"/>
              <w:ind w:firstLine="720" w:right="-1"/>
              <w:contextualSpacing/>
              <w:jc w:val="center"/>
              <w:rPr>
                <w:sz w:val="20"/>
                <w:szCs w:val="20"/>
              </w:rPr>
            </w:pPr>
            <w:r w:rsidRPr="00FD05BC">
              <w:rPr>
                <w:sz w:val="20"/>
                <w:szCs w:val="20"/>
              </w:rPr>
              <w:t>Нет</w:t>
            </w:r>
          </w:p>
        </w:tc>
        <w:tc>
          <w:tcPr>
            <w:tcW w:type="dxa" w:w="1275"/>
            <w:shd w:color="auto" w:fill="auto" w:val="clear"/>
            <w:vAlign w:val="center"/>
          </w:tcPr>
          <w:p w:rsidP="00A0319F" w:rsidR="00FD05BC" w:rsidRDefault="00FD05BC" w:rsidRPr="00FD05BC">
            <w:pPr>
              <w:widowControl w:val="0"/>
              <w:autoSpaceDE w:val="0"/>
              <w:autoSpaceDN w:val="0"/>
              <w:adjustRightInd w:val="0"/>
              <w:spacing w:before="120"/>
              <w:ind w:firstLine="11" w:right="-1"/>
              <w:contextualSpacing/>
              <w:jc w:val="center"/>
              <w:rPr>
                <w:sz w:val="20"/>
                <w:szCs w:val="20"/>
              </w:rPr>
            </w:pPr>
            <w:r w:rsidRPr="00FD05BC">
              <w:rPr>
                <w:sz w:val="20"/>
                <w:szCs w:val="20"/>
              </w:rPr>
              <w:t>Нет</w:t>
            </w:r>
          </w:p>
        </w:tc>
      </w:tr>
      <w:bookmarkEnd w:id="86"/>
      <w:bookmarkEnd w:id="87"/>
    </w:tbl>
    <w:p w:rsidP="00FD05BC" w:rsidR="00FD05BC" w:rsidRDefault="00FD05BC" w:rsidRPr="00FD05BC">
      <w:pPr>
        <w:ind w:firstLine="567" w:right="-1"/>
        <w:contextualSpacing/>
        <w:jc w:val="both"/>
        <w:sectPr w:rsidR="00FD05BC" w:rsidRPr="00FD05BC" w:rsidSect="00A0319F">
          <w:pgSz w:h="11906" w:orient="landscape" w:w="16838"/>
          <w:pgMar w:bottom="1134" w:footer="369" w:gutter="0" w:header="420" w:left="1418" w:right="708" w:top="1135"/>
          <w:cols w:space="708"/>
          <w:docGrid w:linePitch="381"/>
        </w:sectPr>
      </w:pPr>
    </w:p>
    <w:p w:rsidP="00FD05BC" w:rsidR="00FD05BC" w:rsidRDefault="00FD05BC" w:rsidRPr="00FD05BC">
      <w:pPr>
        <w:keepNext/>
        <w:keepLines/>
        <w:spacing w:after="240"/>
        <w:ind w:firstLine="567" w:right="-1"/>
        <w:jc w:val="center"/>
        <w:outlineLvl w:val="2"/>
        <w:rPr>
          <w:b/>
        </w:rPr>
      </w:pPr>
      <w:bookmarkStart w:id="88" w:name="_Toc141115102"/>
      <w:bookmarkStart w:id="89" w:name="_Toc311663621"/>
      <w:bookmarkStart w:id="90" w:name="_Toc311751897"/>
      <w:bookmarkStart w:id="91" w:name="_Toc311752713"/>
      <w:r w:rsidRPr="00FD05BC">
        <w:rPr>
          <w:b/>
        </w:rPr>
        <w:t>2.1.4. Краткий анализ реализации предыдущей градостроительной документации</w:t>
      </w:r>
      <w:bookmarkEnd w:id="88"/>
    </w:p>
    <w:p w:rsidP="00FD05BC" w:rsidR="00FD05BC" w:rsidRDefault="00FD05BC" w:rsidRPr="00FD05BC">
      <w:pPr>
        <w:ind w:firstLine="567"/>
        <w:jc w:val="both"/>
      </w:pPr>
      <w:r w:rsidRPr="00FD05BC">
        <w:t xml:space="preserve">Генеральный план Усть-Бакчарского с.п. был выполнен в 2013 г. ООО «ГЕОЗЕМСТРОЙ». </w:t>
      </w:r>
    </w:p>
    <w:p w:rsidP="00FD05BC" w:rsidR="00FD05BC" w:rsidRDefault="00FD05BC" w:rsidRPr="00FD05BC">
      <w:pPr>
        <w:ind w:firstLine="567"/>
        <w:jc w:val="both"/>
      </w:pPr>
      <w:r w:rsidRPr="00FD05BC">
        <w:t xml:space="preserve">Основными решениями задач территориального планирования Генерального плана являлись: </w:t>
      </w:r>
    </w:p>
    <w:p w:rsidP="00FD05BC" w:rsidR="00FD05BC" w:rsidRDefault="00FD05BC" w:rsidRPr="00FD05BC">
      <w:pPr>
        <w:ind w:firstLine="567"/>
        <w:jc w:val="both"/>
      </w:pPr>
      <w:r w:rsidRPr="00FD05BC">
        <w:t>- создание условий для устойчивого развития территории сельского поселения;</w:t>
      </w:r>
    </w:p>
    <w:p w:rsidP="00FD05BC" w:rsidR="00FD05BC" w:rsidRDefault="00FD05BC" w:rsidRPr="00FD05BC">
      <w:pPr>
        <w:ind w:firstLine="567"/>
        <w:jc w:val="both"/>
      </w:pPr>
      <w:r w:rsidRPr="00FD05BC">
        <w:t xml:space="preserve">- </w:t>
      </w:r>
      <w:r w:rsidRPr="00FD05BC">
        <w:tab/>
        <w:t>сохранение окружающей природной среды;</w:t>
      </w:r>
    </w:p>
    <w:p w:rsidP="00FD05BC" w:rsidR="00FD05BC" w:rsidRDefault="00FD05BC" w:rsidRPr="00FD05BC">
      <w:pPr>
        <w:ind w:firstLine="567"/>
        <w:jc w:val="both"/>
      </w:pPr>
      <w:r w:rsidRPr="00FD05BC">
        <w:t>- определение назначения территорий сельского поселения, исходя из совокупности социальных, экономических, экологических и иных факторов;</w:t>
      </w:r>
    </w:p>
    <w:p w:rsidP="00FD05BC" w:rsidR="00FD05BC" w:rsidRDefault="00FD05BC" w:rsidRPr="00FD05BC">
      <w:pPr>
        <w:ind w:firstLine="567"/>
        <w:jc w:val="both"/>
      </w:pPr>
      <w:r w:rsidRPr="00FD05BC">
        <w:t>- обеспечение реализации полномочий органов местного самоуправления сельского поселения;</w:t>
      </w:r>
    </w:p>
    <w:p w:rsidP="00FD05BC" w:rsidR="00FD05BC" w:rsidRDefault="00FD05BC" w:rsidRPr="00FD05BC">
      <w:pPr>
        <w:ind w:firstLine="567"/>
        <w:jc w:val="both"/>
      </w:pPr>
      <w:r w:rsidRPr="00FD05BC">
        <w:t xml:space="preserve">- </w:t>
      </w:r>
      <w:r w:rsidRPr="00FD05BC">
        <w:tab/>
        <w:t>реализация программы социально-экономического развития Томской области посредством территориальной привязки планируемых мероприятий;</w:t>
      </w:r>
    </w:p>
    <w:p w:rsidP="00FD05BC" w:rsidR="00FD05BC" w:rsidRDefault="00FD05BC" w:rsidRPr="00FD05BC">
      <w:pPr>
        <w:ind w:firstLine="567"/>
        <w:jc w:val="both"/>
      </w:pPr>
      <w:r w:rsidRPr="00FD05BC">
        <w:t>- создание условий для реализации пространственных интересов Российской Федерации, Томской области, муниципальных образований и их населения с учетом требований безопасности жизнедеятельности, экологического и санитарного благополучия;</w:t>
      </w:r>
    </w:p>
    <w:p w:rsidP="00FD05BC" w:rsidR="00FD05BC" w:rsidRDefault="00FD05BC" w:rsidRPr="00FD05BC">
      <w:pPr>
        <w:ind w:firstLine="567"/>
        <w:jc w:val="both"/>
      </w:pPr>
      <w:r w:rsidRPr="00FD05BC">
        <w:t>- создание условий для повышения инвестиционной привлекательности территории сельского поселения;</w:t>
      </w:r>
    </w:p>
    <w:p w:rsidP="00FD05BC" w:rsidR="00FD05BC" w:rsidRDefault="00FD05BC" w:rsidRPr="00FD05BC">
      <w:pPr>
        <w:ind w:firstLine="567"/>
        <w:jc w:val="both"/>
      </w:pPr>
      <w:r w:rsidRPr="00FD05BC">
        <w:t xml:space="preserve">- </w:t>
      </w:r>
      <w:r w:rsidRPr="00FD05BC">
        <w:tab/>
        <w:t>мониторинг, актуализация и комплексный анализ градостроительного, пространственного и социально-экономического развития территории;</w:t>
      </w:r>
    </w:p>
    <w:p w:rsidP="00FD05BC" w:rsidR="00FD05BC" w:rsidRDefault="00FD05BC" w:rsidRPr="00FD05BC">
      <w:pPr>
        <w:ind w:firstLine="567"/>
        <w:jc w:val="both"/>
      </w:pPr>
      <w:r w:rsidRPr="00FD05BC">
        <w:t xml:space="preserve">- </w:t>
      </w:r>
      <w:r w:rsidRPr="00FD05BC">
        <w:tab/>
        <w:t>стимулирование жилищного и коммунального строительства, деловой активности населения, развития производства, торговли, туризма;</w:t>
      </w:r>
    </w:p>
    <w:p w:rsidP="00FD05BC" w:rsidR="00FD05BC" w:rsidRDefault="00FD05BC" w:rsidRPr="00FD05BC">
      <w:pPr>
        <w:ind w:firstLine="567"/>
        <w:jc w:val="both"/>
      </w:pPr>
      <w:r w:rsidRPr="00FD05BC">
        <w:t>- обеспечение реализации мероприятий по развитию транспортной инфраструктуры;</w:t>
      </w:r>
    </w:p>
    <w:p w:rsidP="00FD05BC" w:rsidR="00FD05BC" w:rsidRDefault="00FD05BC" w:rsidRPr="00FD05BC">
      <w:pPr>
        <w:ind w:firstLine="567"/>
        <w:jc w:val="both"/>
      </w:pPr>
      <w:r w:rsidRPr="00FD05BC">
        <w:t>- обеспечение реализации мероприятий по повышению надежности и развитию всех видов инженерной инфраструктуры;</w:t>
      </w:r>
    </w:p>
    <w:p w:rsidP="00FD05BC" w:rsidR="00FD05BC" w:rsidRDefault="00FD05BC" w:rsidRPr="00FD05BC">
      <w:pPr>
        <w:ind w:firstLine="567"/>
        <w:jc w:val="both"/>
      </w:pPr>
      <w:r w:rsidRPr="00FD05BC">
        <w:t>- обеспечение реализации мероприятий по развитию социальной инфраструктуры;</w:t>
      </w:r>
    </w:p>
    <w:p w:rsidP="00FD05BC" w:rsidR="00FD05BC" w:rsidRDefault="00FD05BC" w:rsidRPr="00FD05BC">
      <w:pPr>
        <w:ind w:firstLine="567"/>
        <w:jc w:val="both"/>
      </w:pPr>
      <w:r w:rsidRPr="00FD05BC">
        <w:t xml:space="preserve">- </w:t>
      </w:r>
      <w:r w:rsidRPr="00FD05BC">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w:t>
      </w:r>
    </w:p>
    <w:p w:rsidP="00FD05BC" w:rsidR="00FD05BC" w:rsidRDefault="00FD05BC" w:rsidRPr="00FD05BC">
      <w:pPr>
        <w:ind w:firstLine="567"/>
        <w:jc w:val="both"/>
      </w:pPr>
      <w:r w:rsidRPr="00FD05BC">
        <w:t xml:space="preserve">- создание условий для реализации ведомственных и областных целевых программ, в том числе: </w:t>
      </w:r>
      <w:r w:rsidRPr="00FD05BC">
        <w:tab/>
        <w:t>«Социальное развитие села Томской области до 2012 года»;</w:t>
      </w:r>
    </w:p>
    <w:p w:rsidP="00FD05BC" w:rsidR="00FD05BC" w:rsidRDefault="00FD05BC" w:rsidRPr="00FD05BC">
      <w:pPr>
        <w:ind w:firstLine="567"/>
        <w:jc w:val="both"/>
      </w:pPr>
      <w:r w:rsidRPr="00FD05BC">
        <w:t>В проекте были приняты следующие этапы.</w:t>
      </w:r>
    </w:p>
    <w:p w:rsidP="00FD05BC" w:rsidR="00FD05BC" w:rsidRDefault="00FD05BC" w:rsidRPr="00FD05BC">
      <w:pPr>
        <w:ind w:firstLine="567"/>
        <w:jc w:val="both"/>
      </w:pPr>
      <w:r w:rsidRPr="00FD05BC">
        <w:t>― Первая очередь – 2021 г.;</w:t>
      </w:r>
    </w:p>
    <w:p w:rsidP="00FD05BC" w:rsidR="00FD05BC" w:rsidRDefault="00FD05BC" w:rsidRPr="00FD05BC">
      <w:pPr>
        <w:ind w:firstLine="567"/>
        <w:jc w:val="both"/>
      </w:pPr>
      <w:r w:rsidRPr="00FD05BC">
        <w:t>― Вторая очередь – 2031 г.</w:t>
      </w:r>
    </w:p>
    <w:p w:rsidP="00FD05BC" w:rsidR="00FD05BC" w:rsidRDefault="00FD05BC" w:rsidRPr="00FD05BC">
      <w:pPr>
        <w:ind w:firstLine="567"/>
        <w:jc w:val="both"/>
      </w:pPr>
      <w:r w:rsidRPr="00FD05BC">
        <w:t>Это позволяет провести анализ реализации расчетных параметров предыдущего генерального плана на конец расчетного срока с достигнутым уровнем на 2023 г.</w:t>
      </w:r>
    </w:p>
    <w:p w:rsidP="00FD05BC" w:rsidR="00FD05BC" w:rsidRDefault="00FD05BC" w:rsidRPr="00FD05BC">
      <w:pPr>
        <w:keepNext/>
        <w:keepLines/>
        <w:ind w:firstLine="567"/>
        <w:jc w:val="both"/>
        <w:rPr>
          <w:i/>
          <w:iCs/>
        </w:rPr>
      </w:pPr>
      <w:r w:rsidRPr="00FD05BC">
        <w:rPr>
          <w:i/>
          <w:iCs/>
        </w:rPr>
        <w:t>Социально-экономическое развитие</w:t>
      </w:r>
    </w:p>
    <w:p w:rsidP="00FD05BC" w:rsidR="00FD05BC" w:rsidRDefault="00FD05BC" w:rsidRPr="00FD05BC">
      <w:pPr>
        <w:ind w:firstLine="567"/>
        <w:jc w:val="both"/>
      </w:pPr>
      <w:r w:rsidRPr="00FD05BC">
        <w:t>В таблице приводятся основные параметры социально-экономического развития, характерные для сельского поселения в 2013 г. и предложенные Генеральным планом на 2031 г.</w:t>
      </w:r>
    </w:p>
    <w:p w:rsidP="00FD05BC" w:rsidR="00FD05BC" w:rsidRDefault="00FD05BC" w:rsidRPr="00FD05BC">
      <w:pPr>
        <w:keepNext/>
        <w:keepLines/>
        <w:ind w:firstLine="567"/>
        <w:jc w:val="right"/>
        <w:rPr>
          <w:sz w:val="20"/>
          <w:szCs w:val="20"/>
        </w:rPr>
      </w:pPr>
      <w:r w:rsidRPr="00FD05BC">
        <w:rPr>
          <w:sz w:val="20"/>
          <w:szCs w:val="20"/>
        </w:rPr>
        <w:t>Таблица 6</w:t>
      </w:r>
    </w:p>
    <w:p w:rsidP="00FD05BC" w:rsidR="00FD05BC" w:rsidRDefault="00FD05BC" w:rsidRPr="00FD05BC">
      <w:pPr>
        <w:keepNext/>
        <w:keepLines/>
        <w:ind w:firstLine="567"/>
        <w:jc w:val="center"/>
      </w:pPr>
      <w:r w:rsidRPr="00FD05BC">
        <w:t>Параметры социально-экономического развития</w:t>
      </w:r>
    </w:p>
    <w:tbl>
      <w:tblPr>
        <w:tblW w:type="dxa" w:w="9261"/>
        <w:tblInd w:type="dxa" w:w="234"/>
        <w:tblLayout w:type="fixed"/>
        <w:tblLook w:firstColumn="0" w:firstRow="0" w:lastColumn="0" w:lastRow="0" w:noHBand="0" w:noVBand="0" w:val="0000"/>
      </w:tblPr>
      <w:tblGrid>
        <w:gridCol w:w="590"/>
        <w:gridCol w:w="2448"/>
        <w:gridCol w:w="1582"/>
        <w:gridCol w:w="1316"/>
        <w:gridCol w:w="1590"/>
        <w:gridCol w:w="1735"/>
      </w:tblGrid>
      <w:tr w:rsidR="00FD05BC" w:rsidRPr="00FD05BC" w:rsidTr="00A0319F">
        <w:trPr>
          <w:trHeight w:val="525"/>
          <w:tblHeader/>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bCs/>
                <w:sz w:val="20"/>
                <w:szCs w:val="20"/>
              </w:rPr>
            </w:pPr>
            <w:r w:rsidRPr="00FD05BC">
              <w:rPr>
                <w:b/>
                <w:bCs/>
                <w:sz w:val="20"/>
                <w:szCs w:val="20"/>
              </w:rPr>
              <w:t>№ п/п</w:t>
            </w: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bCs/>
                <w:sz w:val="20"/>
                <w:szCs w:val="20"/>
              </w:rPr>
            </w:pPr>
            <w:r w:rsidRPr="00FD05BC">
              <w:rPr>
                <w:b/>
                <w:bCs/>
                <w:sz w:val="20"/>
                <w:szCs w:val="20"/>
              </w:rPr>
              <w:t>Наименование</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bCs/>
                <w:sz w:val="20"/>
                <w:szCs w:val="20"/>
              </w:rPr>
            </w:pPr>
            <w:r w:rsidRPr="00FD05BC">
              <w:rPr>
                <w:b/>
                <w:bCs/>
                <w:sz w:val="20"/>
                <w:szCs w:val="20"/>
              </w:rPr>
              <w:t>Единица измерения</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bCs/>
                <w:sz w:val="20"/>
                <w:szCs w:val="20"/>
              </w:rPr>
            </w:pPr>
            <w:r w:rsidRPr="00FD05BC">
              <w:rPr>
                <w:b/>
                <w:bCs/>
                <w:sz w:val="20"/>
                <w:szCs w:val="20"/>
              </w:rPr>
              <w:t>Исходный</w:t>
            </w:r>
          </w:p>
          <w:p w:rsidP="00FD05BC" w:rsidR="00FD05BC" w:rsidRDefault="00FD05BC" w:rsidRPr="00FD05BC">
            <w:pPr>
              <w:keepNext/>
              <w:keepLines/>
              <w:snapToGrid w:val="0"/>
              <w:jc w:val="center"/>
              <w:rPr>
                <w:b/>
                <w:bCs/>
                <w:sz w:val="20"/>
                <w:szCs w:val="20"/>
              </w:rPr>
            </w:pPr>
            <w:r w:rsidRPr="00FD05BC">
              <w:rPr>
                <w:b/>
                <w:bCs/>
                <w:sz w:val="20"/>
                <w:szCs w:val="20"/>
              </w:rPr>
              <w:t>год 2013</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bCs/>
                <w:sz w:val="20"/>
                <w:szCs w:val="20"/>
              </w:rPr>
            </w:pPr>
            <w:r w:rsidRPr="00FD05BC">
              <w:rPr>
                <w:b/>
                <w:bCs/>
                <w:sz w:val="20"/>
                <w:szCs w:val="20"/>
              </w:rPr>
              <w:t>Намечалось генеральным планом на 2031 г.</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keepNext/>
              <w:keepLines/>
              <w:snapToGrid w:val="0"/>
              <w:jc w:val="center"/>
              <w:rPr>
                <w:b/>
                <w:bCs/>
                <w:sz w:val="20"/>
                <w:szCs w:val="20"/>
              </w:rPr>
            </w:pPr>
            <w:r w:rsidRPr="00FD05BC">
              <w:rPr>
                <w:b/>
                <w:bCs/>
                <w:sz w:val="20"/>
                <w:szCs w:val="20"/>
              </w:rPr>
              <w:t>Фактически</w:t>
            </w:r>
          </w:p>
          <w:p w:rsidP="00FD05BC" w:rsidR="00FD05BC" w:rsidRDefault="00FD05BC" w:rsidRPr="00FD05BC">
            <w:pPr>
              <w:keepNext/>
              <w:keepLines/>
              <w:snapToGrid w:val="0"/>
              <w:jc w:val="center"/>
              <w:rPr>
                <w:b/>
                <w:bCs/>
                <w:sz w:val="20"/>
                <w:szCs w:val="20"/>
              </w:rPr>
            </w:pPr>
            <w:r w:rsidRPr="00FD05BC">
              <w:rPr>
                <w:b/>
                <w:bCs/>
                <w:sz w:val="20"/>
                <w:szCs w:val="20"/>
              </w:rPr>
              <w:t>на 2023 г.</w:t>
            </w:r>
          </w:p>
        </w:tc>
      </w:tr>
      <w:tr w:rsidR="00FD05BC" w:rsidRPr="00FD05BC" w:rsidTr="00A0319F">
        <w:trPr>
          <w:trHeight w:val="254"/>
          <w:tblHeader/>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sz w:val="20"/>
                <w:szCs w:val="20"/>
              </w:rPr>
            </w:pPr>
            <w:r w:rsidRPr="00FD05BC">
              <w:rPr>
                <w:b/>
                <w:sz w:val="20"/>
                <w:szCs w:val="20"/>
              </w:rPr>
              <w:t>1</w:t>
            </w: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sz w:val="20"/>
                <w:szCs w:val="20"/>
              </w:rPr>
            </w:pPr>
            <w:r w:rsidRPr="00FD05BC">
              <w:rPr>
                <w:b/>
                <w:sz w:val="20"/>
                <w:szCs w:val="20"/>
              </w:rPr>
              <w:t>2</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sz w:val="20"/>
                <w:szCs w:val="20"/>
              </w:rPr>
            </w:pPr>
            <w:r w:rsidRPr="00FD05BC">
              <w:rPr>
                <w:b/>
                <w:sz w:val="20"/>
                <w:szCs w:val="20"/>
              </w:rPr>
              <w:t>3</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sz w:val="20"/>
                <w:szCs w:val="20"/>
              </w:rPr>
            </w:pPr>
            <w:r w:rsidRPr="00FD05BC">
              <w:rPr>
                <w:b/>
                <w:sz w:val="20"/>
                <w:szCs w:val="20"/>
              </w:rPr>
              <w:t>4</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keepNext/>
              <w:keepLines/>
              <w:snapToGrid w:val="0"/>
              <w:jc w:val="center"/>
              <w:rPr>
                <w:b/>
                <w:sz w:val="20"/>
                <w:szCs w:val="20"/>
              </w:rPr>
            </w:pPr>
            <w:r w:rsidRPr="00FD05BC">
              <w:rPr>
                <w:b/>
                <w:sz w:val="20"/>
                <w:szCs w:val="20"/>
              </w:rPr>
              <w:t>5</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keepNext/>
              <w:keepLines/>
              <w:snapToGrid w:val="0"/>
              <w:jc w:val="center"/>
              <w:rPr>
                <w:b/>
                <w:sz w:val="20"/>
                <w:szCs w:val="20"/>
              </w:rPr>
            </w:pPr>
            <w:r w:rsidRPr="00FD05BC">
              <w:rPr>
                <w:b/>
                <w:sz w:val="20"/>
                <w:szCs w:val="20"/>
              </w:rPr>
              <w:t>6</w:t>
            </w:r>
          </w:p>
        </w:tc>
      </w:tr>
      <w:tr w:rsidR="00FD05BC" w:rsidRPr="00FD05BC" w:rsidTr="00A0319F">
        <w:trPr>
          <w:trHeight w:val="254"/>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1</w:t>
            </w: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snapToGrid w:val="0"/>
              <w:rPr>
                <w:sz w:val="20"/>
                <w:szCs w:val="20"/>
              </w:rPr>
            </w:pPr>
            <w:r w:rsidRPr="00FD05BC">
              <w:rPr>
                <w:sz w:val="20"/>
                <w:szCs w:val="20"/>
              </w:rPr>
              <w:t>Население</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чел.</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3407</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4012</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napToGrid w:val="0"/>
              <w:jc w:val="center"/>
              <w:rPr>
                <w:sz w:val="20"/>
                <w:szCs w:val="20"/>
              </w:rPr>
            </w:pPr>
            <w:r w:rsidRPr="00FD05BC">
              <w:rPr>
                <w:sz w:val="20"/>
                <w:szCs w:val="20"/>
              </w:rPr>
              <w:t>2836</w:t>
            </w:r>
          </w:p>
        </w:tc>
      </w:tr>
      <w:tr w:rsidR="00FD05BC" w:rsidRPr="00FD05BC" w:rsidTr="00A0319F">
        <w:trPr>
          <w:trHeight w:val="77"/>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2</w:t>
            </w: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snapToGrid w:val="0"/>
              <w:rPr>
                <w:sz w:val="20"/>
                <w:szCs w:val="20"/>
              </w:rPr>
            </w:pPr>
            <w:r w:rsidRPr="00FD05BC">
              <w:rPr>
                <w:sz w:val="20"/>
                <w:szCs w:val="20"/>
              </w:rPr>
              <w:t>Возрастная структура населения:</w:t>
            </w:r>
          </w:p>
          <w:p w:rsidP="00FD05BC" w:rsidR="00FD05BC" w:rsidRDefault="00FD05BC" w:rsidRPr="00FD05BC">
            <w:pPr>
              <w:snapToGrid w:val="0"/>
              <w:rPr>
                <w:sz w:val="20"/>
                <w:szCs w:val="20"/>
              </w:rPr>
            </w:pPr>
            <w:r w:rsidRPr="00FD05BC">
              <w:rPr>
                <w:sz w:val="20"/>
                <w:szCs w:val="20"/>
              </w:rPr>
              <w:t>моложе трудоспособного возраста</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napToGrid w:val="0"/>
              <w:jc w:val="center"/>
              <w:rPr>
                <w:sz w:val="20"/>
                <w:szCs w:val="20"/>
              </w:rPr>
            </w:pPr>
            <w:r w:rsidRPr="00FD05BC">
              <w:rPr>
                <w:sz w:val="20"/>
                <w:szCs w:val="20"/>
              </w:rPr>
              <w:t>17,53</w:t>
            </w:r>
          </w:p>
        </w:tc>
      </w:tr>
      <w:tr w:rsidR="00FD05BC" w:rsidRPr="00FD05BC" w:rsidTr="00A0319F">
        <w:trPr>
          <w:trHeight w:val="77"/>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snapToGrid w:val="0"/>
              <w:rPr>
                <w:sz w:val="20"/>
                <w:szCs w:val="20"/>
              </w:rPr>
            </w:pPr>
            <w:r w:rsidRPr="00FD05BC">
              <w:rPr>
                <w:sz w:val="20"/>
                <w:szCs w:val="20"/>
              </w:rPr>
              <w:t xml:space="preserve">в трудоспособном возрасте: </w:t>
            </w:r>
          </w:p>
          <w:p w:rsidP="00FD05BC" w:rsidR="00FD05BC" w:rsidRDefault="00FD05BC" w:rsidRPr="00FD05BC">
            <w:pPr>
              <w:snapToGrid w:val="0"/>
              <w:rPr>
                <w:sz w:val="20"/>
                <w:szCs w:val="20"/>
              </w:rPr>
            </w:pPr>
            <w:r w:rsidRPr="00FD05BC">
              <w:rPr>
                <w:sz w:val="20"/>
                <w:szCs w:val="20"/>
              </w:rPr>
              <w:t>мужчины 16-59 лет</w:t>
            </w:r>
          </w:p>
          <w:p w:rsidP="00FD05BC" w:rsidR="00FD05BC" w:rsidRDefault="00FD05BC" w:rsidRPr="00FD05BC">
            <w:pPr>
              <w:snapToGrid w:val="0"/>
              <w:rPr>
                <w:sz w:val="20"/>
                <w:szCs w:val="20"/>
              </w:rPr>
            </w:pPr>
            <w:r w:rsidRPr="00FD05BC">
              <w:rPr>
                <w:sz w:val="20"/>
                <w:szCs w:val="20"/>
              </w:rPr>
              <w:t>женщины 16-54 лет</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napToGrid w:val="0"/>
              <w:jc w:val="center"/>
              <w:rPr>
                <w:sz w:val="20"/>
                <w:szCs w:val="20"/>
              </w:rPr>
            </w:pPr>
            <w:r w:rsidRPr="00FD05BC">
              <w:rPr>
                <w:sz w:val="20"/>
                <w:szCs w:val="20"/>
              </w:rPr>
              <w:t>57,47</w:t>
            </w:r>
          </w:p>
        </w:tc>
      </w:tr>
      <w:tr w:rsidR="00FD05BC" w:rsidRPr="00FD05BC" w:rsidTr="00A0319F">
        <w:trPr>
          <w:trHeight w:val="77"/>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snapToGrid w:val="0"/>
              <w:rPr>
                <w:sz w:val="20"/>
                <w:szCs w:val="20"/>
              </w:rPr>
            </w:pPr>
            <w:r w:rsidRPr="00FD05BC">
              <w:rPr>
                <w:sz w:val="20"/>
                <w:szCs w:val="20"/>
              </w:rPr>
              <w:t>старше трудоспособного возраста</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napToGrid w:val="0"/>
              <w:jc w:val="center"/>
              <w:rPr>
                <w:sz w:val="20"/>
                <w:szCs w:val="20"/>
              </w:rPr>
            </w:pPr>
            <w:r w:rsidRPr="00FD05BC">
              <w:rPr>
                <w:sz w:val="20"/>
                <w:szCs w:val="20"/>
              </w:rPr>
              <w:t>25,00</w:t>
            </w:r>
          </w:p>
        </w:tc>
      </w:tr>
      <w:tr w:rsidR="00FD05BC" w:rsidRPr="00FD05BC" w:rsidTr="00A0319F">
        <w:trPr>
          <w:trHeight w:val="157"/>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3</w:t>
            </w: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snapToGrid w:val="0"/>
              <w:rPr>
                <w:sz w:val="20"/>
                <w:szCs w:val="20"/>
              </w:rPr>
            </w:pPr>
            <w:r w:rsidRPr="00FD05BC">
              <w:rPr>
                <w:sz w:val="20"/>
                <w:szCs w:val="20"/>
              </w:rPr>
              <w:t>Жилищный фонд</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тыс. кв. м общей площади</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64,24</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napToGrid w:val="0"/>
              <w:jc w:val="center"/>
              <w:rPr>
                <w:sz w:val="20"/>
                <w:szCs w:val="20"/>
              </w:rPr>
            </w:pPr>
            <w:r w:rsidRPr="00FD05BC">
              <w:rPr>
                <w:sz w:val="20"/>
                <w:szCs w:val="20"/>
                <w:lang w:val="en-US"/>
              </w:rPr>
              <w:t>34</w:t>
            </w:r>
            <w:r w:rsidRPr="00FD05BC">
              <w:rPr>
                <w:sz w:val="20"/>
                <w:szCs w:val="20"/>
              </w:rPr>
              <w:t>,8</w:t>
            </w:r>
          </w:p>
        </w:tc>
      </w:tr>
      <w:tr w:rsidR="00FD05BC" w:rsidRPr="00FD05BC" w:rsidTr="00A0319F">
        <w:trPr>
          <w:trHeight w:val="77"/>
        </w:trPr>
        <w:tc>
          <w:tcPr>
            <w:tcW w:type="dxa" w:w="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4</w:t>
            </w:r>
          </w:p>
        </w:tc>
        <w:tc>
          <w:tcPr>
            <w:tcW w:type="dxa" w:w="2448"/>
            <w:tcBorders>
              <w:top w:color="000000" w:space="0" w:sz="4" w:val="single"/>
              <w:left w:color="000000" w:space="0" w:sz="4" w:val="single"/>
              <w:bottom w:color="000000" w:space="0" w:sz="4" w:val="single"/>
            </w:tcBorders>
            <w:vAlign w:val="center"/>
          </w:tcPr>
          <w:p w:rsidP="00FD05BC" w:rsidR="00FD05BC" w:rsidRDefault="00FD05BC" w:rsidRPr="00FD05BC">
            <w:pPr>
              <w:snapToGrid w:val="0"/>
              <w:rPr>
                <w:sz w:val="20"/>
                <w:szCs w:val="20"/>
              </w:rPr>
            </w:pPr>
            <w:r w:rsidRPr="00FD05BC">
              <w:rPr>
                <w:sz w:val="20"/>
                <w:szCs w:val="20"/>
              </w:rPr>
              <w:t>Жилищная обеспеченность</w:t>
            </w:r>
          </w:p>
        </w:tc>
        <w:tc>
          <w:tcPr>
            <w:tcW w:type="dxa" w:w="1582"/>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кв. м общей площ. /чел.</w:t>
            </w:r>
          </w:p>
        </w:tc>
        <w:tc>
          <w:tcPr>
            <w:tcW w:type="dxa" w:w="1316"/>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18,0</w:t>
            </w:r>
          </w:p>
        </w:tc>
        <w:tc>
          <w:tcPr>
            <w:tcW w:type="dxa" w:w="1590"/>
            <w:tcBorders>
              <w:top w:color="000000" w:space="0" w:sz="4" w:val="single"/>
              <w:left w:color="000000" w:space="0" w:sz="4" w:val="single"/>
              <w:bottom w:color="000000" w:space="0" w:sz="4" w:val="single"/>
            </w:tcBorders>
            <w:vAlign w:val="center"/>
          </w:tcPr>
          <w:p w:rsidP="00FD05BC" w:rsidR="00FD05BC" w:rsidRDefault="00FD05BC" w:rsidRPr="00FD05BC">
            <w:pPr>
              <w:snapToGrid w:val="0"/>
              <w:jc w:val="center"/>
              <w:rPr>
                <w:sz w:val="20"/>
                <w:szCs w:val="20"/>
              </w:rPr>
            </w:pPr>
            <w:r w:rsidRPr="00FD05BC">
              <w:rPr>
                <w:sz w:val="20"/>
                <w:szCs w:val="20"/>
              </w:rPr>
              <w:t>-</w:t>
            </w:r>
          </w:p>
        </w:tc>
        <w:tc>
          <w:tcPr>
            <w:tcW w:type="dxa" w:w="1735"/>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napToGrid w:val="0"/>
              <w:jc w:val="center"/>
              <w:rPr>
                <w:sz w:val="20"/>
                <w:szCs w:val="20"/>
              </w:rPr>
            </w:pPr>
            <w:r w:rsidRPr="00FD05BC">
              <w:rPr>
                <w:sz w:val="20"/>
                <w:szCs w:val="20"/>
              </w:rPr>
              <w:t>18,7</w:t>
            </w:r>
          </w:p>
        </w:tc>
      </w:tr>
    </w:tbl>
    <w:p w:rsidP="00FD05BC" w:rsidR="00FD05BC" w:rsidRDefault="00FD05BC" w:rsidRPr="00FD05BC">
      <w:pPr>
        <w:ind w:firstLine="567"/>
        <w:jc w:val="both"/>
      </w:pPr>
    </w:p>
    <w:p w:rsidP="00FD05BC" w:rsidR="00FD05BC" w:rsidRDefault="00FD05BC" w:rsidRPr="00FD05BC">
      <w:pPr>
        <w:ind w:firstLine="567"/>
        <w:jc w:val="both"/>
      </w:pPr>
      <w:r w:rsidRPr="00FD05BC">
        <w:t>Реальные демографические процессы (естественный и механический прирост) не дали ожидаемого роста численности, количество населения, по сравнению с 2013 г., уменьшилось на 16,76 %.</w:t>
      </w:r>
    </w:p>
    <w:p w:rsidP="00FD05BC" w:rsidR="00FD05BC" w:rsidRDefault="00FD05BC" w:rsidRPr="00FD05BC">
      <w:pPr>
        <w:ind w:firstLine="567"/>
        <w:jc w:val="both"/>
      </w:pPr>
      <w:r w:rsidRPr="00FD05BC">
        <w:t xml:space="preserve">Программа жилищного строительства не разрабатывалась. </w:t>
      </w:r>
    </w:p>
    <w:p w:rsidP="00FD05BC" w:rsidR="00FD05BC" w:rsidRDefault="00FD05BC" w:rsidRPr="00FD05BC">
      <w:pPr>
        <w:keepNext/>
        <w:keepLines/>
        <w:ind w:firstLine="567"/>
        <w:jc w:val="both"/>
        <w:rPr>
          <w:i/>
          <w:iCs/>
        </w:rPr>
      </w:pPr>
      <w:bookmarkStart w:id="92" w:name="_Hlk104825040"/>
      <w:r w:rsidRPr="00FD05BC">
        <w:rPr>
          <w:i/>
          <w:iCs/>
        </w:rPr>
        <w:t>Производственные и сельскохозяйственные объекты</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резервирование участков для размещения сельскохозяйственного предприятия III класса опасности с максимальной СЗЗ 300м (с. Усть-Бакчар);</w:t>
      </w:r>
    </w:p>
    <w:p w:rsidP="00FD05BC" w:rsidR="00FD05BC" w:rsidRDefault="00FD05BC" w:rsidRPr="00FD05BC">
      <w:pPr>
        <w:ind w:firstLine="567"/>
        <w:jc w:val="both"/>
      </w:pPr>
      <w:r w:rsidRPr="00FD05BC">
        <w:t>- резервирование участков для размещения промышленного предприятия V класса опасности с максимальной СЗЗ 50м (с. Усть-Бакчар);</w:t>
      </w:r>
    </w:p>
    <w:p w:rsidP="00FD05BC" w:rsidR="00FD05BC" w:rsidRDefault="00FD05BC" w:rsidRPr="00FD05BC">
      <w:pPr>
        <w:ind w:firstLine="567"/>
        <w:jc w:val="both"/>
      </w:pPr>
      <w:r w:rsidRPr="00FD05BC">
        <w:t>- реанимация существующих недействующих промышленных и сельскохозяйственных предприятий с использованием существующей инженерной и транспортной инфраструктуры.</w:t>
      </w:r>
    </w:p>
    <w:p w:rsidP="00FD05BC" w:rsidR="00FD05BC" w:rsidRDefault="00FD05BC" w:rsidRPr="00FD05BC">
      <w:pPr>
        <w:keepNext/>
        <w:keepLines/>
        <w:ind w:firstLine="567"/>
        <w:jc w:val="both"/>
        <w:rPr>
          <w:i/>
          <w:iCs/>
        </w:rPr>
      </w:pPr>
      <w:r w:rsidRPr="00FD05BC">
        <w:rPr>
          <w:i/>
          <w:iCs/>
        </w:rPr>
        <w:t>Объекты социальной структуры и культурно-бытовой инфраструктуры</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строительство детской игровой площадки, магазина, организация парковой зоны (п. Новые Ключи);</w:t>
      </w:r>
    </w:p>
    <w:p w:rsidP="00FD05BC" w:rsidR="00FD05BC" w:rsidRDefault="00FD05BC" w:rsidRPr="00FD05BC">
      <w:pPr>
        <w:ind w:firstLine="567"/>
        <w:jc w:val="both"/>
      </w:pPr>
      <w:r w:rsidRPr="00FD05BC">
        <w:t>- строительство детской игровой площадки, магазина, организация парковой зоны (д. Мостовая);</w:t>
      </w:r>
    </w:p>
    <w:p w:rsidP="00FD05BC" w:rsidR="00FD05BC" w:rsidRDefault="00FD05BC" w:rsidRPr="00FD05BC">
      <w:pPr>
        <w:ind w:firstLine="567"/>
        <w:jc w:val="both"/>
      </w:pPr>
      <w:r w:rsidRPr="00FD05BC">
        <w:rPr>
          <w:rFonts w:ascii="Calibri" w:cs="Segoe UI Symbol" w:hAnsi="Calibri"/>
        </w:rPr>
        <w:t xml:space="preserve">- </w:t>
      </w:r>
      <w:r w:rsidRPr="00FD05BC">
        <w:tab/>
        <w:t>строительство дома культуры, аптечного пункта, учреждения дополнительного образования, магазина, отделения Сбербанка, детской игровой площадки, спортивного комплекса, торгово-развлекательного комплекса, предприятия бытового обслуживания, банно-помывочного комплекса, организация парковой зоны, строительство детского оздоровительного лагеря (с. Усть-Бакчар);</w:t>
      </w:r>
    </w:p>
    <w:p w:rsidP="00FD05BC" w:rsidR="00FD05BC" w:rsidRDefault="00FD05BC" w:rsidRPr="00FD05BC">
      <w:pPr>
        <w:ind w:firstLine="567"/>
        <w:jc w:val="both"/>
      </w:pPr>
      <w:r w:rsidRPr="00FD05BC">
        <w:t xml:space="preserve">- </w:t>
      </w:r>
      <w:r w:rsidRPr="00FD05BC">
        <w:tab/>
        <w:t>строительство дома культуры, детского сада, магазина, отделения Сбербанка и почты, детской игровой площадки, спортивного комплекса, торгово-развлекательного комплекса, предприятия бытового обслуживания, банно-помывочного комплекса, организация парковой зоны (с. Варгатер);</w:t>
      </w:r>
    </w:p>
    <w:p w:rsidP="00FD05BC" w:rsidR="00FD05BC" w:rsidRDefault="00FD05BC" w:rsidRPr="00FD05BC">
      <w:pPr>
        <w:ind w:firstLine="567"/>
        <w:jc w:val="both"/>
      </w:pPr>
      <w:r w:rsidRPr="00FD05BC">
        <w:t>- строительство детского сада, детской игровой площадки, торгово-развлекательного комплекса, предприятия бытового обслуживания, организация парковой зоны (с. Нижняя Тига);</w:t>
      </w:r>
    </w:p>
    <w:p w:rsidP="00FD05BC" w:rsidR="00FD05BC" w:rsidRDefault="00FD05BC" w:rsidRPr="00FD05BC">
      <w:pPr>
        <w:ind w:firstLine="567"/>
        <w:jc w:val="both"/>
      </w:pPr>
      <w:r w:rsidRPr="00FD05BC">
        <w:t>- строительство предприятия бытового обслуживания, детской игровой площадки, организация парковой зоны (с. Третья Тига);</w:t>
      </w:r>
    </w:p>
    <w:p w:rsidP="00FD05BC" w:rsidR="00FD05BC" w:rsidRDefault="00FD05BC" w:rsidRPr="00FD05BC">
      <w:pPr>
        <w:ind w:firstLine="567"/>
        <w:jc w:val="both"/>
      </w:pPr>
      <w:r w:rsidRPr="00FD05BC">
        <w:t>- строительство дома культуры, детского сада, магазина, детской игровой площадки, предприятия бытового обслуживания, организация парковой зоны (с. Гореловка).</w:t>
      </w:r>
    </w:p>
    <w:p w:rsidP="00FD05BC" w:rsidR="00FD05BC" w:rsidRDefault="00FD05BC" w:rsidRPr="00FD05BC">
      <w:pPr>
        <w:keepNext/>
        <w:keepLines/>
        <w:ind w:firstLine="567"/>
        <w:jc w:val="both"/>
        <w:rPr>
          <w:i/>
          <w:iCs/>
        </w:rPr>
      </w:pPr>
      <w:r w:rsidRPr="00FD05BC">
        <w:rPr>
          <w:i/>
          <w:iCs/>
        </w:rPr>
        <w:t>Транспортная инфраструктура</w:t>
      </w:r>
    </w:p>
    <w:p w:rsidP="00FD05BC" w:rsidR="00FD05BC" w:rsidRDefault="00FD05BC" w:rsidRPr="00FD05BC">
      <w:pPr>
        <w:ind w:firstLine="567"/>
        <w:jc w:val="both"/>
      </w:pPr>
      <w:r w:rsidRPr="00FD05BC">
        <w:t>Проектные предложения предыдущего Генерального плана 2013 г. частично реализованы.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реконструкция и асфальтирование всех существующих грунтовых дорог внутри населенных пунктов;</w:t>
      </w:r>
    </w:p>
    <w:p w:rsidP="00FD05BC" w:rsidR="00FD05BC" w:rsidRDefault="00FD05BC" w:rsidRPr="00FD05BC">
      <w:pPr>
        <w:ind w:firstLine="567"/>
        <w:jc w:val="both"/>
      </w:pPr>
      <w:r w:rsidRPr="00FD05BC">
        <w:t>- реконструкция существующей улично-дорожной сети с целью увеличения ее пропускной способности;</w:t>
      </w:r>
    </w:p>
    <w:p w:rsidP="00FD05BC" w:rsidR="00FD05BC" w:rsidRDefault="00FD05BC" w:rsidRPr="00FD05BC">
      <w:pPr>
        <w:ind w:firstLine="567"/>
        <w:jc w:val="both"/>
      </w:pPr>
      <w:r w:rsidRPr="00FD05BC">
        <w:t>- обустройство остановочных павильонов на сложившихся остановках общественного транспорта;</w:t>
      </w:r>
    </w:p>
    <w:p w:rsidP="00FD05BC" w:rsidR="00FD05BC" w:rsidRDefault="00FD05BC" w:rsidRPr="00FD05BC">
      <w:pPr>
        <w:ind w:firstLine="567"/>
        <w:jc w:val="both"/>
      </w:pPr>
      <w:r w:rsidRPr="00FD05BC">
        <w:t>- организация автобусного сообщения населённых пунктов с центром сельского поселения;</w:t>
      </w:r>
    </w:p>
    <w:p w:rsidP="00FD05BC" w:rsidR="00FD05BC" w:rsidRDefault="00FD05BC" w:rsidRPr="00FD05BC">
      <w:pPr>
        <w:ind w:firstLine="567"/>
        <w:jc w:val="both"/>
      </w:pPr>
      <w:r w:rsidRPr="00FD05BC">
        <w:t>- организация и упорядочение пешеходного движения за счет развития пешеходных зон на территории населенных пунктов;</w:t>
      </w:r>
    </w:p>
    <w:p w:rsidP="00FD05BC" w:rsidR="00FD05BC" w:rsidRDefault="00FD05BC" w:rsidRPr="00FD05BC">
      <w:pPr>
        <w:ind w:firstLine="567"/>
        <w:jc w:val="both"/>
      </w:pPr>
      <w:r w:rsidRPr="00FD05BC">
        <w:t>- развитие объектов хранения и обслуживания автотранспорта (гаражи, СТО, АЗС);</w:t>
      </w:r>
    </w:p>
    <w:p w:rsidP="00FD05BC" w:rsidR="00FD05BC" w:rsidRDefault="00FD05BC" w:rsidRPr="00FD05BC">
      <w:pPr>
        <w:ind w:firstLine="567"/>
        <w:jc w:val="both"/>
      </w:pPr>
      <w:r w:rsidRPr="00FD05BC">
        <w:t>- реконструкция и строительство новых мостовых сооружений;</w:t>
      </w:r>
    </w:p>
    <w:p w:rsidP="00FD05BC" w:rsidR="00FD05BC" w:rsidRDefault="00FD05BC" w:rsidRPr="00FD05BC">
      <w:pPr>
        <w:ind w:firstLine="567"/>
        <w:jc w:val="both"/>
      </w:pPr>
      <w:r w:rsidRPr="00FD05BC">
        <w:t>- реконструкция автодорог местного значения муниципального района с укладкой гравийного покрытия;</w:t>
      </w:r>
    </w:p>
    <w:p w:rsidP="00FD05BC" w:rsidR="00FD05BC" w:rsidRDefault="00FD05BC" w:rsidRPr="00FD05BC">
      <w:pPr>
        <w:ind w:firstLine="567"/>
        <w:jc w:val="both"/>
      </w:pPr>
      <w:r w:rsidRPr="00FD05BC">
        <w:t>- строительство участков автомобильной дороги регионального значения в объезд с. Усть-Бакчар и с. Варгатер.</w:t>
      </w:r>
    </w:p>
    <w:p w:rsidP="00FD05BC" w:rsidR="00FD05BC" w:rsidRDefault="00FD05BC" w:rsidRPr="00FD05BC">
      <w:pPr>
        <w:keepNext/>
        <w:keepLines/>
        <w:ind w:firstLine="567"/>
        <w:jc w:val="both"/>
        <w:rPr>
          <w:i/>
          <w:iCs/>
        </w:rPr>
      </w:pPr>
      <w:r w:rsidRPr="00FD05BC">
        <w:rPr>
          <w:i/>
          <w:iCs/>
        </w:rPr>
        <w:t>Инженерная инфраструктура</w:t>
      </w:r>
    </w:p>
    <w:p w:rsidP="00FD05BC" w:rsidR="00FD05BC" w:rsidRDefault="00FD05BC" w:rsidRPr="00FD05BC">
      <w:pPr>
        <w:ind w:firstLine="567"/>
        <w:jc w:val="both"/>
        <w:rPr>
          <w:i/>
          <w:iCs/>
        </w:rPr>
      </w:pPr>
      <w:r w:rsidRPr="00FD05BC">
        <w:rPr>
          <w:i/>
          <w:iCs/>
        </w:rPr>
        <w:t>Водоснабжение</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 xml:space="preserve">- 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P="00FD05BC" w:rsidR="00FD05BC" w:rsidRDefault="00FD05BC" w:rsidRPr="00FD05BC">
      <w:pPr>
        <w:ind w:firstLine="567"/>
        <w:jc w:val="both"/>
      </w:pPr>
      <w:r w:rsidRPr="00FD05BC">
        <w:t>- сети водопровода принимаются из стальных, чугунных труб из шаровидного графита, либо из пластмассовых труб4</w:t>
      </w:r>
    </w:p>
    <w:p w:rsidP="00FD05BC" w:rsidR="00FD05BC" w:rsidRDefault="00FD05BC" w:rsidRPr="00FD05BC">
      <w:pPr>
        <w:ind w:firstLine="567"/>
        <w:jc w:val="both"/>
      </w:pPr>
      <w:r w:rsidRPr="00FD05BC">
        <w:t>- реконструкция существующих водоводов в точках подключения новых районов с использованием современных технологий прокладки и восстановления инженерных сетей;</w:t>
      </w:r>
    </w:p>
    <w:p w:rsidP="00FD05BC" w:rsidR="00FD05BC" w:rsidRDefault="00FD05BC" w:rsidRPr="00FD05BC">
      <w:pPr>
        <w:ind w:firstLine="567"/>
        <w:jc w:val="both"/>
      </w:pPr>
      <w:r w:rsidRPr="00FD05BC">
        <w:t>- реконструкция существующих водонасосных станций и существующих водозаборов, с учетом увеличения их производительности;</w:t>
      </w:r>
    </w:p>
    <w:p w:rsidP="00FD05BC" w:rsidR="00FD05BC" w:rsidRDefault="00FD05BC" w:rsidRPr="00FD05BC">
      <w:pPr>
        <w:ind w:firstLine="567"/>
        <w:jc w:val="both"/>
      </w:pPr>
      <w:r w:rsidRPr="00FD05BC">
        <w:t>- внедрение современных станций водоподготовки</w:t>
      </w:r>
    </w:p>
    <w:p w:rsidP="00FD05BC" w:rsidR="00FD05BC" w:rsidRDefault="00FD05BC" w:rsidRPr="00FD05BC">
      <w:pPr>
        <w:keepNext/>
        <w:keepLines/>
        <w:ind w:firstLine="567"/>
        <w:jc w:val="both"/>
        <w:rPr>
          <w:i/>
          <w:iCs/>
        </w:rPr>
      </w:pPr>
      <w:r w:rsidRPr="00FD05BC">
        <w:rPr>
          <w:i/>
          <w:iCs/>
        </w:rPr>
        <w:t>Водоотведение</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проведено следующее мероприятие:</w:t>
      </w:r>
    </w:p>
    <w:p w:rsidP="00FD05BC" w:rsidR="00FD05BC" w:rsidRDefault="00FD05BC" w:rsidRPr="00FD05BC">
      <w:pPr>
        <w:ind w:firstLine="567"/>
        <w:jc w:val="both"/>
      </w:pPr>
      <w:r w:rsidRPr="00FD05BC">
        <w:t>- организация централизованных систем водоотведения.</w:t>
      </w:r>
    </w:p>
    <w:p w:rsidP="00FD05BC" w:rsidR="00FD05BC" w:rsidRDefault="00FD05BC" w:rsidRPr="00FD05BC">
      <w:pPr>
        <w:keepNext/>
        <w:keepLines/>
        <w:ind w:firstLine="567"/>
        <w:jc w:val="both"/>
        <w:rPr>
          <w:i/>
          <w:iCs/>
        </w:rPr>
      </w:pPr>
      <w:r w:rsidRPr="00FD05BC">
        <w:rPr>
          <w:i/>
          <w:iCs/>
        </w:rPr>
        <w:t>Теплоснабжение</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реконструкция и переоборудование изношенных котельных и тепловых сетей социально значимых объектов;</w:t>
      </w:r>
    </w:p>
    <w:p w:rsidP="00FD05BC" w:rsidR="00FD05BC" w:rsidRDefault="00FD05BC" w:rsidRPr="00FD05BC">
      <w:pPr>
        <w:ind w:firstLine="567"/>
        <w:jc w:val="both"/>
      </w:pPr>
      <w:r w:rsidRPr="00FD05BC">
        <w:t>- 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w:t>
      </w:r>
    </w:p>
    <w:p w:rsidP="00FD05BC" w:rsidR="00FD05BC" w:rsidRDefault="00FD05BC" w:rsidRPr="00FD05BC">
      <w:pPr>
        <w:keepNext/>
        <w:keepLines/>
        <w:ind w:firstLine="567"/>
        <w:jc w:val="both"/>
        <w:rPr>
          <w:i/>
          <w:iCs/>
        </w:rPr>
      </w:pPr>
      <w:r w:rsidRPr="00FD05BC">
        <w:rPr>
          <w:i/>
          <w:iCs/>
        </w:rPr>
        <w:t>Газоснабжение</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строительство и реконструкция котельных на природном газе с заменой устаревшего оборудования на более новое, экономичное и энергоемкое с КПД &gt; 90%;</w:t>
      </w:r>
    </w:p>
    <w:p w:rsidP="00FD05BC" w:rsidR="00FD05BC" w:rsidRDefault="00FD05BC" w:rsidRPr="00FD05BC">
      <w:pPr>
        <w:ind w:firstLine="567"/>
        <w:jc w:val="both"/>
      </w:pPr>
      <w:r w:rsidRPr="00FD05BC">
        <w:t>- развитие системы газоснабжения поселения осуществляется в увязке с перспективами градостроительного развития поселения и района;</w:t>
      </w:r>
    </w:p>
    <w:p w:rsidP="00FD05BC" w:rsidR="00FD05BC" w:rsidRDefault="00FD05BC" w:rsidRPr="00FD05BC">
      <w:pPr>
        <w:ind w:firstLine="567"/>
        <w:jc w:val="both"/>
      </w:pPr>
      <w:r w:rsidRPr="00FD05BC">
        <w:t>- строительство межпоселковых газопроводов высокого давления от ГРС «Подгорное» для осуществления газификации жилого сектора, объектов промышленности и теплоэнергетического комплекса поселений Чаинского района природным (естественным) сетевым газом.</w:t>
      </w:r>
    </w:p>
    <w:p w:rsidP="00FD05BC" w:rsidR="00FD05BC" w:rsidRDefault="00FD05BC" w:rsidRPr="00FD05BC">
      <w:pPr>
        <w:keepNext/>
        <w:keepLines/>
        <w:ind w:firstLine="567"/>
        <w:jc w:val="both"/>
        <w:rPr>
          <w:i/>
          <w:iCs/>
        </w:rPr>
      </w:pPr>
      <w:r w:rsidRPr="00FD05BC">
        <w:rPr>
          <w:i/>
          <w:iCs/>
        </w:rPr>
        <w:t>Электроснабжение</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P="00FD05BC" w:rsidR="00FD05BC" w:rsidRDefault="00FD05BC" w:rsidRPr="00FD05BC">
      <w:pPr>
        <w:ind w:firstLine="567"/>
        <w:jc w:val="both"/>
      </w:pPr>
      <w:r w:rsidRPr="00FD05BC">
        <w:t>- потребности в электроэнергии объектов, располагаемых на перспективных площадях строительства, принимаются, по мере реализации на них инвестиционных проектов.</w:t>
      </w:r>
    </w:p>
    <w:p w:rsidP="00FD05BC" w:rsidR="00FD05BC" w:rsidRDefault="00FD05BC" w:rsidRPr="00FD05BC">
      <w:pPr>
        <w:keepNext/>
        <w:keepLines/>
        <w:ind w:firstLine="567"/>
        <w:jc w:val="both"/>
        <w:rPr>
          <w:i/>
          <w:iCs/>
        </w:rPr>
      </w:pPr>
      <w:r w:rsidRPr="00FD05BC">
        <w:rPr>
          <w:i/>
          <w:iCs/>
        </w:rPr>
        <w:t>Связь</w:t>
      </w:r>
    </w:p>
    <w:p w:rsidP="00FD05BC" w:rsidR="00FD05BC" w:rsidRDefault="00FD05BC" w:rsidRPr="00FD05BC">
      <w:pPr>
        <w:ind w:firstLine="567"/>
        <w:jc w:val="both"/>
      </w:pPr>
      <w:r w:rsidRPr="00FD05BC">
        <w:t>Проектные предложения Генерального плана 2013 г. не выполнены.</w:t>
      </w:r>
    </w:p>
    <w:p w:rsidP="00FD05BC" w:rsidR="00FD05BC" w:rsidRDefault="00FD05BC" w:rsidRPr="00FD05BC">
      <w:pPr>
        <w:ind w:firstLine="567"/>
        <w:jc w:val="both"/>
      </w:pPr>
      <w:r w:rsidRPr="00FD05BC">
        <w:t>Не проведены следующие мероприятия:</w:t>
      </w:r>
    </w:p>
    <w:p w:rsidP="00FD05BC" w:rsidR="00FD05BC" w:rsidRDefault="00FD05BC" w:rsidRPr="00FD05BC">
      <w:pPr>
        <w:ind w:firstLine="567"/>
        <w:jc w:val="both"/>
      </w:pPr>
      <w:r w:rsidRPr="00FD05BC">
        <w:t>- 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P="00FD05BC" w:rsidR="00FD05BC" w:rsidRDefault="00FD05BC" w:rsidRPr="00FD05BC">
      <w:pPr>
        <w:ind w:firstLine="567"/>
        <w:jc w:val="both"/>
      </w:pPr>
      <w:r w:rsidRPr="00FD05BC">
        <w:t>- строительство широкополосных интерактивных телевизионных кабельных сетей и сетей подачи данных с использованием новых технологий.</w:t>
      </w:r>
    </w:p>
    <w:p w:rsidP="00FD05BC" w:rsidR="00FD05BC" w:rsidRDefault="00FD05BC" w:rsidRPr="00FD05BC">
      <w:pPr>
        <w:ind w:firstLine="567"/>
        <w:jc w:val="both"/>
      </w:pPr>
      <w:r w:rsidRPr="00FD05BC">
        <w:t>В целом анализ Генерального плана 2013 г. показал, что большая часть мероприятий не была реализована. Предложения Генерального плана 2013 г. во многом сохранили свою актуальность и могут быть транслированы в настоящее время.</w:t>
      </w:r>
    </w:p>
    <w:p w:rsidP="00FD05BC" w:rsidR="00FD05BC" w:rsidRDefault="00FD05BC" w:rsidRPr="00FD05BC">
      <w:pPr>
        <w:keepNext/>
        <w:keepLines/>
        <w:spacing w:after="240" w:before="240"/>
        <w:ind w:firstLine="567" w:right="-1"/>
        <w:jc w:val="center"/>
        <w:outlineLvl w:val="2"/>
        <w:rPr>
          <w:b/>
        </w:rPr>
      </w:pPr>
      <w:bookmarkStart w:id="93" w:name="_Toc141115103"/>
      <w:bookmarkEnd w:id="92"/>
      <w:r w:rsidRPr="00FD05BC">
        <w:rPr>
          <w:b/>
        </w:rPr>
        <w:t>2.1.5. Современное состояние</w:t>
      </w:r>
      <w:bookmarkEnd w:id="89"/>
      <w:bookmarkEnd w:id="90"/>
      <w:bookmarkEnd w:id="91"/>
      <w:r w:rsidRPr="00FD05BC">
        <w:rPr>
          <w:b/>
        </w:rPr>
        <w:t xml:space="preserve"> территорий</w:t>
      </w:r>
      <w:bookmarkEnd w:id="93"/>
    </w:p>
    <w:p w:rsidP="00FD05BC" w:rsidR="00FD05BC" w:rsidRDefault="00FD05BC" w:rsidRPr="00FD05BC">
      <w:pPr>
        <w:ind w:firstLine="567"/>
        <w:jc w:val="both"/>
      </w:pPr>
      <w:r w:rsidRPr="00FD05BC">
        <w:t>Основной отраслью промышленности Усть-Бакчасркого с.п. является сельское хозяйство.</w:t>
      </w:r>
    </w:p>
    <w:p w:rsidP="00FD05BC" w:rsidR="00FD05BC" w:rsidRDefault="00FD05BC" w:rsidRPr="00FD05BC">
      <w:pPr>
        <w:keepNext/>
        <w:keepLines/>
        <w:spacing w:after="240" w:before="240"/>
        <w:ind w:firstLine="567" w:right="-1"/>
        <w:jc w:val="center"/>
        <w:outlineLvl w:val="3"/>
        <w:rPr>
          <w:b/>
        </w:rPr>
      </w:pPr>
      <w:bookmarkStart w:id="94" w:name="_Toc311663622"/>
      <w:bookmarkStart w:id="95" w:name="_Toc311751898"/>
      <w:bookmarkStart w:id="96" w:name="_Toc311752714"/>
      <w:bookmarkStart w:id="97" w:name="_Toc141115104"/>
      <w:r w:rsidRPr="00FD05BC">
        <w:rPr>
          <w:b/>
        </w:rPr>
        <w:t>2.1.5.1. Планировочная и архитектурно-пространственная структура территории</w:t>
      </w:r>
      <w:bookmarkEnd w:id="94"/>
      <w:bookmarkEnd w:id="95"/>
      <w:bookmarkEnd w:id="96"/>
      <w:bookmarkEnd w:id="97"/>
    </w:p>
    <w:p w:rsidP="00FD05BC" w:rsidR="00FD05BC" w:rsidRDefault="00FD05BC" w:rsidRPr="00FD05BC">
      <w:pPr>
        <w:keepNext/>
        <w:keepLines/>
        <w:spacing w:before="240"/>
        <w:ind w:firstLine="567" w:right="-1"/>
        <w:jc w:val="right"/>
        <w:rPr>
          <w:sz w:val="20"/>
          <w:szCs w:val="20"/>
        </w:rPr>
      </w:pPr>
      <w:r w:rsidRPr="00FD05BC">
        <w:rPr>
          <w:sz w:val="20"/>
          <w:szCs w:val="20"/>
        </w:rPr>
        <w:t>Таблица 7</w:t>
      </w:r>
    </w:p>
    <w:p w:rsidP="00FD05BC" w:rsidR="00FD05BC" w:rsidRDefault="00FD05BC" w:rsidRPr="00FD05BC">
      <w:pPr>
        <w:keepNext/>
        <w:keepLines/>
        <w:ind w:firstLine="567" w:right="-1"/>
        <w:jc w:val="center"/>
      </w:pPr>
      <w:r w:rsidRPr="00FD05BC">
        <w:t>Состав земель</w:t>
      </w:r>
    </w:p>
    <w:tbl>
      <w:tblPr>
        <w:tblW w:type="pct" w:w="4914"/>
        <w:tblInd w:type="dxa" w:w="-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690"/>
        <w:gridCol w:w="1555"/>
        <w:gridCol w:w="1579"/>
      </w:tblGrid>
      <w:tr w:rsidR="00FD05BC" w:rsidRPr="00FD05BC" w:rsidTr="00A0319F">
        <w:trPr>
          <w:cantSplit/>
          <w:trHeight w:val="519"/>
          <w:tblHeader/>
        </w:trPr>
        <w:tc>
          <w:tcPr>
            <w:tcW w:type="dxa" w:w="6690"/>
            <w:noWrap/>
            <w:vAlign w:val="center"/>
          </w:tcPr>
          <w:p w:rsidP="00FD05BC" w:rsidR="00FD05BC" w:rsidRDefault="00FD05BC" w:rsidRPr="00FD05BC">
            <w:pPr>
              <w:keepNext/>
              <w:keepLines/>
              <w:ind w:right="-1"/>
              <w:jc w:val="center"/>
              <w:rPr>
                <w:b/>
                <w:sz w:val="20"/>
                <w:szCs w:val="20"/>
              </w:rPr>
            </w:pPr>
            <w:r w:rsidRPr="00FD05BC">
              <w:rPr>
                <w:b/>
                <w:sz w:val="20"/>
                <w:szCs w:val="20"/>
              </w:rPr>
              <w:t>Категории земель</w:t>
            </w:r>
          </w:p>
        </w:tc>
        <w:tc>
          <w:tcPr>
            <w:tcW w:type="dxa" w:w="1555"/>
            <w:noWrap/>
            <w:vAlign w:val="center"/>
          </w:tcPr>
          <w:p w:rsidP="00FD05BC" w:rsidR="00FD05BC" w:rsidRDefault="00FD05BC" w:rsidRPr="00FD05BC">
            <w:pPr>
              <w:keepNext/>
              <w:keepLines/>
              <w:ind w:right="-1"/>
              <w:jc w:val="center"/>
              <w:rPr>
                <w:b/>
                <w:sz w:val="20"/>
                <w:szCs w:val="20"/>
              </w:rPr>
            </w:pPr>
            <w:r w:rsidRPr="00FD05BC">
              <w:rPr>
                <w:b/>
                <w:sz w:val="20"/>
                <w:szCs w:val="20"/>
              </w:rPr>
              <w:t>Общая площадь, га</w:t>
            </w:r>
          </w:p>
        </w:tc>
        <w:tc>
          <w:tcPr>
            <w:tcW w:type="dxa" w:w="1579"/>
            <w:noWrap/>
            <w:vAlign w:val="center"/>
          </w:tcPr>
          <w:p w:rsidP="00FD05BC" w:rsidR="00FD05BC" w:rsidRDefault="00FD05BC" w:rsidRPr="00FD05BC">
            <w:pPr>
              <w:keepNext/>
              <w:keepLines/>
              <w:ind w:right="-1"/>
              <w:jc w:val="center"/>
              <w:rPr>
                <w:b/>
                <w:sz w:val="20"/>
                <w:szCs w:val="20"/>
              </w:rPr>
            </w:pPr>
            <w:r w:rsidRPr="00FD05BC">
              <w:rPr>
                <w:b/>
                <w:sz w:val="20"/>
                <w:szCs w:val="20"/>
              </w:rPr>
              <w:t>% от территории</w:t>
            </w:r>
          </w:p>
        </w:tc>
      </w:tr>
      <w:tr w:rsidR="00FD05BC" w:rsidRPr="00FD05BC" w:rsidTr="00A0319F">
        <w:trPr>
          <w:cantSplit/>
          <w:trHeight w:val="20"/>
        </w:trPr>
        <w:tc>
          <w:tcPr>
            <w:tcW w:type="dxa" w:w="6690"/>
            <w:noWrap/>
          </w:tcPr>
          <w:p w:rsidP="00FD05BC" w:rsidR="00FD05BC" w:rsidRDefault="00FD05BC" w:rsidRPr="00FD05BC">
            <w:pPr>
              <w:ind w:right="-1"/>
              <w:rPr>
                <w:sz w:val="20"/>
                <w:szCs w:val="20"/>
              </w:rPr>
            </w:pPr>
            <w:r w:rsidRPr="00FD05BC">
              <w:rPr>
                <w:sz w:val="20"/>
                <w:szCs w:val="20"/>
              </w:rPr>
              <w:t>Земли сельскохозяйственного назначения</w:t>
            </w:r>
          </w:p>
        </w:tc>
        <w:tc>
          <w:tcPr>
            <w:tcW w:type="dxa" w:w="1555"/>
            <w:shd w:color="000000"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15516,84</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4,02</w:t>
            </w:r>
          </w:p>
        </w:tc>
      </w:tr>
      <w:tr w:rsidR="00FD05BC" w:rsidRPr="00FD05BC" w:rsidTr="00A0319F">
        <w:trPr>
          <w:cantSplit/>
          <w:trHeight w:val="20"/>
        </w:trPr>
        <w:tc>
          <w:tcPr>
            <w:tcW w:type="dxa" w:w="6690"/>
            <w:noWrap/>
          </w:tcPr>
          <w:p w:rsidP="00FD05BC" w:rsidR="00FD05BC" w:rsidRDefault="00FD05BC" w:rsidRPr="00FD05BC">
            <w:pPr>
              <w:ind w:right="-1"/>
              <w:rPr>
                <w:sz w:val="20"/>
                <w:szCs w:val="20"/>
              </w:rPr>
            </w:pPr>
            <w:r w:rsidRPr="00FD05BC">
              <w:rPr>
                <w:sz w:val="20"/>
                <w:szCs w:val="20"/>
              </w:rPr>
              <w:t>Земли населенных пунктов</w:t>
            </w:r>
          </w:p>
        </w:tc>
        <w:tc>
          <w:tcPr>
            <w:tcW w:type="dxa" w:w="1555"/>
            <w:shd w:color="000000"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86,47</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0,02</w:t>
            </w:r>
          </w:p>
        </w:tc>
      </w:tr>
      <w:tr w:rsidR="00FD05BC" w:rsidRPr="00FD05BC" w:rsidTr="00A0319F">
        <w:trPr>
          <w:cantSplit/>
          <w:trHeight w:val="614"/>
        </w:trPr>
        <w:tc>
          <w:tcPr>
            <w:tcW w:type="dxa" w:w="6690"/>
            <w:noWrap/>
          </w:tcPr>
          <w:p w:rsidP="00FD05BC" w:rsidR="00FD05BC" w:rsidRDefault="00FD05BC" w:rsidRPr="00FD05BC">
            <w:pPr>
              <w:ind w:right="-1"/>
              <w:rPr>
                <w:sz w:val="20"/>
                <w:szCs w:val="20"/>
              </w:rPr>
            </w:pPr>
            <w:r w:rsidRPr="00FD05BC">
              <w:rPr>
                <w:sz w:val="20"/>
                <w:szCs w:val="20"/>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type="dxa" w:w="1555"/>
            <w:shd w:color="000000"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199,94</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0,05</w:t>
            </w:r>
          </w:p>
        </w:tc>
      </w:tr>
      <w:tr w:rsidR="00FD05BC" w:rsidRPr="00FD05BC" w:rsidTr="00FD05BC">
        <w:trPr>
          <w:cantSplit/>
          <w:trHeight w:val="20"/>
        </w:trPr>
        <w:tc>
          <w:tcPr>
            <w:tcW w:type="dxa" w:w="6690"/>
            <w:noWrap/>
          </w:tcPr>
          <w:p w:rsidP="00FD05BC" w:rsidR="00FD05BC" w:rsidRDefault="00FD05BC" w:rsidRPr="00FD05BC">
            <w:pPr>
              <w:ind w:right="-1"/>
              <w:rPr>
                <w:sz w:val="20"/>
                <w:szCs w:val="20"/>
              </w:rPr>
            </w:pPr>
            <w:r w:rsidRPr="00FD05BC">
              <w:rPr>
                <w:sz w:val="20"/>
                <w:szCs w:val="20"/>
              </w:rPr>
              <w:t>Земли особо охраняемых территорий и объектов</w:t>
            </w:r>
          </w:p>
        </w:tc>
        <w:tc>
          <w:tcPr>
            <w:tcW w:type="dxa" w:w="1555"/>
            <w:shd w:color="auto"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FD05BC">
        <w:trPr>
          <w:cantSplit/>
          <w:trHeight w:val="20"/>
        </w:trPr>
        <w:tc>
          <w:tcPr>
            <w:tcW w:type="dxa" w:w="6690"/>
            <w:noWrap/>
          </w:tcPr>
          <w:p w:rsidP="00FD05BC" w:rsidR="00FD05BC" w:rsidRDefault="00FD05BC" w:rsidRPr="00FD05BC">
            <w:pPr>
              <w:ind w:right="-1"/>
              <w:rPr>
                <w:sz w:val="20"/>
                <w:szCs w:val="20"/>
              </w:rPr>
            </w:pPr>
            <w:r w:rsidRPr="00FD05BC">
              <w:rPr>
                <w:sz w:val="20"/>
                <w:szCs w:val="20"/>
              </w:rPr>
              <w:t>Земли лесного фонда</w:t>
            </w:r>
          </w:p>
        </w:tc>
        <w:tc>
          <w:tcPr>
            <w:tcW w:type="dxa" w:w="1555"/>
            <w:shd w:color="auto"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318793,65</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82,56</w:t>
            </w:r>
          </w:p>
        </w:tc>
      </w:tr>
      <w:tr w:rsidR="00FD05BC" w:rsidRPr="00FD05BC" w:rsidTr="00FD05BC">
        <w:trPr>
          <w:cantSplit/>
          <w:trHeight w:val="20"/>
        </w:trPr>
        <w:tc>
          <w:tcPr>
            <w:tcW w:type="dxa" w:w="6690"/>
            <w:noWrap/>
          </w:tcPr>
          <w:p w:rsidP="00FD05BC" w:rsidR="00FD05BC" w:rsidRDefault="00FD05BC" w:rsidRPr="00FD05BC">
            <w:pPr>
              <w:ind w:right="-1"/>
              <w:rPr>
                <w:sz w:val="20"/>
                <w:szCs w:val="20"/>
              </w:rPr>
            </w:pPr>
            <w:r w:rsidRPr="00FD05BC">
              <w:rPr>
                <w:sz w:val="20"/>
                <w:szCs w:val="20"/>
              </w:rPr>
              <w:t>Земли водного фонда</w:t>
            </w:r>
          </w:p>
        </w:tc>
        <w:tc>
          <w:tcPr>
            <w:tcW w:type="dxa" w:w="1555"/>
            <w:shd w:color="auto"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583</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0,15</w:t>
            </w:r>
          </w:p>
        </w:tc>
      </w:tr>
      <w:tr w:rsidR="00FD05BC" w:rsidRPr="00FD05BC" w:rsidTr="00FD05BC">
        <w:trPr>
          <w:cantSplit/>
          <w:trHeight w:val="77"/>
        </w:trPr>
        <w:tc>
          <w:tcPr>
            <w:tcW w:type="dxa" w:w="6690"/>
            <w:noWrap/>
          </w:tcPr>
          <w:p w:rsidP="00FD05BC" w:rsidR="00FD05BC" w:rsidRDefault="00FD05BC" w:rsidRPr="00FD05BC">
            <w:pPr>
              <w:ind w:right="-1"/>
              <w:rPr>
                <w:sz w:val="20"/>
                <w:szCs w:val="20"/>
              </w:rPr>
            </w:pPr>
            <w:r w:rsidRPr="00FD05BC">
              <w:rPr>
                <w:sz w:val="20"/>
                <w:szCs w:val="20"/>
              </w:rPr>
              <w:t>Земли запаса</w:t>
            </w:r>
          </w:p>
        </w:tc>
        <w:tc>
          <w:tcPr>
            <w:tcW w:type="dxa" w:w="1555"/>
            <w:shd w:color="auto"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50944,19</w:t>
            </w:r>
          </w:p>
        </w:tc>
        <w:tc>
          <w:tcPr>
            <w:tcW w:type="dxa" w:w="1579"/>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13,20</w:t>
            </w:r>
          </w:p>
        </w:tc>
      </w:tr>
      <w:tr w:rsidR="00FD05BC" w:rsidRPr="00FD05BC" w:rsidTr="00A0319F">
        <w:trPr>
          <w:cantSplit/>
          <w:trHeight w:val="20"/>
        </w:trPr>
        <w:tc>
          <w:tcPr>
            <w:tcW w:type="dxa" w:w="6690"/>
          </w:tcPr>
          <w:p w:rsidP="00FD05BC" w:rsidR="00FD05BC" w:rsidRDefault="00FD05BC" w:rsidRPr="00FD05BC">
            <w:pPr>
              <w:ind w:right="-1"/>
              <w:rPr>
                <w:b/>
                <w:sz w:val="20"/>
                <w:szCs w:val="20"/>
              </w:rPr>
            </w:pPr>
            <w:r w:rsidRPr="00FD05BC">
              <w:rPr>
                <w:b/>
                <w:sz w:val="20"/>
                <w:szCs w:val="20"/>
              </w:rPr>
              <w:t>Итого земель в границах</w:t>
            </w:r>
          </w:p>
        </w:tc>
        <w:tc>
          <w:tcPr>
            <w:tcW w:type="dxa" w:w="1555"/>
            <w:shd w:color="000000" w:fill="FFFFFF" w:val="clear"/>
            <w:noWrap/>
            <w:vAlign w:val="center"/>
          </w:tcPr>
          <w:p w:rsidP="00FD05BC" w:rsidR="00FD05BC" w:rsidRDefault="00FD05BC" w:rsidRPr="00FD05BC">
            <w:pPr>
              <w:widowControl w:val="0"/>
              <w:shd w:color="auto" w:fill="FFFFFF" w:val="clear"/>
              <w:autoSpaceDE w:val="0"/>
              <w:autoSpaceDN w:val="0"/>
              <w:adjustRightInd w:val="0"/>
              <w:ind w:right="-1"/>
              <w:jc w:val="center"/>
              <w:rPr>
                <w:b/>
                <w:sz w:val="20"/>
                <w:szCs w:val="20"/>
              </w:rPr>
            </w:pPr>
            <w:r w:rsidRPr="00FD05BC">
              <w:rPr>
                <w:b/>
                <w:sz w:val="20"/>
                <w:szCs w:val="20"/>
              </w:rPr>
              <w:t>386124,09</w:t>
            </w:r>
          </w:p>
        </w:tc>
        <w:tc>
          <w:tcPr>
            <w:tcW w:type="dxa" w:w="1579"/>
            <w:noWrap/>
            <w:vAlign w:val="center"/>
          </w:tcPr>
          <w:p w:rsidP="00FD05BC" w:rsidR="00FD05BC" w:rsidRDefault="00FD05BC" w:rsidRPr="00FD05BC">
            <w:pPr>
              <w:ind w:right="-1"/>
              <w:jc w:val="center"/>
              <w:rPr>
                <w:b/>
                <w:sz w:val="20"/>
                <w:szCs w:val="20"/>
              </w:rPr>
            </w:pPr>
            <w:r w:rsidRPr="00FD05BC">
              <w:rPr>
                <w:b/>
                <w:sz w:val="20"/>
                <w:szCs w:val="20"/>
              </w:rPr>
              <w:t>100</w:t>
            </w:r>
          </w:p>
        </w:tc>
      </w:tr>
    </w:tbl>
    <w:p w:rsidP="00FD05BC" w:rsidR="00FD05BC" w:rsidRDefault="00FD05BC" w:rsidRPr="00FD05BC">
      <w:pPr>
        <w:spacing w:before="240"/>
        <w:ind w:firstLine="567"/>
        <w:jc w:val="both"/>
      </w:pPr>
      <w:r w:rsidRPr="00FD05BC">
        <w:t xml:space="preserve">Анализ современного использования земель Усть-Бакчарского с.п. свидетельствует: большая часть территории по состоянию на 2023 год – зоны сельскохозяйственного использования и зоны индивидуальной застройки. </w:t>
      </w:r>
    </w:p>
    <w:p w:rsidP="00FD05BC" w:rsidR="00FD05BC" w:rsidRDefault="00FD05BC" w:rsidRPr="00FD05BC">
      <w:pPr>
        <w:ind w:firstLine="567"/>
        <w:jc w:val="both"/>
      </w:pPr>
      <w:r w:rsidRPr="00FD05BC">
        <w:t>Характерным для существующей планировочной структуры муниципального образования является следующее:</w:t>
      </w:r>
    </w:p>
    <w:p w:rsidP="00FD05BC" w:rsidR="00FD05BC" w:rsidRDefault="00FD05BC" w:rsidRPr="00FD05BC">
      <w:pPr>
        <w:ind w:firstLine="567"/>
        <w:jc w:val="both"/>
      </w:pPr>
      <w:r w:rsidRPr="00FD05BC">
        <w:t>- селитебная зона имеет преимущественно прямоугольную сетку улиц, которая членит всю территорию на небольшие по величине кварталы. Сетка улиц ориентирована на дороги;</w:t>
      </w:r>
    </w:p>
    <w:p w:rsidP="00FD05BC" w:rsidR="00FD05BC" w:rsidRDefault="00FD05BC" w:rsidRPr="00FD05BC">
      <w:pPr>
        <w:ind w:firstLine="567"/>
        <w:jc w:val="both"/>
      </w:pPr>
      <w:r w:rsidRPr="00FD05BC">
        <w:t>- населенные пункты имеют устойчивую транспортную связь;</w:t>
      </w:r>
    </w:p>
    <w:p w:rsidP="00FD05BC" w:rsidR="00FD05BC" w:rsidRDefault="00FD05BC" w:rsidRPr="00FD05BC">
      <w:pPr>
        <w:ind w:firstLine="567"/>
        <w:jc w:val="both"/>
      </w:pPr>
      <w:r w:rsidRPr="00FD05BC">
        <w:t>- наличие населенных пунктов с малым количеством населения;</w:t>
      </w:r>
    </w:p>
    <w:p w:rsidP="00FD05BC" w:rsidR="00FD05BC" w:rsidRDefault="00FD05BC" w:rsidRPr="00FD05BC">
      <w:pPr>
        <w:ind w:firstLine="567"/>
        <w:jc w:val="both"/>
      </w:pPr>
      <w:r w:rsidRPr="00FD05BC">
        <w:t>- жилищный фонд представлен индивидуальной жилой застройкой;</w:t>
      </w:r>
    </w:p>
    <w:p w:rsidP="00FD05BC" w:rsidR="00FD05BC" w:rsidRDefault="00FD05BC" w:rsidRPr="00FD05BC">
      <w:pPr>
        <w:ind w:firstLine="567"/>
        <w:jc w:val="both"/>
      </w:pPr>
      <w:r w:rsidRPr="00FD05BC">
        <w:t>- отсутствие садоводческих территорий и рекреационных зон;</w:t>
      </w:r>
    </w:p>
    <w:p w:rsidP="00FD05BC" w:rsidR="00FD05BC" w:rsidRDefault="00FD05BC" w:rsidRPr="00FD05BC">
      <w:pPr>
        <w:ind w:firstLine="567"/>
        <w:jc w:val="both"/>
      </w:pPr>
      <w:r w:rsidRPr="00FD05BC">
        <w:t>- близость к автодорогам: регионального значения (69 ОП РЗ 69К-6 Бакчар - Подгорное – Коломино,</w:t>
      </w:r>
      <w:r w:rsidRPr="00FD05BC">
        <w:rPr>
          <w:rFonts w:ascii="GOST type A" w:hAnsi="GOST type A"/>
          <w:i/>
          <w:sz w:val="28"/>
        </w:rPr>
        <w:t xml:space="preserve"> </w:t>
      </w:r>
      <w:r w:rsidRPr="00FD05BC">
        <w:t>69 ОП МЗ 69Н-82 Усть - Бакчар - Гореловка);</w:t>
      </w:r>
    </w:p>
    <w:p w:rsidP="00FD05BC" w:rsidR="00FD05BC" w:rsidRDefault="00FD05BC" w:rsidRPr="00FD05BC">
      <w:pPr>
        <w:ind w:firstLine="567"/>
        <w:jc w:val="both"/>
      </w:pPr>
      <w:r w:rsidRPr="00FD05BC">
        <w:t>- размещение производственных зон в непосредственной близости от жилья;</w:t>
      </w:r>
    </w:p>
    <w:p w:rsidP="00FD05BC" w:rsidR="00FD05BC" w:rsidRDefault="00FD05BC" w:rsidRPr="00FD05BC">
      <w:pPr>
        <w:ind w:firstLine="567"/>
        <w:jc w:val="both"/>
      </w:pPr>
      <w:r w:rsidRPr="00FD05BC">
        <w:t>- отсутствие санитарно-защитных зон от некоторых объектов;</w:t>
      </w:r>
    </w:p>
    <w:p w:rsidP="00FD05BC" w:rsidR="00FD05BC" w:rsidRDefault="00FD05BC" w:rsidRPr="00FD05BC">
      <w:pPr>
        <w:ind w:firstLine="567"/>
        <w:jc w:val="both"/>
      </w:pPr>
      <w:r w:rsidRPr="00FD05BC">
        <w:t>- неравномерность распределения населения по населенным пунктам и малое количество населения в некоторых населенных пунктах.</w:t>
      </w:r>
    </w:p>
    <w:p w:rsidP="00FD05BC" w:rsidR="00FD05BC" w:rsidRDefault="00FD05BC" w:rsidRPr="00FD05BC">
      <w:pPr>
        <w:keepNext/>
        <w:keepLines/>
        <w:spacing w:after="240" w:before="240"/>
        <w:ind w:firstLine="567"/>
        <w:jc w:val="center"/>
        <w:outlineLvl w:val="3"/>
        <w:rPr>
          <w:b/>
        </w:rPr>
      </w:pPr>
      <w:bookmarkStart w:id="98" w:name="_Toc311752716"/>
      <w:bookmarkStart w:id="99" w:name="_Toc141115105"/>
      <w:r w:rsidRPr="00FD05BC">
        <w:rPr>
          <w:b/>
        </w:rPr>
        <w:t>2.1.5.2. Население</w:t>
      </w:r>
      <w:bookmarkEnd w:id="98"/>
      <w:bookmarkEnd w:id="99"/>
    </w:p>
    <w:p w:rsidP="00FD05BC" w:rsidR="00FD05BC" w:rsidRDefault="00FD05BC" w:rsidRPr="00FD05BC">
      <w:pPr>
        <w:tabs>
          <w:tab w:pos="709" w:val="left"/>
        </w:tabs>
        <w:ind w:firstLine="567"/>
        <w:jc w:val="both"/>
      </w:pPr>
      <w:r w:rsidRPr="00FD05BC">
        <w:t>Анализ демографической ситуации является одной из важнейших составляющих оценки тенденций экономического роста территории. Возрастной, половой и национальный составы населения во многом определяют перспективы и проблемы рынка труда, а значит и производственный потенциал той или иной территории. Зная численность населения на определенный период, можно прогнозировать численность и структуру занятого населения, объемы жилой застройки и социально-бытовой сферы.</w:t>
      </w:r>
    </w:p>
    <w:p w:rsidP="00FD05BC" w:rsidR="00FD05BC" w:rsidRDefault="00FD05BC" w:rsidRPr="00FD05BC">
      <w:pPr>
        <w:tabs>
          <w:tab w:pos="709" w:val="left"/>
        </w:tabs>
        <w:ind w:firstLine="567"/>
        <w:jc w:val="both"/>
      </w:pPr>
      <w:r w:rsidRPr="00FD05BC">
        <w:t>Оценка текущей демографической ситуации и перспективы ее изменения производились на основе:</w:t>
      </w:r>
    </w:p>
    <w:p w:rsidP="00FD05BC" w:rsidR="00FD05BC" w:rsidRDefault="00FD05BC" w:rsidRPr="00FD05BC">
      <w:pPr>
        <w:tabs>
          <w:tab w:pos="709" w:val="left"/>
        </w:tabs>
        <w:ind w:firstLine="567"/>
        <w:jc w:val="both"/>
      </w:pPr>
      <w:r w:rsidRPr="00FD05BC">
        <w:rPr>
          <w:rFonts w:cs="Arial"/>
        </w:rPr>
        <w:t xml:space="preserve">- данных Территориального органа Федеральной службы государственной статистики по Томской области (далее – Томскстат) о численности населения сельского поселения </w:t>
      </w:r>
      <w:r w:rsidRPr="00FD05BC">
        <w:t>за период 2012-2023 г.</w:t>
      </w:r>
    </w:p>
    <w:p w:rsidP="00FD05BC" w:rsidR="00FD05BC" w:rsidRDefault="00FD05BC" w:rsidRPr="00FD05BC">
      <w:pPr>
        <w:tabs>
          <w:tab w:pos="709" w:val="left"/>
        </w:tabs>
        <w:ind w:firstLine="567"/>
        <w:jc w:val="both"/>
        <w:rPr>
          <w:rFonts w:cs="Arial"/>
        </w:rPr>
      </w:pPr>
      <w:r w:rsidRPr="00FD05BC">
        <w:rPr>
          <w:rFonts w:cs="Arial"/>
        </w:rPr>
        <w:t xml:space="preserve">При оценке демографической ситуации, индикаторами, прежде всего, служат численность населения, показатели рождаемости, смертности и миграции. Численность населения сельского поселения по данным </w:t>
      </w:r>
      <w:r w:rsidRPr="00FD05BC">
        <w:t>Томскстата</w:t>
      </w:r>
      <w:r w:rsidRPr="00FD05BC">
        <w:rPr>
          <w:rFonts w:cs="Arial"/>
        </w:rPr>
        <w:t xml:space="preserve"> на 2023 год составила 2790 человек. </w:t>
      </w:r>
    </w:p>
    <w:p w:rsidP="00FD05BC" w:rsidR="00FD05BC" w:rsidRDefault="00FD05BC" w:rsidRPr="00FD05BC">
      <w:pPr>
        <w:tabs>
          <w:tab w:pos="709" w:val="left"/>
        </w:tabs>
        <w:ind w:firstLine="567"/>
        <w:jc w:val="both"/>
      </w:pPr>
      <w:r w:rsidRPr="00FD05BC">
        <w:t>Динамика изменения численности населения за последние 10 лет представлена ниже.</w:t>
      </w:r>
    </w:p>
    <w:p w:rsidP="00FD05BC" w:rsidR="00FD05BC" w:rsidRDefault="00FD05BC" w:rsidRPr="00FD05BC">
      <w:pPr>
        <w:keepNext/>
        <w:keepLines/>
        <w:spacing w:before="240"/>
        <w:ind w:firstLine="567"/>
        <w:jc w:val="right"/>
        <w:rPr>
          <w:sz w:val="20"/>
          <w:szCs w:val="20"/>
        </w:rPr>
      </w:pPr>
      <w:r w:rsidRPr="00FD05BC">
        <w:rPr>
          <w:sz w:val="20"/>
          <w:szCs w:val="20"/>
        </w:rPr>
        <w:t>Таблица 8.1</w:t>
      </w:r>
    </w:p>
    <w:p w:rsidP="00FD05BC" w:rsidR="00FD05BC" w:rsidRDefault="00FD05BC" w:rsidRPr="00FD05BC">
      <w:pPr>
        <w:keepNext/>
        <w:keepLines/>
        <w:tabs>
          <w:tab w:pos="709" w:val="left"/>
        </w:tabs>
        <w:ind w:firstLine="567"/>
        <w:jc w:val="center"/>
      </w:pPr>
      <w:r w:rsidRPr="00FD05BC">
        <w:t>Динамика изменения численности населения</w:t>
      </w:r>
    </w:p>
    <w:tbl>
      <w:tblPr>
        <w:tblW w:type="pct" w:w="482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311"/>
        <w:gridCol w:w="725"/>
        <w:gridCol w:w="727"/>
        <w:gridCol w:w="727"/>
        <w:gridCol w:w="727"/>
        <w:gridCol w:w="727"/>
        <w:gridCol w:w="727"/>
        <w:gridCol w:w="725"/>
        <w:gridCol w:w="713"/>
        <w:gridCol w:w="754"/>
        <w:gridCol w:w="773"/>
      </w:tblGrid>
      <w:tr w:rsidR="00FD05BC" w:rsidRPr="00FD05BC" w:rsidTr="00A0319F">
        <w:trPr>
          <w:trHeight w:val="20"/>
          <w:tblHeader/>
          <w:jc w:val="center"/>
        </w:trPr>
        <w:tc>
          <w:tcPr>
            <w:tcW w:type="pct" w:w="1199"/>
            <w:shd w:color="auto" w:fill="auto" w:val="clear"/>
            <w:vAlign w:val="center"/>
          </w:tcPr>
          <w:p w:rsidP="00FD05BC" w:rsidR="00FD05BC" w:rsidRDefault="00FD05BC" w:rsidRPr="00FD05BC">
            <w:pPr>
              <w:keepNext/>
              <w:keepLines/>
              <w:jc w:val="center"/>
              <w:rPr>
                <w:b/>
                <w:sz w:val="20"/>
                <w:szCs w:val="20"/>
              </w:rPr>
            </w:pPr>
            <w:r w:rsidRPr="00FD05BC">
              <w:rPr>
                <w:b/>
                <w:sz w:val="20"/>
                <w:szCs w:val="20"/>
              </w:rPr>
              <w:t>Наименование показателей</w:t>
            </w:r>
          </w:p>
        </w:tc>
        <w:tc>
          <w:tcPr>
            <w:tcW w:type="pct" w:w="376"/>
            <w:vAlign w:val="center"/>
          </w:tcPr>
          <w:p w:rsidP="00FD05BC" w:rsidR="00FD05BC" w:rsidRDefault="00FD05BC" w:rsidRPr="00FD05BC">
            <w:pPr>
              <w:keepNext/>
              <w:keepLines/>
              <w:jc w:val="center"/>
              <w:rPr>
                <w:b/>
                <w:sz w:val="20"/>
                <w:szCs w:val="20"/>
              </w:rPr>
            </w:pPr>
            <w:r w:rsidRPr="00FD05BC">
              <w:rPr>
                <w:b/>
                <w:sz w:val="20"/>
                <w:szCs w:val="20"/>
              </w:rPr>
              <w:t>2014 год</w:t>
            </w:r>
          </w:p>
        </w:tc>
        <w:tc>
          <w:tcPr>
            <w:tcW w:type="pct" w:w="377"/>
            <w:vAlign w:val="center"/>
          </w:tcPr>
          <w:p w:rsidP="00FD05BC" w:rsidR="00FD05BC" w:rsidRDefault="00FD05BC" w:rsidRPr="00FD05BC">
            <w:pPr>
              <w:keepNext/>
              <w:keepLines/>
              <w:jc w:val="center"/>
              <w:rPr>
                <w:b/>
                <w:sz w:val="20"/>
                <w:szCs w:val="20"/>
              </w:rPr>
            </w:pPr>
            <w:r w:rsidRPr="00FD05BC">
              <w:rPr>
                <w:b/>
                <w:sz w:val="20"/>
                <w:szCs w:val="20"/>
              </w:rPr>
              <w:t>2015</w:t>
            </w:r>
          </w:p>
          <w:p w:rsidP="00FD05BC" w:rsidR="00FD05BC" w:rsidRDefault="00FD05BC" w:rsidRPr="00FD05BC">
            <w:pPr>
              <w:keepNext/>
              <w:keepLines/>
              <w:jc w:val="center"/>
              <w:rPr>
                <w:b/>
                <w:sz w:val="20"/>
                <w:szCs w:val="20"/>
              </w:rPr>
            </w:pPr>
            <w:r w:rsidRPr="00FD05BC">
              <w:rPr>
                <w:b/>
                <w:sz w:val="20"/>
                <w:szCs w:val="20"/>
              </w:rPr>
              <w:t>год</w:t>
            </w:r>
          </w:p>
        </w:tc>
        <w:tc>
          <w:tcPr>
            <w:tcW w:type="pct" w:w="377"/>
            <w:vAlign w:val="center"/>
          </w:tcPr>
          <w:p w:rsidP="00FD05BC" w:rsidR="00FD05BC" w:rsidRDefault="00FD05BC" w:rsidRPr="00FD05BC">
            <w:pPr>
              <w:keepNext/>
              <w:keepLines/>
              <w:jc w:val="center"/>
              <w:rPr>
                <w:b/>
                <w:sz w:val="20"/>
                <w:szCs w:val="20"/>
              </w:rPr>
            </w:pPr>
            <w:r w:rsidRPr="00FD05BC">
              <w:rPr>
                <w:b/>
                <w:sz w:val="20"/>
                <w:szCs w:val="20"/>
              </w:rPr>
              <w:t>2016</w:t>
            </w:r>
          </w:p>
          <w:p w:rsidP="00FD05BC" w:rsidR="00FD05BC" w:rsidRDefault="00FD05BC" w:rsidRPr="00FD05BC">
            <w:pPr>
              <w:keepNext/>
              <w:keepLines/>
              <w:jc w:val="center"/>
              <w:rPr>
                <w:b/>
                <w:sz w:val="20"/>
                <w:szCs w:val="20"/>
              </w:rPr>
            </w:pPr>
            <w:r w:rsidRPr="00FD05BC">
              <w:rPr>
                <w:b/>
                <w:sz w:val="20"/>
                <w:szCs w:val="20"/>
              </w:rPr>
              <w:t>год</w:t>
            </w:r>
          </w:p>
        </w:tc>
        <w:tc>
          <w:tcPr>
            <w:tcW w:type="pct" w:w="377"/>
            <w:shd w:color="auto" w:fill="auto" w:val="clear"/>
            <w:noWrap/>
            <w:vAlign w:val="center"/>
          </w:tcPr>
          <w:p w:rsidP="00FD05BC" w:rsidR="00FD05BC" w:rsidRDefault="00FD05BC" w:rsidRPr="00FD05BC">
            <w:pPr>
              <w:keepNext/>
              <w:keepLines/>
              <w:jc w:val="center"/>
              <w:rPr>
                <w:b/>
                <w:sz w:val="20"/>
                <w:szCs w:val="20"/>
              </w:rPr>
            </w:pPr>
            <w:r w:rsidRPr="00FD05BC">
              <w:rPr>
                <w:b/>
                <w:sz w:val="20"/>
                <w:szCs w:val="20"/>
              </w:rPr>
              <w:t>2017</w:t>
            </w:r>
          </w:p>
          <w:p w:rsidP="00FD05BC" w:rsidR="00FD05BC" w:rsidRDefault="00FD05BC" w:rsidRPr="00FD05BC">
            <w:pPr>
              <w:keepNext/>
              <w:keepLines/>
              <w:jc w:val="center"/>
              <w:rPr>
                <w:b/>
                <w:sz w:val="20"/>
                <w:szCs w:val="20"/>
              </w:rPr>
            </w:pPr>
            <w:r w:rsidRPr="00FD05BC">
              <w:rPr>
                <w:b/>
                <w:sz w:val="20"/>
                <w:szCs w:val="20"/>
              </w:rPr>
              <w:t>год</w:t>
            </w:r>
          </w:p>
        </w:tc>
        <w:tc>
          <w:tcPr>
            <w:tcW w:type="pct" w:w="377"/>
            <w:shd w:color="auto" w:fill="auto" w:val="clear"/>
            <w:noWrap/>
            <w:vAlign w:val="center"/>
          </w:tcPr>
          <w:p w:rsidP="00FD05BC" w:rsidR="00FD05BC" w:rsidRDefault="00FD05BC" w:rsidRPr="00FD05BC">
            <w:pPr>
              <w:keepNext/>
              <w:keepLines/>
              <w:jc w:val="center"/>
              <w:rPr>
                <w:b/>
                <w:sz w:val="20"/>
                <w:szCs w:val="20"/>
              </w:rPr>
            </w:pPr>
            <w:r w:rsidRPr="00FD05BC">
              <w:rPr>
                <w:b/>
                <w:sz w:val="20"/>
                <w:szCs w:val="20"/>
              </w:rPr>
              <w:t>2018</w:t>
            </w:r>
          </w:p>
          <w:p w:rsidP="00FD05BC" w:rsidR="00FD05BC" w:rsidRDefault="00FD05BC" w:rsidRPr="00FD05BC">
            <w:pPr>
              <w:keepNext/>
              <w:keepLines/>
              <w:jc w:val="center"/>
              <w:rPr>
                <w:b/>
                <w:sz w:val="20"/>
                <w:szCs w:val="20"/>
              </w:rPr>
            </w:pPr>
            <w:r w:rsidRPr="00FD05BC">
              <w:rPr>
                <w:b/>
                <w:sz w:val="20"/>
                <w:szCs w:val="20"/>
              </w:rPr>
              <w:t>год</w:t>
            </w:r>
          </w:p>
        </w:tc>
        <w:tc>
          <w:tcPr>
            <w:tcW w:type="pct" w:w="377"/>
            <w:shd w:color="auto" w:fill="auto" w:val="clear"/>
            <w:noWrap/>
            <w:vAlign w:val="center"/>
          </w:tcPr>
          <w:p w:rsidP="00FD05BC" w:rsidR="00FD05BC" w:rsidRDefault="00FD05BC" w:rsidRPr="00FD05BC">
            <w:pPr>
              <w:keepNext/>
              <w:keepLines/>
              <w:jc w:val="center"/>
              <w:rPr>
                <w:b/>
                <w:sz w:val="20"/>
                <w:szCs w:val="20"/>
              </w:rPr>
            </w:pPr>
            <w:r w:rsidRPr="00FD05BC">
              <w:rPr>
                <w:b/>
                <w:sz w:val="20"/>
                <w:szCs w:val="20"/>
              </w:rPr>
              <w:t>2019 год</w:t>
            </w:r>
          </w:p>
        </w:tc>
        <w:tc>
          <w:tcPr>
            <w:tcW w:type="pct" w:w="376"/>
            <w:vAlign w:val="center"/>
          </w:tcPr>
          <w:p w:rsidP="00FD05BC" w:rsidR="00FD05BC" w:rsidRDefault="00FD05BC" w:rsidRPr="00FD05BC">
            <w:pPr>
              <w:keepNext/>
              <w:keepLines/>
              <w:jc w:val="center"/>
              <w:rPr>
                <w:b/>
                <w:sz w:val="20"/>
                <w:szCs w:val="20"/>
              </w:rPr>
            </w:pPr>
            <w:r w:rsidRPr="00FD05BC">
              <w:rPr>
                <w:b/>
                <w:sz w:val="20"/>
                <w:szCs w:val="20"/>
              </w:rPr>
              <w:t>2020 год</w:t>
            </w:r>
          </w:p>
        </w:tc>
        <w:tc>
          <w:tcPr>
            <w:tcW w:type="pct" w:w="370"/>
            <w:vAlign w:val="center"/>
          </w:tcPr>
          <w:p w:rsidP="00FD05BC" w:rsidR="00FD05BC" w:rsidRDefault="00FD05BC" w:rsidRPr="00FD05BC">
            <w:pPr>
              <w:keepNext/>
              <w:keepLines/>
              <w:jc w:val="center"/>
              <w:rPr>
                <w:b/>
                <w:sz w:val="20"/>
                <w:szCs w:val="20"/>
              </w:rPr>
            </w:pPr>
            <w:r w:rsidRPr="00FD05BC">
              <w:rPr>
                <w:b/>
                <w:sz w:val="20"/>
                <w:szCs w:val="20"/>
              </w:rPr>
              <w:t>2021 год</w:t>
            </w:r>
          </w:p>
        </w:tc>
        <w:tc>
          <w:tcPr>
            <w:tcW w:type="pct" w:w="391"/>
            <w:vAlign w:val="center"/>
          </w:tcPr>
          <w:p w:rsidP="00FD05BC" w:rsidR="00FD05BC" w:rsidRDefault="00FD05BC" w:rsidRPr="00FD05BC">
            <w:pPr>
              <w:keepNext/>
              <w:keepLines/>
              <w:jc w:val="center"/>
              <w:rPr>
                <w:b/>
                <w:sz w:val="20"/>
                <w:szCs w:val="20"/>
              </w:rPr>
            </w:pPr>
            <w:r w:rsidRPr="00FD05BC">
              <w:rPr>
                <w:b/>
                <w:sz w:val="20"/>
                <w:szCs w:val="20"/>
              </w:rPr>
              <w:t>2022 год</w:t>
            </w:r>
          </w:p>
        </w:tc>
        <w:tc>
          <w:tcPr>
            <w:tcW w:type="pct" w:w="401"/>
            <w:vAlign w:val="center"/>
          </w:tcPr>
          <w:p w:rsidP="00FD05BC" w:rsidR="00FD05BC" w:rsidRDefault="00FD05BC" w:rsidRPr="00FD05BC">
            <w:pPr>
              <w:keepNext/>
              <w:keepLines/>
              <w:jc w:val="center"/>
              <w:rPr>
                <w:b/>
                <w:sz w:val="20"/>
                <w:szCs w:val="20"/>
              </w:rPr>
            </w:pPr>
            <w:r w:rsidRPr="00FD05BC">
              <w:rPr>
                <w:b/>
                <w:sz w:val="20"/>
                <w:szCs w:val="20"/>
              </w:rPr>
              <w:t>2023 год</w:t>
            </w:r>
          </w:p>
        </w:tc>
      </w:tr>
      <w:tr w:rsidR="00FD05BC" w:rsidRPr="00FD05BC" w:rsidTr="00A0319F">
        <w:trPr>
          <w:trHeight w:val="20"/>
          <w:jc w:val="center"/>
        </w:trPr>
        <w:tc>
          <w:tcPr>
            <w:tcW w:type="pct" w:w="1199"/>
            <w:shd w:color="auto" w:fill="auto" w:val="clear"/>
            <w:vAlign w:val="center"/>
          </w:tcPr>
          <w:p w:rsidP="00FD05BC" w:rsidR="00FD05BC" w:rsidRDefault="00FD05BC" w:rsidRPr="00FD05BC">
            <w:pPr>
              <w:ind w:right="-1"/>
              <w:rPr>
                <w:sz w:val="20"/>
                <w:szCs w:val="20"/>
              </w:rPr>
            </w:pPr>
            <w:r w:rsidRPr="00FD05BC">
              <w:rPr>
                <w:sz w:val="20"/>
                <w:szCs w:val="20"/>
              </w:rPr>
              <w:t>Численность населения на начало года, чел.</w:t>
            </w:r>
          </w:p>
        </w:tc>
        <w:tc>
          <w:tcPr>
            <w:tcW w:type="pct" w:w="376"/>
            <w:vAlign w:val="center"/>
          </w:tcPr>
          <w:p w:rsidP="00FD05BC" w:rsidR="00FD05BC" w:rsidRDefault="00FD05BC" w:rsidRPr="00FD05BC">
            <w:pPr>
              <w:ind w:right="-1"/>
              <w:jc w:val="center"/>
              <w:rPr>
                <w:sz w:val="20"/>
                <w:szCs w:val="20"/>
              </w:rPr>
            </w:pPr>
            <w:r w:rsidRPr="00FD05BC">
              <w:rPr>
                <w:sz w:val="20"/>
                <w:szCs w:val="20"/>
              </w:rPr>
              <w:t>3062</w:t>
            </w:r>
          </w:p>
        </w:tc>
        <w:tc>
          <w:tcPr>
            <w:tcW w:type="pct" w:w="377"/>
            <w:vAlign w:val="center"/>
          </w:tcPr>
          <w:p w:rsidP="00FD05BC" w:rsidR="00FD05BC" w:rsidRDefault="00FD05BC" w:rsidRPr="00FD05BC">
            <w:pPr>
              <w:ind w:right="-1"/>
              <w:jc w:val="center"/>
              <w:rPr>
                <w:sz w:val="20"/>
                <w:szCs w:val="20"/>
              </w:rPr>
            </w:pPr>
            <w:r w:rsidRPr="00FD05BC">
              <w:rPr>
                <w:sz w:val="20"/>
                <w:szCs w:val="20"/>
              </w:rPr>
              <w:t>3040</w:t>
            </w:r>
          </w:p>
        </w:tc>
        <w:tc>
          <w:tcPr>
            <w:tcW w:type="pct" w:w="377"/>
            <w:vAlign w:val="center"/>
          </w:tcPr>
          <w:p w:rsidP="00FD05BC" w:rsidR="00FD05BC" w:rsidRDefault="00FD05BC" w:rsidRPr="00FD05BC">
            <w:pPr>
              <w:ind w:right="-1"/>
              <w:jc w:val="center"/>
              <w:rPr>
                <w:sz w:val="20"/>
                <w:szCs w:val="20"/>
              </w:rPr>
            </w:pPr>
            <w:r w:rsidRPr="00FD05BC">
              <w:rPr>
                <w:sz w:val="20"/>
                <w:szCs w:val="20"/>
              </w:rPr>
              <w:t>2984</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2950</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2911</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2852</w:t>
            </w:r>
          </w:p>
        </w:tc>
        <w:tc>
          <w:tcPr>
            <w:tcW w:type="pct" w:w="376"/>
            <w:vAlign w:val="center"/>
          </w:tcPr>
          <w:p w:rsidP="00FD05BC" w:rsidR="00FD05BC" w:rsidRDefault="00FD05BC" w:rsidRPr="00FD05BC">
            <w:pPr>
              <w:ind w:right="-1"/>
              <w:jc w:val="center"/>
              <w:rPr>
                <w:sz w:val="20"/>
                <w:szCs w:val="20"/>
              </w:rPr>
            </w:pPr>
            <w:r w:rsidRPr="00FD05BC">
              <w:rPr>
                <w:sz w:val="20"/>
                <w:szCs w:val="20"/>
              </w:rPr>
              <w:t>2825</w:t>
            </w:r>
          </w:p>
        </w:tc>
        <w:tc>
          <w:tcPr>
            <w:tcW w:type="pct" w:w="370"/>
            <w:vAlign w:val="center"/>
          </w:tcPr>
          <w:p w:rsidP="00FD05BC" w:rsidR="00FD05BC" w:rsidRDefault="00FD05BC" w:rsidRPr="00FD05BC">
            <w:pPr>
              <w:ind w:right="-1"/>
              <w:jc w:val="center"/>
              <w:rPr>
                <w:sz w:val="20"/>
                <w:szCs w:val="20"/>
              </w:rPr>
            </w:pPr>
            <w:r w:rsidRPr="00FD05BC">
              <w:rPr>
                <w:sz w:val="20"/>
                <w:szCs w:val="20"/>
              </w:rPr>
              <w:t>2778</w:t>
            </w:r>
          </w:p>
        </w:tc>
        <w:tc>
          <w:tcPr>
            <w:tcW w:type="pct" w:w="391"/>
            <w:vAlign w:val="center"/>
          </w:tcPr>
          <w:p w:rsidP="00FD05BC" w:rsidR="00FD05BC" w:rsidRDefault="00FD05BC" w:rsidRPr="00FD05BC">
            <w:pPr>
              <w:ind w:right="-1"/>
              <w:jc w:val="center"/>
              <w:rPr>
                <w:sz w:val="20"/>
                <w:szCs w:val="20"/>
              </w:rPr>
            </w:pPr>
            <w:r w:rsidRPr="00FD05BC">
              <w:rPr>
                <w:sz w:val="20"/>
                <w:szCs w:val="20"/>
              </w:rPr>
              <w:t>2789</w:t>
            </w:r>
          </w:p>
        </w:tc>
        <w:tc>
          <w:tcPr>
            <w:tcW w:type="pct" w:w="401"/>
            <w:vAlign w:val="center"/>
          </w:tcPr>
          <w:p w:rsidP="00FD05BC" w:rsidR="00FD05BC" w:rsidRDefault="00FD05BC" w:rsidRPr="00FD05BC">
            <w:pPr>
              <w:ind w:right="-1"/>
              <w:jc w:val="center"/>
              <w:rPr>
                <w:sz w:val="20"/>
                <w:szCs w:val="20"/>
              </w:rPr>
            </w:pPr>
            <w:r w:rsidRPr="00FD05BC">
              <w:rPr>
                <w:sz w:val="20"/>
                <w:szCs w:val="20"/>
              </w:rPr>
              <w:t>2790</w:t>
            </w:r>
          </w:p>
        </w:tc>
      </w:tr>
      <w:tr w:rsidR="00FD05BC" w:rsidRPr="00FD05BC" w:rsidTr="00A0319F">
        <w:trPr>
          <w:trHeight w:val="20"/>
          <w:jc w:val="center"/>
        </w:trPr>
        <w:tc>
          <w:tcPr>
            <w:tcW w:type="pct" w:w="1199"/>
            <w:shd w:color="auto" w:fill="auto" w:val="clear"/>
            <w:vAlign w:val="center"/>
          </w:tcPr>
          <w:p w:rsidP="00FD05BC" w:rsidR="00FD05BC" w:rsidRDefault="00FD05BC" w:rsidRPr="00FD05BC">
            <w:pPr>
              <w:ind w:right="-1"/>
              <w:rPr>
                <w:sz w:val="20"/>
                <w:szCs w:val="20"/>
              </w:rPr>
            </w:pPr>
            <w:r w:rsidRPr="00FD05BC">
              <w:rPr>
                <w:sz w:val="20"/>
                <w:szCs w:val="20"/>
              </w:rPr>
              <w:t>Абсолютное изменение, человек</w:t>
            </w:r>
          </w:p>
        </w:tc>
        <w:tc>
          <w:tcPr>
            <w:tcW w:type="pct" w:w="376"/>
            <w:vAlign w:val="center"/>
          </w:tcPr>
          <w:p w:rsidP="00FD05BC" w:rsidR="00FD05BC" w:rsidRDefault="00FD05BC" w:rsidRPr="00FD05BC">
            <w:pPr>
              <w:ind w:right="-1"/>
              <w:jc w:val="center"/>
              <w:rPr>
                <w:sz w:val="20"/>
                <w:szCs w:val="20"/>
              </w:rPr>
            </w:pPr>
          </w:p>
        </w:tc>
        <w:tc>
          <w:tcPr>
            <w:tcW w:type="pct" w:w="377"/>
            <w:vAlign w:val="center"/>
          </w:tcPr>
          <w:p w:rsidP="00FD05BC" w:rsidR="00FD05BC" w:rsidRDefault="00FD05BC" w:rsidRPr="00FD05BC">
            <w:pPr>
              <w:ind w:right="-1"/>
              <w:jc w:val="center"/>
              <w:rPr>
                <w:sz w:val="20"/>
                <w:szCs w:val="20"/>
              </w:rPr>
            </w:pPr>
            <w:r w:rsidRPr="00FD05BC">
              <w:rPr>
                <w:sz w:val="20"/>
                <w:szCs w:val="20"/>
              </w:rPr>
              <w:t>-22</w:t>
            </w:r>
          </w:p>
        </w:tc>
        <w:tc>
          <w:tcPr>
            <w:tcW w:type="pct" w:w="377"/>
            <w:shd w:color="auto" w:fill="auto" w:val="clear"/>
            <w:vAlign w:val="center"/>
          </w:tcPr>
          <w:p w:rsidP="00FD05BC" w:rsidR="00FD05BC" w:rsidRDefault="00FD05BC" w:rsidRPr="00FD05BC">
            <w:pPr>
              <w:ind w:right="-1"/>
              <w:jc w:val="center"/>
              <w:rPr>
                <w:sz w:val="20"/>
                <w:szCs w:val="20"/>
              </w:rPr>
            </w:pPr>
            <w:r w:rsidRPr="00FD05BC">
              <w:rPr>
                <w:sz w:val="20"/>
                <w:szCs w:val="20"/>
              </w:rPr>
              <w:t>-56</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-34</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-39</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-59</w:t>
            </w:r>
          </w:p>
        </w:tc>
        <w:tc>
          <w:tcPr>
            <w:tcW w:type="pct" w:w="376"/>
            <w:shd w:color="auto" w:fill="auto" w:val="clear"/>
            <w:vAlign w:val="center"/>
          </w:tcPr>
          <w:p w:rsidP="00FD05BC" w:rsidR="00FD05BC" w:rsidRDefault="00FD05BC" w:rsidRPr="00FD05BC">
            <w:pPr>
              <w:ind w:right="-1"/>
              <w:jc w:val="center"/>
              <w:rPr>
                <w:sz w:val="20"/>
                <w:szCs w:val="20"/>
              </w:rPr>
            </w:pPr>
            <w:r w:rsidRPr="00FD05BC">
              <w:rPr>
                <w:sz w:val="20"/>
                <w:szCs w:val="20"/>
              </w:rPr>
              <w:t>-27</w:t>
            </w:r>
          </w:p>
        </w:tc>
        <w:tc>
          <w:tcPr>
            <w:tcW w:type="pct" w:w="370"/>
            <w:shd w:color="auto" w:fill="auto" w:val="clear"/>
            <w:vAlign w:val="center"/>
          </w:tcPr>
          <w:p w:rsidP="00FD05BC" w:rsidR="00FD05BC" w:rsidRDefault="00FD05BC" w:rsidRPr="00FD05BC">
            <w:pPr>
              <w:ind w:right="-1"/>
              <w:jc w:val="center"/>
              <w:rPr>
                <w:sz w:val="20"/>
                <w:szCs w:val="20"/>
              </w:rPr>
            </w:pPr>
            <w:r w:rsidRPr="00FD05BC">
              <w:rPr>
                <w:sz w:val="20"/>
                <w:szCs w:val="20"/>
              </w:rPr>
              <w:t>-47</w:t>
            </w:r>
          </w:p>
        </w:tc>
        <w:tc>
          <w:tcPr>
            <w:tcW w:type="pct" w:w="391"/>
            <w:vAlign w:val="center"/>
          </w:tcPr>
          <w:p w:rsidP="00FD05BC" w:rsidR="00FD05BC" w:rsidRDefault="00FD05BC" w:rsidRPr="00FD05BC">
            <w:pPr>
              <w:ind w:right="-1"/>
              <w:jc w:val="center"/>
              <w:rPr>
                <w:sz w:val="20"/>
                <w:szCs w:val="20"/>
              </w:rPr>
            </w:pPr>
            <w:r w:rsidRPr="00FD05BC">
              <w:rPr>
                <w:sz w:val="20"/>
                <w:szCs w:val="20"/>
              </w:rPr>
              <w:t>+11</w:t>
            </w:r>
          </w:p>
        </w:tc>
        <w:tc>
          <w:tcPr>
            <w:tcW w:type="pct" w:w="401"/>
            <w:vAlign w:val="center"/>
          </w:tcPr>
          <w:p w:rsidP="00FD05BC" w:rsidR="00FD05BC" w:rsidRDefault="00FD05BC" w:rsidRPr="00FD05BC">
            <w:pPr>
              <w:ind w:right="-1"/>
              <w:jc w:val="center"/>
              <w:rPr>
                <w:sz w:val="20"/>
                <w:szCs w:val="20"/>
              </w:rPr>
            </w:pPr>
            <w:r w:rsidRPr="00FD05BC">
              <w:rPr>
                <w:sz w:val="20"/>
                <w:szCs w:val="20"/>
              </w:rPr>
              <w:t>+1</w:t>
            </w:r>
          </w:p>
        </w:tc>
      </w:tr>
      <w:tr w:rsidR="00FD05BC" w:rsidRPr="00FD05BC" w:rsidTr="00A0319F">
        <w:trPr>
          <w:trHeight w:val="20"/>
          <w:jc w:val="center"/>
        </w:trPr>
        <w:tc>
          <w:tcPr>
            <w:tcW w:type="pct" w:w="1199"/>
            <w:shd w:color="auto" w:fill="auto" w:val="clear"/>
            <w:vAlign w:val="center"/>
          </w:tcPr>
          <w:p w:rsidP="00FD05BC" w:rsidR="00FD05BC" w:rsidRDefault="00FD05BC" w:rsidRPr="00FD05BC">
            <w:pPr>
              <w:ind w:right="-1"/>
              <w:rPr>
                <w:sz w:val="20"/>
                <w:szCs w:val="20"/>
              </w:rPr>
            </w:pPr>
            <w:r w:rsidRPr="00FD05BC">
              <w:rPr>
                <w:sz w:val="20"/>
                <w:szCs w:val="20"/>
              </w:rPr>
              <w:t>Темп роста (убыли), % (к предыдущему году)</w:t>
            </w:r>
          </w:p>
        </w:tc>
        <w:tc>
          <w:tcPr>
            <w:tcW w:type="pct" w:w="376"/>
            <w:vAlign w:val="center"/>
          </w:tcPr>
          <w:p w:rsidP="00FD05BC" w:rsidR="00FD05BC" w:rsidRDefault="00FD05BC" w:rsidRPr="00FD05BC">
            <w:pPr>
              <w:ind w:right="-1"/>
              <w:jc w:val="center"/>
              <w:rPr>
                <w:sz w:val="20"/>
                <w:szCs w:val="20"/>
              </w:rPr>
            </w:pPr>
          </w:p>
        </w:tc>
        <w:tc>
          <w:tcPr>
            <w:tcW w:type="pct" w:w="377"/>
            <w:vAlign w:val="center"/>
          </w:tcPr>
          <w:p w:rsidP="00FD05BC" w:rsidR="00FD05BC" w:rsidRDefault="00FD05BC" w:rsidRPr="00FD05BC">
            <w:pPr>
              <w:ind w:right="-1"/>
              <w:jc w:val="center"/>
              <w:rPr>
                <w:sz w:val="20"/>
                <w:szCs w:val="20"/>
              </w:rPr>
            </w:pPr>
            <w:r w:rsidRPr="00FD05BC">
              <w:rPr>
                <w:sz w:val="20"/>
                <w:szCs w:val="20"/>
              </w:rPr>
              <w:t>-0,7</w:t>
            </w:r>
          </w:p>
        </w:tc>
        <w:tc>
          <w:tcPr>
            <w:tcW w:type="pct" w:w="377"/>
            <w:shd w:color="auto" w:fill="auto" w:val="clear"/>
            <w:vAlign w:val="center"/>
          </w:tcPr>
          <w:p w:rsidP="00FD05BC" w:rsidR="00FD05BC" w:rsidRDefault="00FD05BC" w:rsidRPr="00FD05BC">
            <w:pPr>
              <w:ind w:right="-1"/>
              <w:jc w:val="center"/>
              <w:rPr>
                <w:sz w:val="20"/>
                <w:szCs w:val="20"/>
              </w:rPr>
            </w:pPr>
            <w:r w:rsidRPr="00FD05BC">
              <w:rPr>
                <w:sz w:val="20"/>
                <w:szCs w:val="20"/>
              </w:rPr>
              <w:t>-1,84</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-1,14</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-1,32</w:t>
            </w:r>
          </w:p>
        </w:tc>
        <w:tc>
          <w:tcPr>
            <w:tcW w:type="pct" w:w="377"/>
            <w:shd w:color="auto" w:fill="auto" w:val="clear"/>
            <w:noWrap/>
            <w:vAlign w:val="center"/>
          </w:tcPr>
          <w:p w:rsidP="00FD05BC" w:rsidR="00FD05BC" w:rsidRDefault="00FD05BC" w:rsidRPr="00FD05BC">
            <w:pPr>
              <w:ind w:right="-1"/>
              <w:jc w:val="center"/>
              <w:rPr>
                <w:sz w:val="20"/>
                <w:szCs w:val="20"/>
              </w:rPr>
            </w:pPr>
            <w:r w:rsidRPr="00FD05BC">
              <w:rPr>
                <w:sz w:val="20"/>
                <w:szCs w:val="20"/>
              </w:rPr>
              <w:t>-2,03</w:t>
            </w:r>
          </w:p>
        </w:tc>
        <w:tc>
          <w:tcPr>
            <w:tcW w:type="pct" w:w="376"/>
            <w:shd w:color="auto" w:fill="auto" w:val="clear"/>
            <w:vAlign w:val="center"/>
          </w:tcPr>
          <w:p w:rsidP="00FD05BC" w:rsidR="00FD05BC" w:rsidRDefault="00FD05BC" w:rsidRPr="00FD05BC">
            <w:pPr>
              <w:ind w:right="-1"/>
              <w:jc w:val="center"/>
              <w:rPr>
                <w:sz w:val="20"/>
                <w:szCs w:val="20"/>
              </w:rPr>
            </w:pPr>
            <w:r w:rsidRPr="00FD05BC">
              <w:rPr>
                <w:sz w:val="20"/>
                <w:szCs w:val="20"/>
              </w:rPr>
              <w:t>-0,95</w:t>
            </w:r>
          </w:p>
        </w:tc>
        <w:tc>
          <w:tcPr>
            <w:tcW w:type="pct" w:w="370"/>
            <w:shd w:color="auto" w:fill="auto" w:val="clear"/>
            <w:vAlign w:val="center"/>
          </w:tcPr>
          <w:p w:rsidP="00FD05BC" w:rsidR="00FD05BC" w:rsidRDefault="00FD05BC" w:rsidRPr="00FD05BC">
            <w:pPr>
              <w:ind w:right="-1"/>
              <w:jc w:val="center"/>
              <w:rPr>
                <w:sz w:val="20"/>
                <w:szCs w:val="20"/>
              </w:rPr>
            </w:pPr>
            <w:r w:rsidRPr="00FD05BC">
              <w:rPr>
                <w:sz w:val="20"/>
                <w:szCs w:val="20"/>
              </w:rPr>
              <w:t>-1,66</w:t>
            </w:r>
          </w:p>
        </w:tc>
        <w:tc>
          <w:tcPr>
            <w:tcW w:type="pct" w:w="391"/>
            <w:shd w:color="auto" w:fill="auto" w:val="clear"/>
            <w:vAlign w:val="center"/>
          </w:tcPr>
          <w:p w:rsidP="00FD05BC" w:rsidR="00FD05BC" w:rsidRDefault="00FD05BC" w:rsidRPr="00FD05BC">
            <w:pPr>
              <w:ind w:right="-1"/>
              <w:jc w:val="center"/>
              <w:rPr>
                <w:sz w:val="20"/>
                <w:szCs w:val="20"/>
              </w:rPr>
            </w:pPr>
            <w:r w:rsidRPr="00FD05BC">
              <w:rPr>
                <w:sz w:val="20"/>
                <w:szCs w:val="20"/>
              </w:rPr>
              <w:t>0,40</w:t>
            </w:r>
          </w:p>
        </w:tc>
        <w:tc>
          <w:tcPr>
            <w:tcW w:type="pct" w:w="401"/>
            <w:vAlign w:val="center"/>
          </w:tcPr>
          <w:p w:rsidP="00FD05BC" w:rsidR="00FD05BC" w:rsidRDefault="00FD05BC" w:rsidRPr="00FD05BC">
            <w:pPr>
              <w:ind w:right="-1"/>
              <w:jc w:val="center"/>
              <w:rPr>
                <w:sz w:val="20"/>
                <w:szCs w:val="20"/>
              </w:rPr>
            </w:pPr>
            <w:r w:rsidRPr="00FD05BC">
              <w:rPr>
                <w:sz w:val="20"/>
                <w:szCs w:val="20"/>
              </w:rPr>
              <w:t>0,04</w:t>
            </w:r>
          </w:p>
        </w:tc>
      </w:tr>
    </w:tbl>
    <w:p w:rsidP="00FD05BC" w:rsidR="00FD05BC" w:rsidRDefault="00FD05BC" w:rsidRPr="00FD05BC">
      <w:pPr>
        <w:tabs>
          <w:tab w:pos="709" w:val="left"/>
        </w:tabs>
        <w:ind w:firstLine="567"/>
        <w:jc w:val="both"/>
      </w:pPr>
      <w:bookmarkStart w:id="100" w:name="_Hlk104795167"/>
    </w:p>
    <w:p w:rsidP="00FD05BC" w:rsidR="00FD05BC" w:rsidRDefault="00FD05BC" w:rsidRPr="00FD05BC">
      <w:pPr>
        <w:tabs>
          <w:tab w:pos="709" w:val="left"/>
        </w:tabs>
        <w:ind w:firstLine="567"/>
        <w:jc w:val="both"/>
      </w:pPr>
      <w:r w:rsidRPr="00FD05BC">
        <w:t>Абсолютный прирост рассчитывается по формуле:</w:t>
      </w:r>
    </w:p>
    <w:p w:rsidP="00FD05BC" w:rsidR="00FD05BC" w:rsidRDefault="00FD05BC" w:rsidRPr="00FD05BC">
      <w:pPr>
        <w:tabs>
          <w:tab w:pos="709" w:val="left"/>
        </w:tabs>
        <w:ind w:firstLine="567"/>
        <w:jc w:val="both"/>
      </w:pPr>
      <w:r w:rsidRPr="00FD05BC">
        <w:t>К</w:t>
      </w:r>
      <w:r w:rsidRPr="00FD05BC">
        <w:rPr>
          <w:vertAlign w:val="subscript"/>
        </w:rPr>
        <w:t>роста</w:t>
      </w:r>
      <w:r w:rsidRPr="00FD05BC">
        <w:t xml:space="preserve"> = Р</w:t>
      </w:r>
      <w:r w:rsidRPr="00FD05BC">
        <w:rPr>
          <w:vertAlign w:val="subscript"/>
        </w:rPr>
        <w:t>1</w:t>
      </w:r>
      <w:r w:rsidRPr="00FD05BC">
        <w:t>/Р</w:t>
      </w:r>
      <w:r w:rsidRPr="00FD05BC">
        <w:rPr>
          <w:vertAlign w:val="subscript"/>
        </w:rPr>
        <w:t>0</w:t>
      </w:r>
      <w:r w:rsidRPr="00FD05BC">
        <w:t>*100%, где</w:t>
      </w:r>
    </w:p>
    <w:p w:rsidP="00FD05BC" w:rsidR="00FD05BC" w:rsidRDefault="00FD05BC" w:rsidRPr="00FD05BC">
      <w:pPr>
        <w:tabs>
          <w:tab w:pos="709" w:val="left"/>
        </w:tabs>
        <w:ind w:firstLine="567"/>
        <w:jc w:val="both"/>
      </w:pPr>
      <w:r w:rsidRPr="00FD05BC">
        <w:t>Р</w:t>
      </w:r>
      <w:r w:rsidRPr="00FD05BC">
        <w:rPr>
          <w:vertAlign w:val="subscript"/>
        </w:rPr>
        <w:t xml:space="preserve">1 </w:t>
      </w:r>
      <w:r w:rsidRPr="00FD05BC">
        <w:t>– численность населения на конечный период;</w:t>
      </w:r>
    </w:p>
    <w:p w:rsidP="00FD05BC" w:rsidR="00FD05BC" w:rsidRDefault="00FD05BC" w:rsidRPr="00FD05BC">
      <w:pPr>
        <w:tabs>
          <w:tab w:pos="709" w:val="left"/>
        </w:tabs>
        <w:ind w:firstLine="567"/>
        <w:jc w:val="both"/>
      </w:pPr>
      <w:r w:rsidRPr="00FD05BC">
        <w:t>Р</w:t>
      </w:r>
      <w:r w:rsidRPr="00FD05BC">
        <w:rPr>
          <w:vertAlign w:val="subscript"/>
        </w:rPr>
        <w:t>о</w:t>
      </w:r>
      <w:r w:rsidRPr="00FD05BC">
        <w:t xml:space="preserve"> – численность населения на начальный период.</w:t>
      </w:r>
    </w:p>
    <w:p w:rsidP="00FD05BC" w:rsidR="00FD05BC" w:rsidRDefault="00FD05BC" w:rsidRPr="00FD05BC">
      <w:pPr>
        <w:tabs>
          <w:tab w:pos="709" w:val="left"/>
        </w:tabs>
        <w:ind w:firstLine="567"/>
        <w:jc w:val="both"/>
      </w:pPr>
      <w:r w:rsidRPr="00FD05BC">
        <w:t>Темп прироста:</w:t>
      </w:r>
    </w:p>
    <w:p w:rsidP="00FD05BC" w:rsidR="00FD05BC" w:rsidRDefault="00FD05BC" w:rsidRPr="00FD05BC">
      <w:pPr>
        <w:tabs>
          <w:tab w:pos="709" w:val="left"/>
        </w:tabs>
        <w:ind w:firstLine="567"/>
        <w:jc w:val="both"/>
      </w:pPr>
      <w:r w:rsidRPr="00FD05BC">
        <w:t>К</w:t>
      </w:r>
      <w:r w:rsidRPr="00FD05BC">
        <w:rPr>
          <w:vertAlign w:val="subscript"/>
        </w:rPr>
        <w:t>прироста</w:t>
      </w:r>
      <w:r w:rsidRPr="00FD05BC">
        <w:t xml:space="preserve"> = Р</w:t>
      </w:r>
      <w:r w:rsidRPr="00FD05BC">
        <w:rPr>
          <w:vertAlign w:val="subscript"/>
        </w:rPr>
        <w:t>1</w:t>
      </w:r>
      <w:r w:rsidRPr="00FD05BC">
        <w:t>-Р</w:t>
      </w:r>
      <w:r w:rsidRPr="00FD05BC">
        <w:rPr>
          <w:vertAlign w:val="subscript"/>
        </w:rPr>
        <w:t>0</w:t>
      </w:r>
      <w:r w:rsidRPr="00FD05BC">
        <w:t>/Р</w:t>
      </w:r>
      <w:r w:rsidRPr="00FD05BC">
        <w:rPr>
          <w:vertAlign w:val="subscript"/>
        </w:rPr>
        <w:t>0</w:t>
      </w:r>
      <w:r w:rsidRPr="00FD05BC">
        <w:t>*100%</w:t>
      </w:r>
    </w:p>
    <w:p w:rsidP="00FD05BC" w:rsidR="00FD05BC" w:rsidRDefault="00FD05BC" w:rsidRPr="00FD05BC">
      <w:pPr>
        <w:tabs>
          <w:tab w:pos="709" w:val="left"/>
        </w:tabs>
        <w:ind w:firstLine="567"/>
        <w:jc w:val="both"/>
      </w:pPr>
      <w:r w:rsidRPr="00FD05BC">
        <w:t>Среднегодовой темп прироста:</w:t>
      </w:r>
    </w:p>
    <w:p w:rsidP="00FD05BC" w:rsidR="00FD05BC" w:rsidRDefault="00FD05BC" w:rsidRPr="00FD05BC">
      <w:pPr>
        <w:tabs>
          <w:tab w:pos="709" w:val="left"/>
        </w:tabs>
        <w:ind w:firstLine="567"/>
        <w:jc w:val="both"/>
      </w:pPr>
      <w:r w:rsidRPr="00FD05BC">
        <w:rPr>
          <w:lang w:val="en-US"/>
        </w:rPr>
        <w:t>r</w:t>
      </w:r>
      <w:r w:rsidRPr="00FD05BC">
        <w:t xml:space="preserve"> = </w:t>
      </w:r>
      <w:r w:rsidRPr="00FD05BC">
        <w:rPr>
          <w:vertAlign w:val="superscript"/>
          <w:lang w:val="en-US"/>
        </w:rPr>
        <w:t>t</w:t>
      </w:r>
      <w:r w:rsidRPr="00FD05BC">
        <w:rPr>
          <w:lang w:val="en-US"/>
        </w:rPr>
        <w:sym w:char="F0D6" w:font="Symbol"/>
      </w:r>
      <w:r w:rsidRPr="00FD05BC">
        <w:t xml:space="preserve"> Р</w:t>
      </w:r>
      <w:r w:rsidRPr="00FD05BC">
        <w:rPr>
          <w:vertAlign w:val="subscript"/>
        </w:rPr>
        <w:t>1</w:t>
      </w:r>
      <w:r w:rsidRPr="00FD05BC">
        <w:t>/Р</w:t>
      </w:r>
      <w:r w:rsidRPr="00FD05BC">
        <w:rPr>
          <w:vertAlign w:val="subscript"/>
        </w:rPr>
        <w:t>0</w:t>
      </w:r>
      <w:r w:rsidRPr="00FD05BC">
        <w:t>*100%, где</w:t>
      </w:r>
    </w:p>
    <w:p w:rsidP="00FD05BC" w:rsidR="00FD05BC" w:rsidRDefault="00FD05BC" w:rsidRPr="00FD05BC">
      <w:pPr>
        <w:tabs>
          <w:tab w:pos="709" w:val="left"/>
        </w:tabs>
        <w:ind w:firstLine="567"/>
        <w:jc w:val="both"/>
      </w:pPr>
      <w:r w:rsidRPr="00FD05BC">
        <w:rPr>
          <w:lang w:val="en-US"/>
        </w:rPr>
        <w:t>t</w:t>
      </w:r>
      <w:r w:rsidRPr="00FD05BC">
        <w:t xml:space="preserve"> – число лет расчетного периода;</w:t>
      </w:r>
    </w:p>
    <w:p w:rsidP="00FD05BC" w:rsidR="00FD05BC" w:rsidRDefault="00FD05BC" w:rsidRPr="00FD05BC">
      <w:pPr>
        <w:tabs>
          <w:tab w:pos="709" w:val="left"/>
        </w:tabs>
        <w:ind w:firstLine="567"/>
        <w:jc w:val="both"/>
      </w:pPr>
      <w:r w:rsidRPr="00FD05BC">
        <w:t>Коэффициент среднегодового темпа роста:</w:t>
      </w:r>
    </w:p>
    <w:p w:rsidP="00FD05BC" w:rsidR="00FD05BC" w:rsidRDefault="00FD05BC" w:rsidRPr="00FD05BC">
      <w:pPr>
        <w:tabs>
          <w:tab w:pos="709" w:val="left"/>
        </w:tabs>
        <w:ind w:firstLine="567"/>
        <w:jc w:val="both"/>
      </w:pPr>
      <w:r w:rsidRPr="00FD05BC">
        <w:rPr>
          <w:lang w:val="en-US"/>
        </w:rPr>
        <w:t>K</w:t>
      </w:r>
      <w:r w:rsidRPr="00FD05BC">
        <w:rPr>
          <w:vertAlign w:val="subscript"/>
        </w:rPr>
        <w:t>о.п.</w:t>
      </w:r>
      <w:r w:rsidRPr="00FD05BC">
        <w:t xml:space="preserve"> = </w:t>
      </w:r>
      <w:r w:rsidRPr="00FD05BC">
        <w:rPr>
          <w:lang w:val="en-US"/>
        </w:rPr>
        <w:t>r</w:t>
      </w:r>
      <w:r w:rsidRPr="00FD05BC">
        <w:t>-100</w:t>
      </w:r>
    </w:p>
    <w:p w:rsidP="00FD05BC" w:rsidR="00FD05BC" w:rsidRDefault="00FD05BC" w:rsidRPr="00FD05BC">
      <w:pPr>
        <w:tabs>
          <w:tab w:pos="709" w:val="left"/>
        </w:tabs>
        <w:ind w:firstLine="567"/>
        <w:jc w:val="both"/>
      </w:pPr>
    </w:p>
    <w:p w:rsidP="00FD05BC" w:rsidR="00FD05BC" w:rsidRDefault="00FD05BC" w:rsidRPr="00FD05BC">
      <w:pPr>
        <w:tabs>
          <w:tab w:pos="709" w:val="left"/>
        </w:tabs>
        <w:ind w:firstLine="567"/>
        <w:jc w:val="both"/>
      </w:pPr>
      <w:r w:rsidRPr="00FD05BC">
        <w:t>На основании анализа данных численность населения муниципального образования с 2014 по 2023 год уменьшилась на 272 человека. Абсолютный прирост – 91,1%, темп прироста за 10 лет – -8,9%, среднегодовой темп прироста – 99,17%, коэффициент среднегодового темпа роста – -0,83%.</w:t>
      </w:r>
    </w:p>
    <w:p w:rsidP="00FD05BC" w:rsidR="00FD05BC" w:rsidRDefault="00FD05BC" w:rsidRPr="00FD05BC">
      <w:pPr>
        <w:keepNext/>
        <w:keepLines/>
        <w:spacing w:before="240"/>
        <w:ind w:firstLine="567"/>
        <w:jc w:val="right"/>
        <w:rPr>
          <w:sz w:val="20"/>
          <w:szCs w:val="20"/>
        </w:rPr>
      </w:pPr>
      <w:bookmarkStart w:id="101" w:name="_Hlk31806950"/>
      <w:bookmarkEnd w:id="100"/>
      <w:r w:rsidRPr="00FD05BC">
        <w:rPr>
          <w:sz w:val="20"/>
          <w:szCs w:val="20"/>
        </w:rPr>
        <w:t>Таблица 8.2</w:t>
      </w:r>
    </w:p>
    <w:p w:rsidP="00FD05BC" w:rsidR="00FD05BC" w:rsidRDefault="00FD05BC" w:rsidRPr="00FD05BC">
      <w:pPr>
        <w:keepNext/>
        <w:keepLines/>
        <w:ind w:firstLine="567"/>
        <w:jc w:val="center"/>
      </w:pPr>
      <w:r w:rsidRPr="00FD05BC">
        <w:t>Численность населения по муниципальному образованию</w:t>
      </w:r>
    </w:p>
    <w:tbl>
      <w:tblPr>
        <w:tblW w:type="dxa" w:w="980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593"/>
        <w:gridCol w:w="4721"/>
        <w:gridCol w:w="1559"/>
        <w:gridCol w:w="10"/>
        <w:gridCol w:w="1700"/>
        <w:gridCol w:w="1219"/>
      </w:tblGrid>
      <w:tr w:rsidR="00FD05BC" w:rsidRPr="00FD05BC" w:rsidTr="00A0319F">
        <w:trPr>
          <w:trHeight w:val="20"/>
          <w:tblHeader/>
          <w:jc w:val="center"/>
        </w:trPr>
        <w:tc>
          <w:tcPr>
            <w:tcW w:type="dxa" w:w="593"/>
            <w:shd w:color="auto" w:fill="auto" w:val="clear"/>
            <w:noWrap/>
            <w:vAlign w:val="center"/>
          </w:tcPr>
          <w:p w:rsidP="00FD05BC" w:rsidR="00FD05BC" w:rsidRDefault="00FD05BC" w:rsidRPr="00FD05BC">
            <w:pPr>
              <w:keepNext/>
              <w:keepLines/>
              <w:ind w:firstLine="31"/>
              <w:jc w:val="center"/>
              <w:rPr>
                <w:b/>
                <w:sz w:val="20"/>
                <w:szCs w:val="20"/>
              </w:rPr>
            </w:pPr>
            <w:bookmarkStart w:id="102" w:name="_Hlk104795242"/>
            <w:r w:rsidRPr="00FD05BC">
              <w:rPr>
                <w:b/>
                <w:sz w:val="20"/>
                <w:szCs w:val="20"/>
              </w:rPr>
              <w:t>№ п/п</w:t>
            </w:r>
          </w:p>
        </w:tc>
        <w:tc>
          <w:tcPr>
            <w:tcW w:type="dxa" w:w="4721"/>
            <w:vAlign w:val="center"/>
          </w:tcPr>
          <w:p w:rsidP="00FD05BC" w:rsidR="00FD05BC" w:rsidRDefault="00FD05BC" w:rsidRPr="00FD05BC">
            <w:pPr>
              <w:keepNext/>
              <w:keepLines/>
              <w:jc w:val="center"/>
              <w:rPr>
                <w:b/>
                <w:bCs/>
                <w:sz w:val="20"/>
                <w:szCs w:val="20"/>
              </w:rPr>
            </w:pPr>
            <w:r w:rsidRPr="00FD05BC">
              <w:rPr>
                <w:b/>
                <w:bCs/>
                <w:sz w:val="20"/>
                <w:szCs w:val="20"/>
              </w:rPr>
              <w:t>Населенные пункты</w:t>
            </w:r>
          </w:p>
        </w:tc>
        <w:tc>
          <w:tcPr>
            <w:tcW w:type="dxa" w:w="1559"/>
            <w:shd w:color="auto" w:fill="auto" w:val="clear"/>
            <w:noWrap/>
            <w:vAlign w:val="center"/>
          </w:tcPr>
          <w:p w:rsidP="00FD05BC" w:rsidR="00FD05BC" w:rsidRDefault="00FD05BC" w:rsidRPr="00FD05BC">
            <w:pPr>
              <w:keepNext/>
              <w:keepLines/>
              <w:jc w:val="center"/>
              <w:rPr>
                <w:b/>
                <w:bCs/>
                <w:sz w:val="20"/>
                <w:szCs w:val="20"/>
              </w:rPr>
            </w:pPr>
            <w:r w:rsidRPr="00FD05BC">
              <w:rPr>
                <w:b/>
                <w:bCs/>
                <w:sz w:val="20"/>
                <w:szCs w:val="20"/>
              </w:rPr>
              <w:t xml:space="preserve">Численность населения на 2023 год, </w:t>
            </w:r>
          </w:p>
          <w:p w:rsidP="00FD05BC" w:rsidR="00FD05BC" w:rsidRDefault="00FD05BC" w:rsidRPr="00FD05BC">
            <w:pPr>
              <w:keepNext/>
              <w:keepLines/>
              <w:jc w:val="center"/>
              <w:rPr>
                <w:b/>
                <w:bCs/>
                <w:sz w:val="20"/>
                <w:szCs w:val="20"/>
              </w:rPr>
            </w:pPr>
            <w:r w:rsidRPr="00FD05BC">
              <w:rPr>
                <w:b/>
                <w:bCs/>
                <w:sz w:val="20"/>
                <w:szCs w:val="20"/>
              </w:rPr>
              <w:t>чел.</w:t>
            </w:r>
          </w:p>
        </w:tc>
        <w:tc>
          <w:tcPr>
            <w:tcW w:type="dxa" w:w="1710"/>
            <w:gridSpan w:val="2"/>
            <w:shd w:color="auto" w:fill="auto" w:val="clear"/>
            <w:noWrap/>
            <w:vAlign w:val="center"/>
          </w:tcPr>
          <w:p w:rsidP="00FD05BC" w:rsidR="00FD05BC" w:rsidRDefault="00FD05BC" w:rsidRPr="00FD05BC">
            <w:pPr>
              <w:keepNext/>
              <w:keepLines/>
              <w:ind w:firstLine="1"/>
              <w:jc w:val="center"/>
              <w:rPr>
                <w:b/>
                <w:bCs/>
                <w:sz w:val="20"/>
                <w:szCs w:val="20"/>
              </w:rPr>
            </w:pPr>
            <w:r w:rsidRPr="00FD05BC">
              <w:rPr>
                <w:b/>
                <w:bCs/>
                <w:sz w:val="20"/>
                <w:szCs w:val="20"/>
              </w:rPr>
              <w:t>в т.ч. постоянное, чел.</w:t>
            </w:r>
          </w:p>
        </w:tc>
        <w:tc>
          <w:tcPr>
            <w:tcW w:type="dxa" w:w="1219"/>
            <w:shd w:color="auto" w:fill="auto" w:val="clear"/>
            <w:noWrap/>
            <w:vAlign w:val="center"/>
          </w:tcPr>
          <w:p w:rsidP="00FD05BC" w:rsidR="00FD05BC" w:rsidRDefault="00FD05BC" w:rsidRPr="00FD05BC">
            <w:pPr>
              <w:keepNext/>
              <w:keepLines/>
              <w:jc w:val="center"/>
              <w:rPr>
                <w:b/>
                <w:bCs/>
                <w:sz w:val="20"/>
                <w:szCs w:val="20"/>
              </w:rPr>
            </w:pPr>
            <w:r w:rsidRPr="00FD05BC">
              <w:rPr>
                <w:b/>
                <w:bCs/>
                <w:sz w:val="20"/>
                <w:szCs w:val="20"/>
              </w:rPr>
              <w:t>в т.ч. временное, чел.</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bookmarkStart w:id="103" w:name="_Hlk104795218"/>
            <w:bookmarkEnd w:id="101"/>
            <w:bookmarkEnd w:id="102"/>
          </w:p>
        </w:tc>
        <w:tc>
          <w:tcPr>
            <w:tcW w:type="dxa" w:w="4721"/>
            <w:vAlign w:val="center"/>
          </w:tcPr>
          <w:p w:rsidP="00FD05BC" w:rsidR="00FD05BC" w:rsidRDefault="00FD05BC" w:rsidRPr="00FD05BC">
            <w:pPr>
              <w:ind w:right="-1"/>
              <w:rPr>
                <w:bCs/>
                <w:i/>
                <w:sz w:val="20"/>
                <w:szCs w:val="20"/>
              </w:rPr>
            </w:pPr>
            <w:r w:rsidRPr="00FD05BC">
              <w:rPr>
                <w:b/>
                <w:sz w:val="20"/>
                <w:szCs w:val="20"/>
              </w:rPr>
              <w:t>Усть-Бакчарское с.п.</w:t>
            </w:r>
          </w:p>
        </w:tc>
        <w:tc>
          <w:tcPr>
            <w:tcW w:type="dxa" w:w="1569"/>
            <w:gridSpan w:val="2"/>
            <w:shd w:color="auto" w:fill="auto" w:val="clear"/>
            <w:vAlign w:val="center"/>
          </w:tcPr>
          <w:p w:rsidP="00FD05BC" w:rsidR="00FD05BC" w:rsidRDefault="00FD05BC" w:rsidRPr="00FD05BC">
            <w:pPr>
              <w:ind w:firstLine="1" w:right="-1"/>
              <w:jc w:val="center"/>
              <w:rPr>
                <w:b/>
                <w:sz w:val="20"/>
                <w:szCs w:val="20"/>
              </w:rPr>
            </w:pPr>
            <w:r w:rsidRPr="00FD05BC">
              <w:rPr>
                <w:b/>
                <w:sz w:val="20"/>
                <w:szCs w:val="20"/>
              </w:rPr>
              <w:t>2836</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b/>
                <w:sz w:val="20"/>
                <w:szCs w:val="20"/>
              </w:rPr>
              <w:t>2836</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1</w:t>
            </w:r>
          </w:p>
        </w:tc>
        <w:tc>
          <w:tcPr>
            <w:tcW w:type="dxa" w:w="4721"/>
          </w:tcPr>
          <w:p w:rsidP="00FD05BC" w:rsidR="00FD05BC" w:rsidRDefault="00FD05BC" w:rsidRPr="00FD05BC">
            <w:pPr>
              <w:ind w:right="-1"/>
              <w:rPr>
                <w:bCs/>
                <w:i/>
                <w:sz w:val="20"/>
                <w:szCs w:val="20"/>
              </w:rPr>
            </w:pPr>
            <w:r w:rsidRPr="00FD05BC">
              <w:rPr>
                <w:bCs/>
                <w:i/>
                <w:sz w:val="20"/>
                <w:szCs w:val="20"/>
              </w:rPr>
              <w:t>с. Усть-Бакчар</w:t>
            </w:r>
          </w:p>
        </w:tc>
        <w:tc>
          <w:tcPr>
            <w:tcW w:type="dxa" w:w="1569"/>
            <w:gridSpan w:val="2"/>
            <w:shd w:color="auto" w:fill="auto" w:val="clear"/>
          </w:tcPr>
          <w:p w:rsidP="00FD05BC" w:rsidR="00FD05BC" w:rsidRDefault="00FD05BC" w:rsidRPr="00FD05BC">
            <w:pPr>
              <w:ind w:right="-1"/>
              <w:jc w:val="center"/>
              <w:rPr>
                <w:sz w:val="20"/>
                <w:szCs w:val="20"/>
              </w:rPr>
            </w:pPr>
            <w:r w:rsidRPr="00FD05BC">
              <w:rPr>
                <w:sz w:val="20"/>
                <w:szCs w:val="20"/>
              </w:rPr>
              <w:t>546</w:t>
            </w:r>
          </w:p>
        </w:tc>
        <w:tc>
          <w:tcPr>
            <w:tcW w:type="dxa" w:w="1700"/>
            <w:shd w:color="auto" w:fill="auto" w:val="clear"/>
          </w:tcPr>
          <w:p w:rsidP="00FD05BC" w:rsidR="00FD05BC" w:rsidRDefault="00FD05BC" w:rsidRPr="00FD05BC">
            <w:pPr>
              <w:ind w:firstLine="1" w:right="-1"/>
              <w:jc w:val="center"/>
              <w:rPr>
                <w:sz w:val="20"/>
                <w:szCs w:val="20"/>
              </w:rPr>
            </w:pPr>
            <w:r w:rsidRPr="00FD05BC">
              <w:rPr>
                <w:sz w:val="20"/>
                <w:szCs w:val="20"/>
              </w:rPr>
              <w:t>546</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2</w:t>
            </w:r>
          </w:p>
        </w:tc>
        <w:tc>
          <w:tcPr>
            <w:tcW w:type="dxa" w:w="4721"/>
          </w:tcPr>
          <w:p w:rsidP="00FD05BC" w:rsidR="00FD05BC" w:rsidRDefault="00FD05BC" w:rsidRPr="00FD05BC">
            <w:pPr>
              <w:ind w:right="-1"/>
              <w:rPr>
                <w:bCs/>
                <w:i/>
                <w:sz w:val="20"/>
                <w:szCs w:val="20"/>
              </w:rPr>
            </w:pPr>
            <w:r w:rsidRPr="00FD05BC">
              <w:rPr>
                <w:bCs/>
                <w:i/>
                <w:sz w:val="20"/>
                <w:szCs w:val="20"/>
              </w:rPr>
              <w:t>д. Мостовая</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93</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93</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3</w:t>
            </w:r>
          </w:p>
        </w:tc>
        <w:tc>
          <w:tcPr>
            <w:tcW w:type="dxa" w:w="4721"/>
          </w:tcPr>
          <w:p w:rsidP="00FD05BC" w:rsidR="00FD05BC" w:rsidRDefault="00FD05BC" w:rsidRPr="00FD05BC">
            <w:pPr>
              <w:ind w:right="-1"/>
              <w:rPr>
                <w:bCs/>
                <w:i/>
                <w:sz w:val="20"/>
                <w:szCs w:val="20"/>
              </w:rPr>
            </w:pPr>
            <w:r w:rsidRPr="00FD05BC">
              <w:rPr>
                <w:bCs/>
                <w:i/>
                <w:sz w:val="20"/>
                <w:szCs w:val="20"/>
              </w:rPr>
              <w:t>с. Нижняя Тига</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308</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308</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4</w:t>
            </w:r>
          </w:p>
        </w:tc>
        <w:tc>
          <w:tcPr>
            <w:tcW w:type="dxa" w:w="4721"/>
          </w:tcPr>
          <w:p w:rsidP="00FD05BC" w:rsidR="00FD05BC" w:rsidRDefault="00FD05BC" w:rsidRPr="00FD05BC">
            <w:pPr>
              <w:ind w:right="-1"/>
              <w:rPr>
                <w:bCs/>
                <w:i/>
                <w:sz w:val="20"/>
                <w:szCs w:val="20"/>
              </w:rPr>
            </w:pPr>
            <w:r w:rsidRPr="00FD05BC">
              <w:rPr>
                <w:bCs/>
                <w:i/>
                <w:sz w:val="20"/>
                <w:szCs w:val="20"/>
              </w:rPr>
              <w:t>с. Третья Тига</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86</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86</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5</w:t>
            </w:r>
          </w:p>
        </w:tc>
        <w:tc>
          <w:tcPr>
            <w:tcW w:type="dxa" w:w="4721"/>
          </w:tcPr>
          <w:p w:rsidP="00FD05BC" w:rsidR="00FD05BC" w:rsidRDefault="00FD05BC" w:rsidRPr="00FD05BC">
            <w:pPr>
              <w:ind w:right="-1"/>
              <w:rPr>
                <w:bCs/>
                <w:i/>
                <w:sz w:val="20"/>
                <w:szCs w:val="20"/>
              </w:rPr>
            </w:pPr>
            <w:r w:rsidRPr="00FD05BC">
              <w:rPr>
                <w:bCs/>
                <w:i/>
                <w:sz w:val="20"/>
                <w:szCs w:val="20"/>
              </w:rPr>
              <w:t>п. Новые Ключи</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427</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427</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6</w:t>
            </w:r>
          </w:p>
        </w:tc>
        <w:tc>
          <w:tcPr>
            <w:tcW w:type="dxa" w:w="4721"/>
          </w:tcPr>
          <w:p w:rsidP="00FD05BC" w:rsidR="00FD05BC" w:rsidRDefault="00FD05BC" w:rsidRPr="00FD05BC">
            <w:pPr>
              <w:ind w:right="-1"/>
              <w:rPr>
                <w:bCs/>
                <w:i/>
                <w:sz w:val="20"/>
                <w:szCs w:val="20"/>
              </w:rPr>
            </w:pPr>
            <w:r w:rsidRPr="00FD05BC">
              <w:rPr>
                <w:bCs/>
                <w:i/>
                <w:sz w:val="20"/>
                <w:szCs w:val="20"/>
              </w:rPr>
              <w:t>с. Гореловка</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402</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402</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7</w:t>
            </w:r>
          </w:p>
        </w:tc>
        <w:tc>
          <w:tcPr>
            <w:tcW w:type="dxa" w:w="4721"/>
          </w:tcPr>
          <w:p w:rsidP="00FD05BC" w:rsidR="00FD05BC" w:rsidRDefault="00FD05BC" w:rsidRPr="00FD05BC">
            <w:pPr>
              <w:ind w:right="-1"/>
              <w:rPr>
                <w:bCs/>
                <w:i/>
                <w:sz w:val="20"/>
                <w:szCs w:val="20"/>
              </w:rPr>
            </w:pPr>
            <w:r w:rsidRPr="00FD05BC">
              <w:rPr>
                <w:bCs/>
                <w:i/>
                <w:sz w:val="20"/>
                <w:szCs w:val="20"/>
              </w:rPr>
              <w:t>с. Лось-Гора</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96</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96</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8</w:t>
            </w:r>
          </w:p>
        </w:tc>
        <w:tc>
          <w:tcPr>
            <w:tcW w:type="dxa" w:w="4721"/>
          </w:tcPr>
          <w:p w:rsidP="00FD05BC" w:rsidR="00FD05BC" w:rsidRDefault="00FD05BC" w:rsidRPr="00FD05BC">
            <w:pPr>
              <w:ind w:right="-1"/>
              <w:rPr>
                <w:bCs/>
                <w:i/>
                <w:sz w:val="20"/>
                <w:szCs w:val="20"/>
              </w:rPr>
            </w:pPr>
            <w:r w:rsidRPr="00FD05BC">
              <w:rPr>
                <w:bCs/>
                <w:i/>
                <w:sz w:val="20"/>
                <w:szCs w:val="20"/>
              </w:rPr>
              <w:t>с. Варгатер</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554</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554</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9</w:t>
            </w:r>
          </w:p>
        </w:tc>
        <w:tc>
          <w:tcPr>
            <w:tcW w:type="dxa" w:w="4721"/>
          </w:tcPr>
          <w:p w:rsidP="00FD05BC" w:rsidR="00FD05BC" w:rsidRDefault="00FD05BC" w:rsidRPr="00FD05BC">
            <w:pPr>
              <w:ind w:right="-1"/>
              <w:rPr>
                <w:bCs/>
                <w:i/>
                <w:sz w:val="20"/>
                <w:szCs w:val="20"/>
              </w:rPr>
            </w:pPr>
            <w:r w:rsidRPr="00FD05BC">
              <w:rPr>
                <w:bCs/>
                <w:i/>
                <w:sz w:val="20"/>
                <w:szCs w:val="20"/>
              </w:rPr>
              <w:t>с. Стрельниково</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56</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56</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10</w:t>
            </w:r>
          </w:p>
        </w:tc>
        <w:tc>
          <w:tcPr>
            <w:tcW w:type="dxa" w:w="4721"/>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78</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78</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11</w:t>
            </w:r>
          </w:p>
        </w:tc>
        <w:tc>
          <w:tcPr>
            <w:tcW w:type="dxa" w:w="4721"/>
          </w:tcPr>
          <w:p w:rsidP="00FD05BC" w:rsidR="00FD05BC" w:rsidRDefault="00FD05BC" w:rsidRPr="00FD05BC">
            <w:pPr>
              <w:ind w:right="-1"/>
              <w:rPr>
                <w:bCs/>
                <w:i/>
                <w:sz w:val="20"/>
                <w:szCs w:val="20"/>
              </w:rPr>
            </w:pPr>
            <w:r w:rsidRPr="00FD05BC">
              <w:rPr>
                <w:bCs/>
                <w:i/>
                <w:sz w:val="20"/>
                <w:szCs w:val="20"/>
              </w:rPr>
              <w:t>с. Бундюр</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167</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167</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12</w:t>
            </w:r>
          </w:p>
        </w:tc>
        <w:tc>
          <w:tcPr>
            <w:tcW w:type="dxa" w:w="4721"/>
          </w:tcPr>
          <w:p w:rsidP="00FD05BC" w:rsidR="00FD05BC" w:rsidRDefault="00FD05BC" w:rsidRPr="00FD05BC">
            <w:pPr>
              <w:ind w:right="-1"/>
              <w:rPr>
                <w:bCs/>
                <w:i/>
                <w:sz w:val="20"/>
                <w:szCs w:val="20"/>
              </w:rPr>
            </w:pPr>
            <w:r w:rsidRPr="00FD05BC">
              <w:rPr>
                <w:bCs/>
                <w:i/>
                <w:sz w:val="20"/>
                <w:szCs w:val="20"/>
              </w:rPr>
              <w:t>с. Черемхово</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22</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22</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trHeight w:val="20"/>
          <w:jc w:val="center"/>
        </w:trPr>
        <w:tc>
          <w:tcPr>
            <w:tcW w:type="dxa" w:w="593"/>
            <w:shd w:color="auto" w:fill="auto" w:val="clear"/>
            <w:vAlign w:val="center"/>
          </w:tcPr>
          <w:p w:rsidP="00FD05BC" w:rsidR="00FD05BC" w:rsidRDefault="00FD05BC" w:rsidRPr="00FD05BC">
            <w:pPr>
              <w:ind w:firstLine="31" w:right="-1"/>
              <w:jc w:val="center"/>
              <w:rPr>
                <w:sz w:val="20"/>
                <w:szCs w:val="20"/>
              </w:rPr>
            </w:pPr>
            <w:r w:rsidRPr="00FD05BC">
              <w:rPr>
                <w:sz w:val="20"/>
                <w:szCs w:val="20"/>
              </w:rPr>
              <w:t>13</w:t>
            </w:r>
          </w:p>
        </w:tc>
        <w:tc>
          <w:tcPr>
            <w:tcW w:type="dxa" w:w="4721"/>
          </w:tcPr>
          <w:p w:rsidP="00FD05BC" w:rsidR="00FD05BC" w:rsidRDefault="00FD05BC" w:rsidRPr="00FD05BC">
            <w:pPr>
              <w:ind w:right="-1"/>
              <w:rPr>
                <w:bCs/>
                <w:i/>
                <w:sz w:val="20"/>
                <w:szCs w:val="20"/>
              </w:rPr>
            </w:pPr>
            <w:r w:rsidRPr="00FD05BC">
              <w:rPr>
                <w:bCs/>
                <w:i/>
                <w:sz w:val="20"/>
                <w:szCs w:val="20"/>
              </w:rPr>
              <w:t>с. Веселое</w:t>
            </w:r>
          </w:p>
        </w:tc>
        <w:tc>
          <w:tcPr>
            <w:tcW w:type="dxa" w:w="1569"/>
            <w:gridSpan w:val="2"/>
            <w:shd w:color="auto" w:fill="auto" w:val="clear"/>
            <w:vAlign w:val="center"/>
          </w:tcPr>
          <w:p w:rsidP="00FD05BC" w:rsidR="00FD05BC" w:rsidRDefault="00FD05BC" w:rsidRPr="00FD05BC">
            <w:pPr>
              <w:ind w:right="-1"/>
              <w:jc w:val="center"/>
              <w:rPr>
                <w:sz w:val="20"/>
                <w:szCs w:val="20"/>
              </w:rPr>
            </w:pPr>
            <w:r w:rsidRPr="00FD05BC">
              <w:rPr>
                <w:sz w:val="20"/>
                <w:szCs w:val="20"/>
              </w:rPr>
              <w:t>1</w:t>
            </w:r>
          </w:p>
        </w:tc>
        <w:tc>
          <w:tcPr>
            <w:tcW w:type="dxa" w:w="1700"/>
            <w:shd w:color="auto" w:fill="auto" w:val="clear"/>
            <w:vAlign w:val="center"/>
          </w:tcPr>
          <w:p w:rsidP="00FD05BC" w:rsidR="00FD05BC" w:rsidRDefault="00FD05BC" w:rsidRPr="00FD05BC">
            <w:pPr>
              <w:ind w:firstLine="1" w:right="-1"/>
              <w:jc w:val="center"/>
              <w:rPr>
                <w:sz w:val="20"/>
                <w:szCs w:val="20"/>
              </w:rPr>
            </w:pPr>
            <w:r w:rsidRPr="00FD05BC">
              <w:rPr>
                <w:sz w:val="20"/>
                <w:szCs w:val="20"/>
              </w:rPr>
              <w:t>1</w:t>
            </w:r>
          </w:p>
        </w:tc>
        <w:tc>
          <w:tcPr>
            <w:tcW w:type="dxa" w:w="1219"/>
            <w:shd w:color="auto" w:fill="auto" w:val="clear"/>
            <w:vAlign w:val="center"/>
          </w:tcPr>
          <w:p w:rsidP="00FD05BC" w:rsidR="00FD05BC" w:rsidRDefault="00FD05BC" w:rsidRPr="00FD05BC">
            <w:pPr>
              <w:overflowPunct w:val="0"/>
              <w:autoSpaceDE w:val="0"/>
              <w:autoSpaceDN w:val="0"/>
              <w:adjustRightInd w:val="0"/>
              <w:ind w:right="-1"/>
              <w:jc w:val="center"/>
              <w:textAlignment w:val="baseline"/>
              <w:rPr>
                <w:iCs/>
                <w:sz w:val="20"/>
                <w:szCs w:val="20"/>
              </w:rPr>
            </w:pPr>
            <w:r w:rsidRPr="00FD05BC">
              <w:rPr>
                <w:iCs/>
                <w:sz w:val="20"/>
                <w:szCs w:val="20"/>
              </w:rPr>
              <w:t>-</w:t>
            </w:r>
          </w:p>
        </w:tc>
      </w:tr>
    </w:tbl>
    <w:p w:rsidP="00FD05BC" w:rsidR="00FD05BC" w:rsidRDefault="00FD05BC" w:rsidRPr="00FD05BC">
      <w:pPr>
        <w:tabs>
          <w:tab w:pos="709" w:val="left"/>
        </w:tabs>
        <w:spacing w:before="240"/>
        <w:ind w:firstLine="567"/>
        <w:contextualSpacing/>
        <w:jc w:val="both"/>
      </w:pPr>
      <w:bookmarkStart w:id="104" w:name="_Hlk104795459"/>
      <w:bookmarkEnd w:id="103"/>
    </w:p>
    <w:p w:rsidP="00FD05BC" w:rsidR="00FD05BC" w:rsidRDefault="00FD05BC" w:rsidRPr="00FD05BC">
      <w:pPr>
        <w:tabs>
          <w:tab w:pos="709" w:val="left"/>
        </w:tabs>
        <w:spacing w:before="240"/>
        <w:ind w:firstLine="567"/>
        <w:contextualSpacing/>
        <w:jc w:val="both"/>
      </w:pPr>
      <w:r w:rsidRPr="00FD05BC">
        <w:t>Демографическая ситуация в муниципальном образовании является стабильной, наблюдается небольшая убыль населения. Уровень рождаемости и смертности, миграционный процесс в течение анализируемого периода как увеличивался, так и сокращался, то есть находится в стабилизированном состоянии.</w:t>
      </w:r>
    </w:p>
    <w:p w:rsidP="00FD05BC" w:rsidR="00FD05BC" w:rsidRDefault="00FD05BC" w:rsidRPr="00FD05BC">
      <w:pPr>
        <w:tabs>
          <w:tab w:pos="709" w:val="left"/>
        </w:tabs>
        <w:ind w:firstLine="567"/>
        <w:jc w:val="both"/>
      </w:pPr>
      <w:r w:rsidRPr="00FD05BC">
        <w:t>Важным показателем демографической ситуации является половозрастная структура населения. Необходимо отметить, прогноз миграционной составляющей движения населения должен производиться не только на основе экстраполяции динамики предыдущих лет, но и с учетом перспектив развития рынка рабочей силы, то есть жителей трудоспособного возраста.</w:t>
      </w:r>
    </w:p>
    <w:p w:rsidP="00FD05BC" w:rsidR="00FD05BC" w:rsidRDefault="00FD05BC" w:rsidRPr="00FD05BC">
      <w:pPr>
        <w:tabs>
          <w:tab w:pos="709" w:val="left"/>
        </w:tabs>
        <w:ind w:firstLine="567"/>
        <w:jc w:val="both"/>
      </w:pPr>
      <w:r w:rsidRPr="00FD05BC">
        <w:t xml:space="preserve">Трудоспособный возраст – </w:t>
      </w:r>
      <w:r w:rsidRPr="00FD05BC">
        <w:rPr>
          <w:rFonts w:cs="GOST type A"/>
        </w:rPr>
        <w:t>возраст, в котором человек, способный к трудовой деятельности, имеет право трудиться: трудоспособный возраст для мужчины составл</w:t>
      </w:r>
      <w:r w:rsidRPr="00FD05BC">
        <w:t>яет от 16 до 59 лет, для женщин –</w:t>
      </w:r>
      <w:r w:rsidRPr="00FD05BC">
        <w:rPr>
          <w:rFonts w:cs="GOST type A"/>
        </w:rPr>
        <w:t xml:space="preserve"> 16</w:t>
      </w:r>
      <w:r w:rsidRPr="00FD05BC">
        <w:t xml:space="preserve"> – </w:t>
      </w:r>
      <w:r w:rsidRPr="00FD05BC">
        <w:rPr>
          <w:rFonts w:cs="GOST type A"/>
        </w:rPr>
        <w:t xml:space="preserve">54 лет. </w:t>
      </w:r>
      <w:r w:rsidRPr="00FD05BC">
        <w:t>Согласно сложившейся динамике, можно сделан вывод, что за последние годы присутствует рост населения всех возрастных групп.</w:t>
      </w:r>
    </w:p>
    <w:p w:rsidP="00FD05BC" w:rsidR="00FD05BC" w:rsidRDefault="00FD05BC" w:rsidRPr="00FD05BC">
      <w:pPr>
        <w:tabs>
          <w:tab w:pos="709" w:val="left"/>
        </w:tabs>
        <w:ind w:firstLine="567"/>
        <w:jc w:val="both"/>
      </w:pPr>
      <w:r w:rsidRPr="00FD05BC">
        <w:t>В целом, возрастная структура населения характеризуется достаточно высокой долей числа лиц трудоспособного возраста – 57,47% от общей численности. Число жителей младше трудоспособного возраста составляет – 17,53% и старше трудоспособного – 25,00%.</w:t>
      </w:r>
    </w:p>
    <w:p w:rsidP="00FD05BC" w:rsidR="00FD05BC" w:rsidRDefault="00FD05BC" w:rsidRPr="00FD05BC">
      <w:pPr>
        <w:tabs>
          <w:tab w:pos="709" w:val="left"/>
        </w:tabs>
        <w:ind w:firstLine="567"/>
        <w:jc w:val="both"/>
      </w:pPr>
      <w:r w:rsidRPr="00FD05BC">
        <w:t>Еще одной особенностью демографической ситуации в сельском поселении является неравномерность распределения населения по населенным пунктам. Основная часть жителей проживает в с. Усть-Бакчар, с. Варгатер, с. Гореловка.</w:t>
      </w:r>
    </w:p>
    <w:p w:rsidP="00FD05BC" w:rsidR="00FD05BC" w:rsidRDefault="00FD05BC" w:rsidRPr="00FD05BC">
      <w:pPr>
        <w:tabs>
          <w:tab w:pos="709" w:val="left"/>
        </w:tabs>
        <w:ind w:firstLine="567"/>
        <w:jc w:val="both"/>
      </w:pPr>
      <w:r w:rsidRPr="00FD05BC">
        <w:t>В целом, демографическая ситуация в Усть-Бакчарского с.п. характеризуется следующими показателями:</w:t>
      </w:r>
    </w:p>
    <w:p w:rsidP="00FD05BC" w:rsidR="00FD05BC" w:rsidRDefault="00FD05BC" w:rsidRPr="00FD05BC">
      <w:pPr>
        <w:tabs>
          <w:tab w:pos="709" w:val="left"/>
        </w:tabs>
        <w:ind w:firstLine="567"/>
        <w:jc w:val="both"/>
      </w:pPr>
      <w:r w:rsidRPr="00FD05BC">
        <w:t xml:space="preserve">- уменьшением численности постоянного населения; </w:t>
      </w:r>
    </w:p>
    <w:p w:rsidP="00FD05BC" w:rsidR="00FD05BC" w:rsidRDefault="00FD05BC" w:rsidRPr="00FD05BC">
      <w:pPr>
        <w:tabs>
          <w:tab w:pos="709" w:val="left"/>
        </w:tabs>
        <w:ind w:firstLine="567"/>
        <w:jc w:val="both"/>
      </w:pPr>
      <w:r w:rsidRPr="00FD05BC">
        <w:t>- отрицательным естественным движением населения;</w:t>
      </w:r>
    </w:p>
    <w:p w:rsidP="00FD05BC" w:rsidR="00FD05BC" w:rsidRDefault="00FD05BC" w:rsidRPr="00FD05BC">
      <w:pPr>
        <w:tabs>
          <w:tab w:pos="709" w:val="left"/>
        </w:tabs>
        <w:ind w:firstLine="567"/>
        <w:jc w:val="both"/>
      </w:pPr>
      <w:r w:rsidRPr="00FD05BC">
        <w:t>- увеличением смертности;</w:t>
      </w:r>
    </w:p>
    <w:p w:rsidP="00FD05BC" w:rsidR="00FD05BC" w:rsidRDefault="00FD05BC" w:rsidRPr="00FD05BC">
      <w:pPr>
        <w:tabs>
          <w:tab w:pos="709" w:val="left"/>
        </w:tabs>
        <w:ind w:firstLine="567"/>
        <w:jc w:val="both"/>
      </w:pPr>
      <w:r w:rsidRPr="00FD05BC">
        <w:t>- снижением уровня рождаемости;</w:t>
      </w:r>
    </w:p>
    <w:p w:rsidP="00FD05BC" w:rsidR="00FD05BC" w:rsidRDefault="00FD05BC" w:rsidRPr="00FD05BC">
      <w:pPr>
        <w:tabs>
          <w:tab w:pos="709" w:val="left"/>
        </w:tabs>
        <w:ind w:firstLine="567"/>
        <w:jc w:val="both"/>
      </w:pPr>
      <w:r w:rsidRPr="00FD05BC">
        <w:t>- половой диспропорцией.</w:t>
      </w:r>
    </w:p>
    <w:p w:rsidP="00FD05BC" w:rsidR="00FD05BC" w:rsidRDefault="00FD05BC" w:rsidRPr="00FD05BC">
      <w:pPr>
        <w:keepNext/>
        <w:keepLines/>
        <w:spacing w:after="240" w:before="240"/>
        <w:ind w:firstLine="567"/>
        <w:jc w:val="center"/>
        <w:outlineLvl w:val="3"/>
        <w:rPr>
          <w:b/>
        </w:rPr>
      </w:pPr>
      <w:bookmarkStart w:id="105" w:name="_Toc311752718"/>
      <w:bookmarkStart w:id="106" w:name="_Toc141115106"/>
      <w:bookmarkEnd w:id="104"/>
      <w:r w:rsidRPr="00FD05BC">
        <w:rPr>
          <w:b/>
        </w:rPr>
        <w:t>2.1.5.3. Жилой фонд</w:t>
      </w:r>
      <w:bookmarkEnd w:id="105"/>
      <w:bookmarkEnd w:id="106"/>
    </w:p>
    <w:p w:rsidP="00FD05BC" w:rsidR="00FD05BC" w:rsidRDefault="00FD05BC" w:rsidRPr="00FD05BC">
      <w:pPr>
        <w:ind w:firstLine="567"/>
        <w:jc w:val="both"/>
      </w:pPr>
      <w:bookmarkStart w:id="107" w:name="_Hlk104795474"/>
      <w:r w:rsidRPr="00FD05BC">
        <w:t>Жилищный фонд в Усть-Бакчарском с.п. составляет 62,200 тыс. м</w:t>
      </w:r>
      <w:r w:rsidRPr="00FD05BC">
        <w:rPr>
          <w:vertAlign w:val="superscript"/>
        </w:rPr>
        <w:t xml:space="preserve">2 </w:t>
      </w:r>
      <w:r w:rsidRPr="00FD05BC">
        <w:t xml:space="preserve">(783 индивидуальных дома). В соответствии с принятой типологией функциональных зон определен баланс территорий. Площадь всех жилых зон составляет </w:t>
      </w:r>
      <w:bookmarkEnd w:id="107"/>
      <w:r w:rsidRPr="00FD05BC">
        <w:t>793,82 га.</w:t>
      </w:r>
      <w:bookmarkStart w:id="108" w:name="_Hlk104795516"/>
    </w:p>
    <w:p w:rsidP="00FD05BC" w:rsidR="00FD05BC" w:rsidRDefault="00FD05BC" w:rsidRPr="00FD05BC">
      <w:pPr>
        <w:ind w:firstLine="709"/>
        <w:jc w:val="both"/>
      </w:pPr>
      <w:r w:rsidRPr="00FD05BC">
        <w:t>Аварийный жилищный фонд отсутствует.</w:t>
      </w:r>
    </w:p>
    <w:p w:rsidP="00FD05BC" w:rsidR="00FD05BC" w:rsidRDefault="00FD05BC" w:rsidRPr="00FD05BC">
      <w:pPr>
        <w:spacing w:before="240"/>
        <w:ind w:firstLine="567"/>
        <w:contextualSpacing/>
        <w:jc w:val="both"/>
      </w:pPr>
      <w:r w:rsidRPr="00FD05BC">
        <w:t xml:space="preserve">Средняя плотность населения – </w:t>
      </w:r>
      <w:r w:rsidRPr="00FD05BC">
        <w:rPr>
          <w:rFonts w:cs="GOST type A"/>
        </w:rPr>
        <w:t>3,6 человек на</w:t>
      </w:r>
      <w:r w:rsidRPr="00FD05BC">
        <w:t xml:space="preserve"> гектар жилых территорий. </w:t>
      </w:r>
    </w:p>
    <w:p w:rsidP="00FD05BC" w:rsidR="00FD05BC" w:rsidRDefault="00FD05BC" w:rsidRPr="00FD05BC">
      <w:pPr>
        <w:ind w:firstLine="567"/>
        <w:contextualSpacing/>
        <w:jc w:val="both"/>
      </w:pPr>
      <w:r w:rsidRPr="00FD05BC">
        <w:t>Жилищная обеспеченность в МНГП, РНГП отсутствует; в СТП Чаинского района: к 2020 году - до 25,0 м</w:t>
      </w:r>
      <w:r w:rsidRPr="00FD05BC">
        <w:rPr>
          <w:vertAlign w:val="superscript"/>
        </w:rPr>
        <w:t>2</w:t>
      </w:r>
      <w:r w:rsidRPr="00FD05BC">
        <w:t>; к 2035 году – до 30 м</w:t>
      </w:r>
      <w:r w:rsidRPr="00FD05BC">
        <w:rPr>
          <w:vertAlign w:val="superscript"/>
        </w:rPr>
        <w:t>2</w:t>
      </w:r>
      <w:r w:rsidRPr="00FD05BC">
        <w:t>, в соответствии с СП 42.13330.2016 жилищная обеспеченность для жилых домов эконом-класса принята 30 м</w:t>
      </w:r>
      <w:r w:rsidRPr="00FD05BC">
        <w:rPr>
          <w:vertAlign w:val="superscript"/>
        </w:rPr>
        <w:t>2</w:t>
      </w:r>
      <w:r w:rsidRPr="00FD05BC">
        <w:t xml:space="preserve"> (табл.2).</w:t>
      </w:r>
    </w:p>
    <w:p w:rsidP="00FD05BC" w:rsidR="00FD05BC" w:rsidRDefault="00FD05BC" w:rsidRPr="00FD05BC">
      <w:pPr>
        <w:ind w:firstLine="567"/>
        <w:jc w:val="both"/>
      </w:pPr>
      <w:r w:rsidRPr="00FD05BC">
        <w:rPr>
          <w:rFonts w:cs="GOST type A"/>
        </w:rPr>
        <w:t xml:space="preserve">При численности населения </w:t>
      </w:r>
      <w:r w:rsidRPr="00FD05BC">
        <w:t>2,836 тыс. человек, средняя жилищная обеспеченность составила 32,93 м</w:t>
      </w:r>
      <w:r w:rsidRPr="00FD05BC">
        <w:rPr>
          <w:vertAlign w:val="superscript"/>
        </w:rPr>
        <w:t xml:space="preserve">2 </w:t>
      </w:r>
      <w:r w:rsidRPr="00FD05BC">
        <w:t>общей площади на человека. Значение среднего показателя выше стандарта нормы площади жилобеспеченности на 9,7 % или на 2,93 м</w:t>
      </w:r>
      <w:r w:rsidRPr="00FD05BC">
        <w:rPr>
          <w:vertAlign w:val="superscript"/>
        </w:rPr>
        <w:t>2</w:t>
      </w:r>
      <w:r w:rsidRPr="00FD05BC">
        <w:t xml:space="preserve"> (в соответствии с СТП Чаинского района и СП 42.13330.2016). </w:t>
      </w:r>
    </w:p>
    <w:bookmarkEnd w:id="108"/>
    <w:p w:rsidP="00FD05BC" w:rsidR="00FD05BC" w:rsidRDefault="00FD05BC" w:rsidRPr="00FD05BC">
      <w:pPr>
        <w:keepNext/>
        <w:keepLines/>
        <w:spacing w:before="240"/>
        <w:ind w:firstLine="567"/>
        <w:jc w:val="right"/>
        <w:rPr>
          <w:sz w:val="20"/>
          <w:szCs w:val="20"/>
        </w:rPr>
      </w:pPr>
      <w:r w:rsidRPr="00FD05BC">
        <w:rPr>
          <w:sz w:val="20"/>
          <w:szCs w:val="20"/>
        </w:rPr>
        <w:t>Таблица 9</w:t>
      </w:r>
    </w:p>
    <w:p w:rsidP="00FD05BC" w:rsidR="00FD05BC" w:rsidRDefault="00FD05BC" w:rsidRPr="00FD05BC">
      <w:pPr>
        <w:keepNext/>
        <w:keepLines/>
        <w:ind w:firstLine="567"/>
        <w:jc w:val="center"/>
      </w:pPr>
      <w:r w:rsidRPr="00FD05BC">
        <w:t>Обеспеченность жилищным фондом населения</w:t>
      </w:r>
    </w:p>
    <w:tbl>
      <w:tblPr>
        <w:tblW w:type="dxa" w:w="9810"/>
        <w:tblInd w:type="dxa" w:w="-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1" w:lastRow="1" w:noHBand="0" w:noVBand="0" w:val="01E0"/>
      </w:tblPr>
      <w:tblGrid>
        <w:gridCol w:w="1730"/>
        <w:gridCol w:w="1418"/>
        <w:gridCol w:w="1417"/>
        <w:gridCol w:w="1701"/>
        <w:gridCol w:w="1985"/>
        <w:gridCol w:w="1559"/>
      </w:tblGrid>
      <w:tr w:rsidR="00FD05BC" w:rsidRPr="00FD05BC" w:rsidTr="00A0319F">
        <w:trPr>
          <w:tblHeader/>
        </w:trPr>
        <w:tc>
          <w:tcPr>
            <w:tcW w:type="dxa" w:w="1730"/>
            <w:vAlign w:val="center"/>
          </w:tcPr>
          <w:p w:rsidP="00FD05BC" w:rsidR="00FD05BC" w:rsidRDefault="00FD05BC" w:rsidRPr="00FD05BC">
            <w:pPr>
              <w:keepNext/>
              <w:keepLines/>
              <w:jc w:val="center"/>
              <w:rPr>
                <w:b/>
                <w:sz w:val="20"/>
                <w:szCs w:val="20"/>
              </w:rPr>
            </w:pPr>
            <w:r w:rsidRPr="00FD05BC">
              <w:rPr>
                <w:b/>
                <w:sz w:val="20"/>
                <w:szCs w:val="20"/>
              </w:rPr>
              <w:t>Населенный пункт</w:t>
            </w:r>
          </w:p>
        </w:tc>
        <w:tc>
          <w:tcPr>
            <w:tcW w:type="dxa" w:w="1418"/>
            <w:vAlign w:val="center"/>
          </w:tcPr>
          <w:p w:rsidP="00FD05BC" w:rsidR="00FD05BC" w:rsidRDefault="00FD05BC" w:rsidRPr="00FD05BC">
            <w:pPr>
              <w:keepNext/>
              <w:keepLines/>
              <w:jc w:val="center"/>
              <w:rPr>
                <w:b/>
                <w:sz w:val="20"/>
                <w:szCs w:val="20"/>
              </w:rPr>
            </w:pPr>
            <w:r w:rsidRPr="00FD05BC">
              <w:rPr>
                <w:b/>
                <w:sz w:val="20"/>
                <w:szCs w:val="20"/>
              </w:rPr>
              <w:t>Постоянное население, чел.</w:t>
            </w:r>
          </w:p>
        </w:tc>
        <w:tc>
          <w:tcPr>
            <w:tcW w:type="dxa" w:w="1417"/>
            <w:vAlign w:val="center"/>
          </w:tcPr>
          <w:p w:rsidP="00FD05BC" w:rsidR="00FD05BC" w:rsidRDefault="00FD05BC" w:rsidRPr="00FD05BC">
            <w:pPr>
              <w:keepNext/>
              <w:keepLines/>
              <w:jc w:val="center"/>
              <w:rPr>
                <w:b/>
                <w:sz w:val="20"/>
                <w:szCs w:val="20"/>
              </w:rPr>
            </w:pPr>
            <w:r w:rsidRPr="00FD05BC">
              <w:rPr>
                <w:b/>
                <w:sz w:val="20"/>
                <w:szCs w:val="20"/>
              </w:rPr>
              <w:t>Жилищный фонд, м</w:t>
            </w:r>
            <w:r w:rsidRPr="00FD05BC">
              <w:rPr>
                <w:b/>
                <w:sz w:val="20"/>
                <w:szCs w:val="20"/>
                <w:vertAlign w:val="superscript"/>
              </w:rPr>
              <w:t>2</w:t>
            </w:r>
          </w:p>
        </w:tc>
        <w:tc>
          <w:tcPr>
            <w:tcW w:type="dxa" w:w="1701"/>
            <w:vAlign w:val="center"/>
          </w:tcPr>
          <w:p w:rsidP="00FD05BC" w:rsidR="00FD05BC" w:rsidRDefault="00FD05BC" w:rsidRPr="00FD05BC">
            <w:pPr>
              <w:keepNext/>
              <w:keepLines/>
              <w:jc w:val="center"/>
              <w:rPr>
                <w:b/>
                <w:sz w:val="20"/>
                <w:szCs w:val="20"/>
              </w:rPr>
            </w:pPr>
            <w:r w:rsidRPr="00FD05BC">
              <w:rPr>
                <w:b/>
                <w:sz w:val="20"/>
                <w:szCs w:val="20"/>
              </w:rPr>
              <w:t>Фактическая обеспеченность жилищным фондом, м</w:t>
            </w:r>
            <w:r w:rsidRPr="00FD05BC">
              <w:rPr>
                <w:b/>
                <w:sz w:val="20"/>
                <w:szCs w:val="20"/>
                <w:vertAlign w:val="superscript"/>
              </w:rPr>
              <w:t>2</w:t>
            </w:r>
            <w:r w:rsidRPr="00FD05BC">
              <w:rPr>
                <w:b/>
                <w:sz w:val="20"/>
                <w:szCs w:val="20"/>
              </w:rPr>
              <w:t>/чел.</w:t>
            </w:r>
          </w:p>
        </w:tc>
        <w:tc>
          <w:tcPr>
            <w:tcW w:type="dxa" w:w="1985"/>
            <w:vAlign w:val="center"/>
          </w:tcPr>
          <w:p w:rsidP="00FD05BC" w:rsidR="00FD05BC" w:rsidRDefault="00FD05BC" w:rsidRPr="00FD05BC">
            <w:pPr>
              <w:keepNext/>
              <w:keepLines/>
              <w:jc w:val="center"/>
              <w:rPr>
                <w:b/>
                <w:sz w:val="20"/>
                <w:szCs w:val="20"/>
                <w:vertAlign w:val="superscript"/>
              </w:rPr>
            </w:pPr>
            <w:r w:rsidRPr="00FD05BC">
              <w:rPr>
                <w:b/>
                <w:sz w:val="20"/>
                <w:szCs w:val="20"/>
              </w:rPr>
              <w:t>Потребность в дополнительном жилищном фонде (при показателе 30 м</w:t>
            </w:r>
            <w:r w:rsidRPr="00FD05BC">
              <w:rPr>
                <w:b/>
                <w:sz w:val="20"/>
                <w:szCs w:val="20"/>
                <w:vertAlign w:val="superscript"/>
              </w:rPr>
              <w:t>2</w:t>
            </w:r>
            <w:r w:rsidRPr="00FD05BC">
              <w:rPr>
                <w:b/>
                <w:sz w:val="20"/>
                <w:szCs w:val="20"/>
              </w:rPr>
              <w:t>/чел.), м</w:t>
            </w:r>
            <w:r w:rsidRPr="00FD05BC">
              <w:rPr>
                <w:b/>
                <w:sz w:val="20"/>
                <w:szCs w:val="20"/>
                <w:vertAlign w:val="superscript"/>
              </w:rPr>
              <w:t>2</w:t>
            </w:r>
          </w:p>
        </w:tc>
        <w:tc>
          <w:tcPr>
            <w:tcW w:type="dxa" w:w="1559"/>
          </w:tcPr>
          <w:p w:rsidP="00FD05BC" w:rsidR="00FD05BC" w:rsidRDefault="00FD05BC" w:rsidRPr="00FD05BC">
            <w:pPr>
              <w:keepNext/>
              <w:keepLines/>
              <w:jc w:val="center"/>
              <w:rPr>
                <w:b/>
                <w:sz w:val="20"/>
                <w:szCs w:val="20"/>
              </w:rPr>
            </w:pPr>
            <w:r w:rsidRPr="00FD05BC">
              <w:rPr>
                <w:b/>
                <w:sz w:val="20"/>
                <w:szCs w:val="20"/>
              </w:rPr>
              <w:t>Дополнительная потребность в территориях, га</w:t>
            </w:r>
          </w:p>
        </w:tc>
      </w:tr>
      <w:tr w:rsidR="00FD05BC" w:rsidRPr="00FD05BC" w:rsidTr="00A0319F">
        <w:tc>
          <w:tcPr>
            <w:tcW w:type="dxa" w:w="1730"/>
            <w:shd w:color="auto" w:fill="auto" w:val="clear"/>
            <w:vAlign w:val="center"/>
          </w:tcPr>
          <w:p w:rsidP="00FD05BC" w:rsidR="00FD05BC" w:rsidRDefault="00FD05BC" w:rsidRPr="00FD05BC">
            <w:pPr>
              <w:ind w:right="-1"/>
              <w:rPr>
                <w:b/>
                <w:sz w:val="20"/>
                <w:szCs w:val="20"/>
              </w:rPr>
            </w:pPr>
            <w:r w:rsidRPr="00FD05BC">
              <w:rPr>
                <w:b/>
                <w:sz w:val="20"/>
                <w:szCs w:val="20"/>
              </w:rPr>
              <w:t>Усть-Бакчарское с.п.</w:t>
            </w:r>
          </w:p>
        </w:tc>
        <w:tc>
          <w:tcPr>
            <w:tcW w:type="dxa" w:w="1418"/>
            <w:shd w:color="auto" w:fill="auto" w:val="clear"/>
            <w:vAlign w:val="center"/>
          </w:tcPr>
          <w:p w:rsidP="00FD05BC" w:rsidR="00FD05BC" w:rsidRDefault="00FD05BC" w:rsidRPr="00FD05BC">
            <w:pPr>
              <w:ind w:right="-1"/>
              <w:jc w:val="center"/>
              <w:rPr>
                <w:b/>
                <w:iCs/>
                <w:sz w:val="20"/>
                <w:szCs w:val="20"/>
              </w:rPr>
            </w:pPr>
            <w:r w:rsidRPr="00FD05BC">
              <w:rPr>
                <w:b/>
                <w:bCs/>
                <w:iCs/>
                <w:sz w:val="20"/>
                <w:szCs w:val="20"/>
              </w:rPr>
              <w:t>2836</w:t>
            </w:r>
          </w:p>
        </w:tc>
        <w:tc>
          <w:tcPr>
            <w:tcW w:type="dxa" w:w="1417"/>
            <w:vAlign w:val="center"/>
          </w:tcPr>
          <w:p w:rsidP="00FD05BC" w:rsidR="00FD05BC" w:rsidRDefault="00FD05BC" w:rsidRPr="00FD05BC">
            <w:pPr>
              <w:ind w:right="-1"/>
              <w:jc w:val="center"/>
              <w:rPr>
                <w:b/>
                <w:bCs/>
                <w:iCs/>
                <w:sz w:val="20"/>
                <w:szCs w:val="20"/>
              </w:rPr>
            </w:pPr>
            <w:r w:rsidRPr="00FD05BC">
              <w:rPr>
                <w:b/>
                <w:bCs/>
                <w:iCs/>
                <w:sz w:val="20"/>
                <w:szCs w:val="20"/>
              </w:rPr>
              <w:t>62200,04</w:t>
            </w:r>
          </w:p>
        </w:tc>
        <w:tc>
          <w:tcPr>
            <w:tcW w:type="dxa" w:w="1701"/>
            <w:shd w:color="auto" w:fill="auto" w:val="clear"/>
            <w:vAlign w:val="center"/>
          </w:tcPr>
          <w:p w:rsidP="00FD05BC" w:rsidR="00FD05BC" w:rsidRDefault="00FD05BC" w:rsidRPr="00FD05BC">
            <w:pPr>
              <w:ind w:right="-1"/>
              <w:jc w:val="center"/>
              <w:rPr>
                <w:b/>
                <w:bCs/>
                <w:iCs/>
                <w:sz w:val="20"/>
                <w:szCs w:val="20"/>
              </w:rPr>
            </w:pPr>
            <w:r w:rsidRPr="00FD05BC">
              <w:rPr>
                <w:b/>
                <w:bCs/>
                <w:iCs/>
                <w:sz w:val="20"/>
                <w:szCs w:val="20"/>
              </w:rPr>
              <w:t>32,93</w:t>
            </w:r>
          </w:p>
        </w:tc>
        <w:tc>
          <w:tcPr>
            <w:tcW w:type="dxa" w:w="1985"/>
            <w:shd w:color="auto" w:fill="auto" w:val="clear"/>
            <w:vAlign w:val="center"/>
          </w:tcPr>
          <w:p w:rsidP="00FD05BC" w:rsidR="00FD05BC" w:rsidRDefault="00FD05BC" w:rsidRPr="00FD05BC">
            <w:pPr>
              <w:ind w:right="-1"/>
              <w:jc w:val="center"/>
              <w:rPr>
                <w:b/>
                <w:bCs/>
                <w:iCs/>
                <w:sz w:val="20"/>
                <w:szCs w:val="20"/>
              </w:rPr>
            </w:pPr>
            <w:r w:rsidRPr="00FD05BC">
              <w:rPr>
                <w:b/>
                <w:bCs/>
                <w:iCs/>
                <w:sz w:val="20"/>
                <w:szCs w:val="20"/>
              </w:rPr>
              <w:t>26203,88</w:t>
            </w:r>
          </w:p>
        </w:tc>
        <w:tc>
          <w:tcPr>
            <w:tcW w:type="dxa" w:w="1559"/>
            <w:vAlign w:val="center"/>
          </w:tcPr>
          <w:p w:rsidP="00FD05BC" w:rsidR="00FD05BC" w:rsidRDefault="00FD05BC" w:rsidRPr="00FD05BC">
            <w:pPr>
              <w:ind w:right="-1"/>
              <w:jc w:val="center"/>
              <w:rPr>
                <w:b/>
                <w:bCs/>
                <w:iCs/>
                <w:sz w:val="20"/>
                <w:szCs w:val="20"/>
              </w:rPr>
            </w:pPr>
            <w:r w:rsidRPr="00FD05BC">
              <w:rPr>
                <w:b/>
                <w:bCs/>
                <w:iCs/>
                <w:sz w:val="20"/>
                <w:szCs w:val="20"/>
              </w:rPr>
              <w:t>34,94</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Усть-Бакчар</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546</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8341,00</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15,28</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8039,00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10,72</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д. Мостовая</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93</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2462,60</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26,48</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327,40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0,44</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Нижняя Тига</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308</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5798,98</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18,83</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3441,02</w:t>
            </w:r>
          </w:p>
        </w:tc>
        <w:tc>
          <w:tcPr>
            <w:tcW w:type="dxa" w:w="1559"/>
            <w:vAlign w:val="center"/>
          </w:tcPr>
          <w:p w:rsidP="00FD05BC" w:rsidR="00FD05BC" w:rsidRDefault="00FD05BC" w:rsidRPr="00FD05BC">
            <w:pPr>
              <w:ind w:right="-1"/>
              <w:jc w:val="center"/>
              <w:rPr>
                <w:iCs/>
                <w:sz w:val="20"/>
                <w:szCs w:val="20"/>
              </w:rPr>
            </w:pPr>
            <w:r w:rsidRPr="00FD05BC">
              <w:rPr>
                <w:iCs/>
                <w:sz w:val="20"/>
                <w:szCs w:val="20"/>
              </w:rPr>
              <w:t>4,59</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Третья Тига</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86</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2542,02</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29,56</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37,98</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0,05</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п. Новые Ключи</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427</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5798,98</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13,58</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7011,02</w:t>
            </w:r>
          </w:p>
        </w:tc>
        <w:tc>
          <w:tcPr>
            <w:tcW w:type="dxa" w:w="1559"/>
            <w:vAlign w:val="center"/>
          </w:tcPr>
          <w:p w:rsidP="00FD05BC" w:rsidR="00FD05BC" w:rsidRDefault="00FD05BC" w:rsidRPr="00FD05BC">
            <w:pPr>
              <w:ind w:right="-1"/>
              <w:jc w:val="center"/>
              <w:rPr>
                <w:iCs/>
                <w:sz w:val="20"/>
                <w:szCs w:val="20"/>
              </w:rPr>
            </w:pPr>
            <w:r w:rsidRPr="00FD05BC">
              <w:rPr>
                <w:iCs/>
                <w:sz w:val="20"/>
                <w:szCs w:val="20"/>
              </w:rPr>
              <w:t>9,35</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Гореловка</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402</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10962,45</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27,27</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1097,55</w:t>
            </w:r>
          </w:p>
        </w:tc>
        <w:tc>
          <w:tcPr>
            <w:tcW w:type="dxa" w:w="1559"/>
            <w:vAlign w:val="center"/>
          </w:tcPr>
          <w:p w:rsidP="00FD05BC" w:rsidR="00FD05BC" w:rsidRDefault="00FD05BC" w:rsidRPr="00FD05BC">
            <w:pPr>
              <w:ind w:right="-1"/>
              <w:jc w:val="center"/>
              <w:rPr>
                <w:iCs/>
                <w:sz w:val="20"/>
                <w:szCs w:val="20"/>
              </w:rPr>
            </w:pPr>
            <w:r w:rsidRPr="00FD05BC">
              <w:rPr>
                <w:iCs/>
                <w:sz w:val="20"/>
                <w:szCs w:val="20"/>
              </w:rPr>
              <w:t>1,46</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Лось-Гора</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96</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3256,96</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33,93</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0,00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0,00</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Варгатер</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554</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10485,82</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18,93</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6134,18</w:t>
            </w:r>
          </w:p>
        </w:tc>
        <w:tc>
          <w:tcPr>
            <w:tcW w:type="dxa" w:w="1559"/>
            <w:vAlign w:val="center"/>
          </w:tcPr>
          <w:p w:rsidP="00FD05BC" w:rsidR="00FD05BC" w:rsidRDefault="00FD05BC" w:rsidRPr="00FD05BC">
            <w:pPr>
              <w:ind w:right="-1"/>
              <w:jc w:val="center"/>
              <w:rPr>
                <w:iCs/>
                <w:sz w:val="20"/>
                <w:szCs w:val="20"/>
              </w:rPr>
            </w:pPr>
            <w:r w:rsidRPr="00FD05BC">
              <w:rPr>
                <w:iCs/>
                <w:sz w:val="20"/>
                <w:szCs w:val="20"/>
              </w:rPr>
              <w:t>8,18</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Стрельниково</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56</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1827,08</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32,63</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0,00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0,00</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78</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2224,27</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28,52</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115,73</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0,15</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Бундюр</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167</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7069,99</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42,34</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0,00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0,00</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Черемхово</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22</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1350,45</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61,38</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0,00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0,00</w:t>
            </w:r>
          </w:p>
        </w:tc>
      </w:tr>
      <w:tr w:rsidR="00FD05BC" w:rsidRPr="00FD05BC" w:rsidTr="00A0319F">
        <w:tc>
          <w:tcPr>
            <w:tcW w:type="dxa" w:w="1730"/>
            <w:shd w:color="auto" w:fill="auto" w:val="clear"/>
          </w:tcPr>
          <w:p w:rsidP="00FD05BC" w:rsidR="00FD05BC" w:rsidRDefault="00FD05BC" w:rsidRPr="00FD05BC">
            <w:pPr>
              <w:ind w:right="-1"/>
              <w:rPr>
                <w:bCs/>
                <w:i/>
                <w:sz w:val="20"/>
                <w:szCs w:val="20"/>
              </w:rPr>
            </w:pPr>
            <w:r w:rsidRPr="00FD05BC">
              <w:rPr>
                <w:bCs/>
                <w:i/>
                <w:sz w:val="20"/>
                <w:szCs w:val="20"/>
              </w:rPr>
              <w:t>с. Веселое</w:t>
            </w:r>
          </w:p>
        </w:tc>
        <w:tc>
          <w:tcPr>
            <w:tcW w:type="dxa" w:w="1418"/>
            <w:shd w:color="auto" w:fill="auto" w:val="clear"/>
            <w:vAlign w:val="center"/>
          </w:tcPr>
          <w:p w:rsidP="00FD05BC" w:rsidR="00FD05BC" w:rsidRDefault="00FD05BC" w:rsidRPr="00FD05BC">
            <w:pPr>
              <w:ind w:right="-1"/>
              <w:jc w:val="center"/>
              <w:rPr>
                <w:iCs/>
                <w:sz w:val="20"/>
                <w:szCs w:val="20"/>
              </w:rPr>
            </w:pPr>
            <w:r w:rsidRPr="00FD05BC">
              <w:rPr>
                <w:iCs/>
                <w:sz w:val="20"/>
                <w:szCs w:val="20"/>
              </w:rPr>
              <w:t>1</w:t>
            </w:r>
          </w:p>
        </w:tc>
        <w:tc>
          <w:tcPr>
            <w:tcW w:type="dxa" w:w="1417"/>
            <w:shd w:color="auto" w:fill="auto" w:val="clear"/>
            <w:vAlign w:val="center"/>
          </w:tcPr>
          <w:p w:rsidP="00FD05BC" w:rsidR="00FD05BC" w:rsidRDefault="00FD05BC" w:rsidRPr="00FD05BC">
            <w:pPr>
              <w:ind w:right="-1"/>
              <w:jc w:val="center"/>
              <w:rPr>
                <w:iCs/>
                <w:sz w:val="20"/>
                <w:szCs w:val="20"/>
              </w:rPr>
            </w:pPr>
            <w:r w:rsidRPr="00FD05BC">
              <w:rPr>
                <w:iCs/>
                <w:sz w:val="20"/>
                <w:szCs w:val="20"/>
              </w:rPr>
              <w:t>79,44</w:t>
            </w:r>
          </w:p>
        </w:tc>
        <w:tc>
          <w:tcPr>
            <w:tcW w:type="dxa" w:w="1701"/>
            <w:shd w:color="auto" w:fill="auto" w:val="clear"/>
            <w:vAlign w:val="center"/>
          </w:tcPr>
          <w:p w:rsidP="00FD05BC" w:rsidR="00FD05BC" w:rsidRDefault="00FD05BC" w:rsidRPr="00FD05BC">
            <w:pPr>
              <w:ind w:right="-1"/>
              <w:jc w:val="center"/>
              <w:rPr>
                <w:iCs/>
                <w:sz w:val="20"/>
                <w:szCs w:val="20"/>
              </w:rPr>
            </w:pPr>
            <w:r w:rsidRPr="00FD05BC">
              <w:rPr>
                <w:iCs/>
                <w:sz w:val="20"/>
                <w:szCs w:val="20"/>
              </w:rPr>
              <w:t>79,44</w:t>
            </w:r>
          </w:p>
        </w:tc>
        <w:tc>
          <w:tcPr>
            <w:tcW w:type="dxa" w:w="1985"/>
            <w:shd w:color="auto" w:fill="auto" w:val="clear"/>
            <w:vAlign w:val="center"/>
          </w:tcPr>
          <w:p w:rsidP="00FD05BC" w:rsidR="00FD05BC" w:rsidRDefault="00FD05BC" w:rsidRPr="00FD05BC">
            <w:pPr>
              <w:ind w:right="-1"/>
              <w:jc w:val="center"/>
              <w:rPr>
                <w:iCs/>
                <w:sz w:val="20"/>
                <w:szCs w:val="20"/>
              </w:rPr>
            </w:pPr>
            <w:r w:rsidRPr="00FD05BC">
              <w:rPr>
                <w:iCs/>
                <w:sz w:val="20"/>
                <w:szCs w:val="20"/>
              </w:rPr>
              <w:t>0,00</w:t>
            </w:r>
          </w:p>
        </w:tc>
        <w:tc>
          <w:tcPr>
            <w:tcW w:type="dxa" w:w="1559"/>
            <w:vAlign w:val="center"/>
          </w:tcPr>
          <w:p w:rsidP="00FD05BC" w:rsidR="00FD05BC" w:rsidRDefault="00FD05BC" w:rsidRPr="00FD05BC">
            <w:pPr>
              <w:ind w:right="-1"/>
              <w:jc w:val="center"/>
              <w:rPr>
                <w:iCs/>
                <w:sz w:val="20"/>
                <w:szCs w:val="20"/>
              </w:rPr>
            </w:pPr>
            <w:r w:rsidRPr="00FD05BC">
              <w:rPr>
                <w:iCs/>
                <w:sz w:val="20"/>
                <w:szCs w:val="20"/>
              </w:rPr>
              <w:t>0,00</w:t>
            </w:r>
          </w:p>
        </w:tc>
      </w:tr>
    </w:tbl>
    <w:p w:rsidP="00FD05BC" w:rsidR="00FD05BC" w:rsidRDefault="00FD05BC" w:rsidRPr="00FD05BC">
      <w:pPr>
        <w:ind w:firstLine="567"/>
        <w:jc w:val="both"/>
      </w:pPr>
    </w:p>
    <w:p w:rsidP="00FD05BC" w:rsidR="00FD05BC" w:rsidRDefault="00FD05BC" w:rsidRPr="00FD05BC">
      <w:pPr>
        <w:ind w:firstLine="567"/>
        <w:jc w:val="both"/>
      </w:pPr>
      <w:bookmarkStart w:id="109" w:name="_Hlk104795624"/>
      <w:r w:rsidRPr="00FD05BC">
        <w:t xml:space="preserve">Итого, для достижения нормируемой жилищной обеспеченности в сельском поселении требуется в течение расчетного срока дополнительно построить ок. 26 тыс. кв. м. жилищного фонда. Весь объем жилищного фонда приходится на индивидуальную жилую застройку. </w:t>
      </w:r>
    </w:p>
    <w:p w:rsidP="00FD05BC" w:rsidR="00FD05BC" w:rsidRDefault="00FD05BC" w:rsidRPr="00FD05BC">
      <w:pPr>
        <w:ind w:firstLine="567"/>
        <w:jc w:val="both"/>
      </w:pPr>
      <w:r w:rsidRPr="00FD05BC">
        <w:t>Средняя площадь дома составляет 75 м</w:t>
      </w:r>
      <w:r w:rsidRPr="00FD05BC">
        <w:rPr>
          <w:vertAlign w:val="superscript"/>
        </w:rPr>
        <w:t>2</w:t>
      </w:r>
      <w:r w:rsidRPr="00FD05BC">
        <w:t xml:space="preserve"> = 2,5 х 30 (средний размер домохозяйства х жилищную обеспеченность). Дополнительно требуется строительство 349 домов = 26203,88/75.</w:t>
      </w:r>
    </w:p>
    <w:p w:rsidP="00FD05BC" w:rsidR="00FD05BC" w:rsidRDefault="00FD05BC" w:rsidRPr="00FD05BC">
      <w:pPr>
        <w:ind w:firstLine="567"/>
        <w:jc w:val="both"/>
      </w:pPr>
      <w:r w:rsidRPr="00FD05BC">
        <w:t>Соответственно требуется ок. 35 га новых жилых зон.</w:t>
      </w:r>
    </w:p>
    <w:p w:rsidP="00FD05BC" w:rsidR="00FD05BC" w:rsidRDefault="00FD05BC" w:rsidRPr="00FD05BC">
      <w:pPr>
        <w:ind w:firstLine="567"/>
        <w:jc w:val="both"/>
      </w:pPr>
      <w:r w:rsidRPr="00FD05BC">
        <w:t>В соответствии с СанПиН 2.2.1/2.1.1.1200-03 «Санитарно-защитные зоны и санитарная классификация предприятий, сооружений и иных объектов» размещение жилищного фонда в санитарно-защитных зонах (далее СЗЗ) не допускается. Значительное влияние на размещение жилищного фонда на территориях с градостроительными ограничениями оказывают: производственные базы, складские помещения, объекты транспортной и инженерной инфраструктуры. Данное обстоятельство требует проведения мероприятий по выносу источников негативного воздействия на жилую застройку, либо по сокращению санитарно-защитных зон с снижением вредного воздействия.</w:t>
      </w:r>
    </w:p>
    <w:p w:rsidP="00FD05BC" w:rsidR="00FD05BC" w:rsidRDefault="00FD05BC" w:rsidRPr="00FD05BC">
      <w:pPr>
        <w:keepNext/>
        <w:keepLines/>
        <w:spacing w:after="240" w:before="240"/>
        <w:ind w:firstLine="567"/>
        <w:jc w:val="center"/>
        <w:outlineLvl w:val="3"/>
        <w:rPr>
          <w:b/>
        </w:rPr>
      </w:pPr>
      <w:bookmarkStart w:id="110" w:name="_Toc141115107"/>
      <w:bookmarkEnd w:id="109"/>
      <w:r w:rsidRPr="00FD05BC">
        <w:rPr>
          <w:b/>
        </w:rPr>
        <w:t>2.1.5.4. Учреждения обслуживания</w:t>
      </w:r>
      <w:bookmarkEnd w:id="110"/>
    </w:p>
    <w:p w:rsidP="00FD05BC" w:rsidR="00FD05BC" w:rsidRDefault="00FD05BC" w:rsidRPr="00FD05BC">
      <w:pPr>
        <w:ind w:firstLine="567"/>
        <w:jc w:val="both"/>
      </w:pPr>
      <w:bookmarkStart w:id="111" w:name="_Hlk104795662"/>
      <w:r w:rsidRPr="00FD05BC">
        <w:t>Социальная инфраструктура – совокупность для нормальной жизнедеятельности населения материальных объектов (зданий, сооружений), различных инженерных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P="00FD05BC" w:rsidR="00FD05BC" w:rsidRDefault="00FD05BC" w:rsidRPr="00FD05BC">
      <w:pPr>
        <w:ind w:firstLine="567"/>
        <w:jc w:val="both"/>
      </w:pPr>
      <w:r w:rsidRPr="00FD05BC">
        <w:t>Оценка существующей системы обслуживания и размещения объектов проведена в соответствии с МНГП, РНГП, СП.42.13330.2016. Расчетные показатели и радиусы обслуживания, предусмотрены в соответствии с местными нормативными документами, а также со СП 42.13330.2016.</w:t>
      </w:r>
    </w:p>
    <w:p w:rsidP="00FD05BC" w:rsidR="00FD05BC" w:rsidRDefault="00FD05BC" w:rsidRPr="00FD05BC">
      <w:pPr>
        <w:ind w:firstLine="567"/>
        <w:jc w:val="both"/>
      </w:pPr>
      <w:r w:rsidRPr="00FD05BC">
        <w:t>По состоянию на 2023 год в сельском поселении сложилась устойчивая система культурно-бытового обслуживания. Учреждения общепоселенческого значения и предприятия первичного обслуживания расположены в наиболее крупных населенных пунктах, а также в административном центре.</w:t>
      </w:r>
    </w:p>
    <w:p w:rsidP="00FD05BC" w:rsidR="00FD05BC" w:rsidRDefault="00FD05BC" w:rsidRPr="00FD05BC">
      <w:pPr>
        <w:keepNext/>
        <w:keepLines/>
        <w:spacing w:before="240"/>
        <w:ind w:firstLine="567" w:right="-1"/>
        <w:jc w:val="right"/>
        <w:rPr>
          <w:sz w:val="20"/>
          <w:szCs w:val="20"/>
        </w:rPr>
      </w:pPr>
      <w:bookmarkStart w:id="112" w:name="_Hlk104799762"/>
      <w:bookmarkStart w:id="113" w:name="_Hlk104795691"/>
      <w:bookmarkEnd w:id="111"/>
      <w:r w:rsidRPr="00FD05BC">
        <w:rPr>
          <w:sz w:val="20"/>
          <w:szCs w:val="20"/>
        </w:rPr>
        <w:t>Таблица 10</w:t>
      </w:r>
    </w:p>
    <w:p w:rsidP="00FD05BC" w:rsidR="00FD05BC" w:rsidRDefault="00FD05BC" w:rsidRPr="00FD05BC">
      <w:pPr>
        <w:keepNext/>
        <w:keepLines/>
        <w:ind w:firstLine="567" w:right="-1"/>
        <w:jc w:val="center"/>
      </w:pPr>
      <w:r w:rsidRPr="00FD05BC">
        <w:t>Перечень и характеристика дошкольных образовательных учреждений</w:t>
      </w:r>
    </w:p>
    <w:tbl>
      <w:tblPr>
        <w:tblW w:type="dxa" w:w="998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2"/>
        <w:gridCol w:w="4081"/>
        <w:gridCol w:w="2783"/>
        <w:gridCol w:w="1149"/>
        <w:gridCol w:w="1414"/>
      </w:tblGrid>
      <w:tr w:rsidR="00FD05BC" w:rsidRPr="00FD05BC" w:rsidTr="00A0319F">
        <w:trPr>
          <w:trHeight w:val="20"/>
          <w:jc w:val="center"/>
        </w:trPr>
        <w:tc>
          <w:tcPr>
            <w:tcW w:type="dxa" w:w="562"/>
            <w:vMerge w:val="restart"/>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w:t>
            </w:r>
          </w:p>
        </w:tc>
        <w:tc>
          <w:tcPr>
            <w:tcW w:type="dxa" w:w="4081"/>
            <w:vMerge w:val="restart"/>
            <w:shd w:color="auto" w:fill="auto" w:val="clear"/>
            <w:vAlign w:val="center"/>
          </w:tcPr>
          <w:p w:rsidP="00A0319F" w:rsidR="00FD05BC" w:rsidRDefault="00FD05BC" w:rsidRPr="00FD05BC">
            <w:pPr>
              <w:keepNext/>
              <w:keepLines/>
              <w:ind w:right="-1"/>
              <w:rPr>
                <w:bCs/>
                <w:sz w:val="20"/>
                <w:szCs w:val="20"/>
              </w:rPr>
            </w:pPr>
            <w:r w:rsidRPr="00FD05BC">
              <w:rPr>
                <w:b/>
                <w:sz w:val="20"/>
                <w:szCs w:val="20"/>
              </w:rPr>
              <w:t>Наименование учреждения</w:t>
            </w:r>
          </w:p>
        </w:tc>
        <w:tc>
          <w:tcPr>
            <w:tcW w:type="dxa" w:w="2783"/>
            <w:vMerge w:val="restart"/>
            <w:shd w:color="auto" w:fill="auto" w:val="clear"/>
            <w:vAlign w:val="center"/>
          </w:tcPr>
          <w:p w:rsidP="00A0319F" w:rsidR="00FD05BC" w:rsidRDefault="00FD05BC" w:rsidRPr="00FD05BC">
            <w:pPr>
              <w:keepNext/>
              <w:keepLines/>
              <w:ind w:hanging="7" w:right="-1"/>
              <w:rPr>
                <w:sz w:val="20"/>
                <w:szCs w:val="20"/>
              </w:rPr>
            </w:pPr>
            <w:r w:rsidRPr="00FD05BC">
              <w:rPr>
                <w:b/>
                <w:sz w:val="20"/>
                <w:szCs w:val="20"/>
              </w:rPr>
              <w:t>Местоположение</w:t>
            </w:r>
          </w:p>
        </w:tc>
        <w:tc>
          <w:tcPr>
            <w:tcW w:type="dxa" w:w="2563"/>
            <w:gridSpan w:val="2"/>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Количество учащихся</w:t>
            </w:r>
          </w:p>
        </w:tc>
      </w:tr>
      <w:tr w:rsidR="00FD05BC" w:rsidRPr="00FD05BC" w:rsidTr="00A0319F">
        <w:trPr>
          <w:trHeight w:val="20"/>
          <w:jc w:val="center"/>
        </w:trPr>
        <w:tc>
          <w:tcPr>
            <w:tcW w:type="dxa" w:w="562"/>
            <w:vMerge/>
            <w:shd w:color="auto" w:fill="auto" w:val="clear"/>
            <w:vAlign w:val="center"/>
          </w:tcPr>
          <w:p w:rsidP="00A0319F" w:rsidR="00FD05BC" w:rsidRDefault="00FD05BC" w:rsidRPr="00FD05BC">
            <w:pPr>
              <w:keepNext/>
              <w:keepLines/>
              <w:ind w:right="-1"/>
              <w:jc w:val="center"/>
              <w:rPr>
                <w:sz w:val="20"/>
                <w:szCs w:val="20"/>
              </w:rPr>
            </w:pPr>
          </w:p>
        </w:tc>
        <w:tc>
          <w:tcPr>
            <w:tcW w:type="dxa" w:w="4081"/>
            <w:vMerge/>
            <w:shd w:color="auto" w:fill="auto" w:val="clear"/>
            <w:vAlign w:val="center"/>
          </w:tcPr>
          <w:p w:rsidP="00A0319F" w:rsidR="00FD05BC" w:rsidRDefault="00FD05BC" w:rsidRPr="00FD05BC">
            <w:pPr>
              <w:keepNext/>
              <w:keepLines/>
              <w:ind w:right="-1"/>
              <w:rPr>
                <w:bCs/>
                <w:sz w:val="20"/>
                <w:szCs w:val="20"/>
              </w:rPr>
            </w:pPr>
          </w:p>
        </w:tc>
        <w:tc>
          <w:tcPr>
            <w:tcW w:type="dxa" w:w="2783"/>
            <w:vMerge/>
            <w:shd w:color="auto" w:fill="auto" w:val="clear"/>
            <w:vAlign w:val="center"/>
          </w:tcPr>
          <w:p w:rsidP="00A0319F" w:rsidR="00FD05BC" w:rsidRDefault="00FD05BC" w:rsidRPr="00FD05BC">
            <w:pPr>
              <w:keepNext/>
              <w:keepLines/>
              <w:ind w:hanging="7" w:right="-1"/>
              <w:rPr>
                <w:sz w:val="20"/>
                <w:szCs w:val="20"/>
              </w:rPr>
            </w:pPr>
          </w:p>
        </w:tc>
        <w:tc>
          <w:tcPr>
            <w:tcW w:type="dxa" w:w="1149"/>
            <w:shd w:color="auto" w:fill="auto" w:val="clear"/>
            <w:vAlign w:val="center"/>
          </w:tcPr>
          <w:p w:rsidP="00A0319F" w:rsidR="00FD05BC" w:rsidRDefault="00FD05BC" w:rsidRPr="00FD05BC">
            <w:pPr>
              <w:keepNext/>
              <w:keepLines/>
              <w:ind w:right="-1"/>
              <w:jc w:val="center"/>
              <w:rPr>
                <w:bCs/>
                <w:sz w:val="20"/>
                <w:szCs w:val="20"/>
              </w:rPr>
            </w:pPr>
            <w:r w:rsidRPr="00FD05BC">
              <w:rPr>
                <w:b/>
                <w:sz w:val="20"/>
                <w:szCs w:val="20"/>
              </w:rPr>
              <w:t>проектное</w:t>
            </w:r>
          </w:p>
        </w:tc>
        <w:tc>
          <w:tcPr>
            <w:tcW w:type="dxa" w:w="1414"/>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фактическое</w:t>
            </w:r>
          </w:p>
        </w:tc>
      </w:tr>
      <w:tr w:rsidR="00FD05BC" w:rsidRPr="00FD05BC" w:rsidTr="00A0319F">
        <w:trPr>
          <w:trHeight w:val="20"/>
          <w:jc w:val="center"/>
        </w:trPr>
        <w:tc>
          <w:tcPr>
            <w:tcW w:type="dxa" w:w="562"/>
            <w:shd w:color="auto" w:fill="auto" w:val="clear"/>
            <w:vAlign w:val="center"/>
          </w:tcPr>
          <w:p w:rsidP="00A0319F" w:rsidR="00FD05BC" w:rsidRDefault="00FD05BC" w:rsidRPr="00FD05BC">
            <w:pPr>
              <w:ind w:right="-1"/>
              <w:jc w:val="center"/>
              <w:rPr>
                <w:i/>
                <w:sz w:val="20"/>
                <w:szCs w:val="20"/>
              </w:rPr>
            </w:pPr>
            <w:bookmarkStart w:id="114" w:name="_Hlk90039580"/>
            <w:r w:rsidRPr="00FD05BC">
              <w:rPr>
                <w:sz w:val="20"/>
                <w:szCs w:val="20"/>
              </w:rPr>
              <w:t>1</w:t>
            </w:r>
          </w:p>
        </w:tc>
        <w:tc>
          <w:tcPr>
            <w:tcW w:type="dxa" w:w="4081"/>
            <w:shd w:color="auto" w:fill="auto" w:val="clear"/>
            <w:vAlign w:val="center"/>
          </w:tcPr>
          <w:p w:rsidP="00A0319F" w:rsidR="00FD05BC" w:rsidRDefault="00FD05BC" w:rsidRPr="00FD05BC">
            <w:pPr>
              <w:ind w:right="-1"/>
              <w:rPr>
                <w:bCs/>
                <w:sz w:val="20"/>
                <w:szCs w:val="20"/>
              </w:rPr>
            </w:pPr>
            <w:r w:rsidRPr="00FD05BC">
              <w:rPr>
                <w:sz w:val="20"/>
                <w:szCs w:val="20"/>
              </w:rPr>
              <w:t>Муниципальное бюджетное общеобразовательное учреждение «Усть-Бакчарская средняя общеобразовательная школа» (дошкольные группы)</w:t>
            </w:r>
          </w:p>
        </w:tc>
        <w:tc>
          <w:tcPr>
            <w:tcW w:type="dxa" w:w="2783"/>
            <w:shd w:color="auto" w:fill="auto" w:val="clear"/>
            <w:vAlign w:val="center"/>
          </w:tcPr>
          <w:p w:rsidP="00A0319F" w:rsidR="00FD05BC" w:rsidRDefault="00FD05BC" w:rsidRPr="00FD05BC">
            <w:pPr>
              <w:ind w:hanging="7" w:right="-1"/>
              <w:rPr>
                <w:bCs/>
                <w:sz w:val="20"/>
                <w:szCs w:val="20"/>
              </w:rPr>
            </w:pPr>
            <w:r w:rsidRPr="00FD05BC">
              <w:rPr>
                <w:sz w:val="20"/>
                <w:szCs w:val="20"/>
              </w:rPr>
              <w:t>с. Усть-Бакчар, пер. Школьный, 5, строение 1</w:t>
            </w:r>
          </w:p>
        </w:tc>
        <w:tc>
          <w:tcPr>
            <w:tcW w:type="dxa" w:w="1149"/>
            <w:shd w:color="auto" w:fill="auto" w:val="clear"/>
            <w:vAlign w:val="center"/>
          </w:tcPr>
          <w:p w:rsidP="00A0319F" w:rsidR="00FD05BC" w:rsidRDefault="00FD05BC" w:rsidRPr="00FD05BC">
            <w:pPr>
              <w:ind w:right="-1"/>
              <w:jc w:val="center"/>
              <w:rPr>
                <w:bCs/>
                <w:sz w:val="20"/>
                <w:szCs w:val="20"/>
              </w:rPr>
            </w:pPr>
            <w:r w:rsidRPr="00FD05BC">
              <w:rPr>
                <w:bCs/>
                <w:sz w:val="20"/>
                <w:szCs w:val="20"/>
              </w:rPr>
              <w:t>-</w:t>
            </w:r>
          </w:p>
        </w:tc>
        <w:tc>
          <w:tcPr>
            <w:tcW w:type="dxa" w:w="1414"/>
            <w:shd w:color="auto" w:fill="auto" w:val="clear"/>
            <w:vAlign w:val="center"/>
          </w:tcPr>
          <w:p w:rsidP="00A0319F" w:rsidR="00FD05BC" w:rsidRDefault="00FD05BC" w:rsidRPr="00FD05BC">
            <w:pPr>
              <w:ind w:right="-1"/>
              <w:jc w:val="center"/>
              <w:rPr>
                <w:sz w:val="20"/>
                <w:szCs w:val="20"/>
              </w:rPr>
            </w:pPr>
            <w:r w:rsidRPr="00FD05BC">
              <w:rPr>
                <w:sz w:val="20"/>
                <w:szCs w:val="20"/>
              </w:rPr>
              <w:t>74</w:t>
            </w:r>
          </w:p>
        </w:tc>
      </w:tr>
      <w:tr w:rsidR="00FD05BC" w:rsidRPr="00FD05BC" w:rsidTr="00A0319F">
        <w:trPr>
          <w:trHeight w:val="20"/>
          <w:jc w:val="center"/>
        </w:trPr>
        <w:tc>
          <w:tcPr>
            <w:tcW w:type="dxa" w:w="562"/>
            <w:shd w:color="auto" w:fill="auto" w:val="clear"/>
            <w:vAlign w:val="center"/>
          </w:tcPr>
          <w:p w:rsidP="00A0319F" w:rsidR="00FD05BC" w:rsidRDefault="00FD05BC" w:rsidRPr="00FD05BC">
            <w:pPr>
              <w:ind w:right="-1"/>
              <w:jc w:val="center"/>
              <w:rPr>
                <w:i/>
                <w:sz w:val="20"/>
                <w:szCs w:val="20"/>
              </w:rPr>
            </w:pPr>
            <w:r w:rsidRPr="00FD05BC">
              <w:rPr>
                <w:sz w:val="20"/>
                <w:szCs w:val="20"/>
              </w:rPr>
              <w:t>2</w:t>
            </w:r>
          </w:p>
        </w:tc>
        <w:tc>
          <w:tcPr>
            <w:tcW w:type="dxa" w:w="4081"/>
            <w:shd w:color="auto" w:fill="auto" w:val="clear"/>
            <w:vAlign w:val="center"/>
          </w:tcPr>
          <w:p w:rsidP="00A0319F" w:rsidR="00FD05BC" w:rsidRDefault="00FD05BC" w:rsidRPr="00FD05BC">
            <w:pPr>
              <w:ind w:right="-1"/>
              <w:rPr>
                <w:bCs/>
                <w:sz w:val="20"/>
                <w:szCs w:val="20"/>
              </w:rPr>
            </w:pPr>
            <w:r w:rsidRPr="00FD05BC">
              <w:rPr>
                <w:rFonts w:eastAsia="Calibri"/>
                <w:sz w:val="20"/>
                <w:szCs w:val="20"/>
                <w:shd w:color="auto" w:fill="FFFFFF" w:val="clear"/>
                <w:lang w:eastAsia="en-US"/>
              </w:rPr>
              <w:t>Муниципальное бюджетное общеобразовательное учреждение «Нижнетигинская основная общеобразовательная школа» (дошкольные группы)</w:t>
            </w:r>
          </w:p>
        </w:tc>
        <w:tc>
          <w:tcPr>
            <w:tcW w:type="dxa" w:w="2783"/>
            <w:shd w:color="auto" w:fill="auto" w:val="clear"/>
            <w:vAlign w:val="center"/>
          </w:tcPr>
          <w:p w:rsidP="00A0319F" w:rsidR="00FD05BC" w:rsidRDefault="00FD05BC" w:rsidRPr="00FD05BC">
            <w:pPr>
              <w:ind w:hanging="7" w:right="-1"/>
              <w:rPr>
                <w:sz w:val="20"/>
                <w:szCs w:val="20"/>
              </w:rPr>
            </w:pPr>
            <w:r w:rsidRPr="00FD05BC">
              <w:rPr>
                <w:sz w:val="20"/>
                <w:szCs w:val="20"/>
              </w:rPr>
              <w:t>с. Нижняя Тига, ул. Трактовая, 3</w:t>
            </w:r>
          </w:p>
        </w:tc>
        <w:tc>
          <w:tcPr>
            <w:tcW w:type="dxa" w:w="1149"/>
            <w:shd w:color="auto" w:fill="auto" w:val="clear"/>
            <w:vAlign w:val="center"/>
          </w:tcPr>
          <w:p w:rsidP="00A0319F" w:rsidR="00FD05BC" w:rsidRDefault="00FD05BC" w:rsidRPr="00FD05BC">
            <w:pPr>
              <w:ind w:right="-1"/>
              <w:jc w:val="center"/>
              <w:rPr>
                <w:bCs/>
                <w:sz w:val="20"/>
                <w:szCs w:val="20"/>
              </w:rPr>
            </w:pPr>
            <w:r w:rsidRPr="00FD05BC">
              <w:rPr>
                <w:sz w:val="20"/>
                <w:szCs w:val="20"/>
              </w:rPr>
              <w:t>-</w:t>
            </w:r>
          </w:p>
        </w:tc>
        <w:tc>
          <w:tcPr>
            <w:tcW w:type="dxa" w:w="1414"/>
            <w:shd w:color="auto" w:fill="auto" w:val="clear"/>
            <w:vAlign w:val="center"/>
          </w:tcPr>
          <w:p w:rsidP="00A0319F" w:rsidR="00FD05BC" w:rsidRDefault="00FD05BC" w:rsidRPr="00FD05BC">
            <w:pPr>
              <w:ind w:right="-1"/>
              <w:jc w:val="center"/>
              <w:rPr>
                <w:sz w:val="20"/>
                <w:szCs w:val="20"/>
              </w:rPr>
            </w:pPr>
            <w:r w:rsidRPr="00FD05BC">
              <w:rPr>
                <w:sz w:val="20"/>
                <w:szCs w:val="20"/>
              </w:rPr>
              <w:t>17</w:t>
            </w:r>
          </w:p>
        </w:tc>
      </w:tr>
      <w:tr w:rsidR="00FD05BC" w:rsidRPr="00FD05BC" w:rsidTr="00A0319F">
        <w:trPr>
          <w:trHeight w:val="20"/>
          <w:jc w:val="center"/>
        </w:trPr>
        <w:tc>
          <w:tcPr>
            <w:tcW w:type="dxa" w:w="562"/>
            <w:shd w:color="auto" w:fill="auto" w:val="clear"/>
            <w:vAlign w:val="center"/>
          </w:tcPr>
          <w:p w:rsidP="00A0319F" w:rsidR="00FD05BC" w:rsidRDefault="00FD05BC" w:rsidRPr="00FD05BC">
            <w:pPr>
              <w:ind w:right="-1"/>
              <w:jc w:val="center"/>
              <w:rPr>
                <w:sz w:val="20"/>
                <w:szCs w:val="20"/>
              </w:rPr>
            </w:pPr>
            <w:r w:rsidRPr="00FD05BC">
              <w:rPr>
                <w:sz w:val="20"/>
                <w:szCs w:val="20"/>
              </w:rPr>
              <w:t>3</w:t>
            </w:r>
          </w:p>
        </w:tc>
        <w:tc>
          <w:tcPr>
            <w:tcW w:type="dxa" w:w="4081"/>
            <w:shd w:color="auto" w:fill="auto" w:val="clear"/>
            <w:vAlign w:val="center"/>
          </w:tcPr>
          <w:p w:rsidP="00A0319F" w:rsidR="00FD05BC" w:rsidRDefault="00FD05BC" w:rsidRPr="00FD05BC">
            <w:pPr>
              <w:ind w:right="-1"/>
              <w:rPr>
                <w:rFonts w:eastAsia="Calibri"/>
                <w:sz w:val="20"/>
                <w:szCs w:val="20"/>
                <w:shd w:color="auto" w:fill="FFFFFF" w:val="clear"/>
                <w:lang w:eastAsia="en-US"/>
              </w:rPr>
            </w:pPr>
            <w:r w:rsidRPr="00FD05BC">
              <w:rPr>
                <w:rFonts w:eastAsia="Calibri"/>
                <w:sz w:val="20"/>
                <w:szCs w:val="20"/>
                <w:shd w:color="auto" w:fill="FFFFFF" w:val="clear"/>
                <w:lang w:eastAsia="en-US"/>
              </w:rPr>
              <w:t>Детский сад «Солнышко» (филиал МБДОУ «Подгорнский детский сад «Берёзка»)</w:t>
            </w:r>
          </w:p>
        </w:tc>
        <w:tc>
          <w:tcPr>
            <w:tcW w:type="dxa" w:w="2783"/>
            <w:shd w:color="auto" w:fill="auto" w:val="clear"/>
            <w:vAlign w:val="center"/>
          </w:tcPr>
          <w:p w:rsidP="00A0319F" w:rsidR="00FD05BC" w:rsidRDefault="00FD05BC" w:rsidRPr="00FD05BC">
            <w:pPr>
              <w:ind w:hanging="7" w:right="-1"/>
              <w:rPr>
                <w:sz w:val="20"/>
                <w:szCs w:val="20"/>
              </w:rPr>
            </w:pPr>
            <w:r w:rsidRPr="00FD05BC">
              <w:rPr>
                <w:sz w:val="20"/>
                <w:szCs w:val="20"/>
              </w:rPr>
              <w:t>с. Варгатёр, ул. Центральная, 33</w:t>
            </w:r>
          </w:p>
        </w:tc>
        <w:tc>
          <w:tcPr>
            <w:tcW w:type="dxa" w:w="1149"/>
            <w:shd w:color="auto" w:fill="auto" w:val="clear"/>
            <w:vAlign w:val="center"/>
          </w:tcPr>
          <w:p w:rsidP="00A0319F" w:rsidR="00FD05BC" w:rsidRDefault="00FD05BC" w:rsidRPr="00FD05BC">
            <w:pPr>
              <w:ind w:right="-1"/>
              <w:jc w:val="center"/>
              <w:rPr>
                <w:sz w:val="20"/>
                <w:szCs w:val="20"/>
              </w:rPr>
            </w:pPr>
            <w:r w:rsidRPr="00FD05BC">
              <w:rPr>
                <w:sz w:val="20"/>
                <w:szCs w:val="20"/>
              </w:rPr>
              <w:t>40</w:t>
            </w:r>
          </w:p>
        </w:tc>
        <w:tc>
          <w:tcPr>
            <w:tcW w:type="dxa" w:w="1414"/>
            <w:shd w:color="auto" w:fill="auto" w:val="clear"/>
            <w:vAlign w:val="center"/>
          </w:tcPr>
          <w:p w:rsidP="00A0319F" w:rsidR="00FD05BC" w:rsidRDefault="00FD05BC" w:rsidRPr="00FD05BC">
            <w:pPr>
              <w:ind w:right="-1"/>
              <w:jc w:val="center"/>
              <w:rPr>
                <w:sz w:val="20"/>
                <w:szCs w:val="20"/>
              </w:rPr>
            </w:pPr>
            <w:r w:rsidRPr="00FD05BC">
              <w:rPr>
                <w:sz w:val="20"/>
                <w:szCs w:val="20"/>
              </w:rPr>
              <w:t>30</w:t>
            </w:r>
          </w:p>
        </w:tc>
      </w:tr>
      <w:tr w:rsidR="00FD05BC" w:rsidRPr="00FD05BC" w:rsidTr="00A0319F">
        <w:trPr>
          <w:trHeight w:val="20"/>
          <w:jc w:val="center"/>
        </w:trPr>
        <w:tc>
          <w:tcPr>
            <w:tcW w:type="dxa" w:w="562"/>
            <w:shd w:color="auto" w:fill="auto" w:val="clear"/>
            <w:vAlign w:val="center"/>
          </w:tcPr>
          <w:p w:rsidP="00A0319F" w:rsidR="00FD05BC" w:rsidRDefault="00FD05BC" w:rsidRPr="00FD05BC">
            <w:pPr>
              <w:ind w:right="-1"/>
              <w:jc w:val="center"/>
              <w:rPr>
                <w:i/>
                <w:sz w:val="20"/>
                <w:szCs w:val="20"/>
              </w:rPr>
            </w:pPr>
          </w:p>
        </w:tc>
        <w:tc>
          <w:tcPr>
            <w:tcW w:type="dxa" w:w="4081"/>
            <w:shd w:color="auto" w:fill="auto" w:val="clear"/>
            <w:vAlign w:val="center"/>
          </w:tcPr>
          <w:p w:rsidP="00A0319F" w:rsidR="00FD05BC" w:rsidRDefault="00FD05BC" w:rsidRPr="00FD05BC">
            <w:pPr>
              <w:ind w:right="-1"/>
              <w:rPr>
                <w:b/>
                <w:bCs/>
                <w:sz w:val="20"/>
                <w:szCs w:val="20"/>
              </w:rPr>
            </w:pPr>
            <w:r w:rsidRPr="00FD05BC">
              <w:rPr>
                <w:b/>
                <w:bCs/>
                <w:sz w:val="20"/>
                <w:szCs w:val="20"/>
              </w:rPr>
              <w:t>Итого</w:t>
            </w:r>
          </w:p>
        </w:tc>
        <w:tc>
          <w:tcPr>
            <w:tcW w:type="dxa" w:w="2783"/>
            <w:shd w:color="auto" w:fill="auto" w:val="clear"/>
            <w:vAlign w:val="center"/>
          </w:tcPr>
          <w:p w:rsidP="00A0319F" w:rsidR="00FD05BC" w:rsidRDefault="00FD05BC" w:rsidRPr="00FD05BC">
            <w:pPr>
              <w:ind w:hanging="7" w:right="-1"/>
              <w:jc w:val="center"/>
              <w:rPr>
                <w:b/>
                <w:bCs/>
                <w:sz w:val="20"/>
                <w:szCs w:val="20"/>
              </w:rPr>
            </w:pPr>
          </w:p>
        </w:tc>
        <w:tc>
          <w:tcPr>
            <w:tcW w:type="dxa" w:w="1149"/>
            <w:shd w:color="auto" w:fill="auto" w:val="clear"/>
            <w:vAlign w:val="center"/>
          </w:tcPr>
          <w:p w:rsidP="00A0319F" w:rsidR="00FD05BC" w:rsidRDefault="00FD05BC" w:rsidRPr="00FD05BC">
            <w:pPr>
              <w:ind w:right="-1"/>
              <w:jc w:val="center"/>
              <w:rPr>
                <w:b/>
                <w:bCs/>
                <w:sz w:val="20"/>
                <w:szCs w:val="20"/>
              </w:rPr>
            </w:pPr>
            <w:r w:rsidRPr="00FD05BC">
              <w:rPr>
                <w:b/>
                <w:bCs/>
                <w:sz w:val="20"/>
                <w:szCs w:val="20"/>
              </w:rPr>
              <w:t>40</w:t>
            </w:r>
          </w:p>
        </w:tc>
        <w:tc>
          <w:tcPr>
            <w:tcW w:type="dxa" w:w="1414"/>
            <w:shd w:color="auto" w:fill="auto" w:val="clear"/>
            <w:vAlign w:val="center"/>
          </w:tcPr>
          <w:p w:rsidP="00A0319F" w:rsidR="00FD05BC" w:rsidRDefault="00FD05BC" w:rsidRPr="00FD05BC">
            <w:pPr>
              <w:ind w:right="-1"/>
              <w:jc w:val="center"/>
              <w:rPr>
                <w:b/>
                <w:bCs/>
                <w:sz w:val="20"/>
                <w:szCs w:val="20"/>
              </w:rPr>
            </w:pPr>
            <w:r w:rsidRPr="00FD05BC">
              <w:rPr>
                <w:b/>
                <w:bCs/>
                <w:sz w:val="20"/>
                <w:szCs w:val="20"/>
              </w:rPr>
              <w:t>121</w:t>
            </w:r>
          </w:p>
        </w:tc>
      </w:tr>
    </w:tbl>
    <w:bookmarkEnd w:id="112"/>
    <w:bookmarkEnd w:id="114"/>
    <w:p w:rsidP="00FD05BC" w:rsidR="00FD05BC" w:rsidRDefault="00FD05BC" w:rsidRPr="00FD05BC">
      <w:pPr>
        <w:keepNext/>
        <w:keepLines/>
        <w:spacing w:before="240"/>
        <w:ind w:firstLine="567" w:right="-1"/>
        <w:jc w:val="right"/>
        <w:rPr>
          <w:sz w:val="20"/>
          <w:szCs w:val="20"/>
        </w:rPr>
      </w:pPr>
      <w:r w:rsidRPr="00FD05BC">
        <w:rPr>
          <w:sz w:val="20"/>
          <w:szCs w:val="20"/>
        </w:rPr>
        <w:t>Таблица 11</w:t>
      </w:r>
    </w:p>
    <w:p w:rsidP="00FD05BC" w:rsidR="00FD05BC" w:rsidRDefault="00FD05BC" w:rsidRPr="00FD05BC">
      <w:pPr>
        <w:keepNext/>
        <w:keepLines/>
        <w:ind w:firstLine="567" w:right="-1"/>
        <w:jc w:val="center"/>
      </w:pPr>
      <w:bookmarkStart w:id="115" w:name="_Hlk104799802"/>
      <w:r w:rsidRPr="00FD05BC">
        <w:t>Перечень и характеристика общеобразовательных учреждений</w:t>
      </w:r>
    </w:p>
    <w:tbl>
      <w:tblPr>
        <w:tblW w:type="dxa" w:w="989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43"/>
        <w:gridCol w:w="4001"/>
        <w:gridCol w:w="2127"/>
        <w:gridCol w:w="1701"/>
        <w:gridCol w:w="1418"/>
      </w:tblGrid>
      <w:tr w:rsidR="00FD05BC" w:rsidRPr="00FD05BC" w:rsidTr="00A0319F">
        <w:trPr>
          <w:trHeight w:val="20"/>
          <w:jc w:val="center"/>
        </w:trPr>
        <w:tc>
          <w:tcPr>
            <w:tcW w:type="dxa" w:w="643"/>
            <w:vMerge w:val="restart"/>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w:t>
            </w:r>
          </w:p>
        </w:tc>
        <w:tc>
          <w:tcPr>
            <w:tcW w:type="dxa" w:w="4001"/>
            <w:vMerge w:val="restart"/>
            <w:shd w:color="auto" w:fill="auto" w:val="clear"/>
            <w:vAlign w:val="center"/>
          </w:tcPr>
          <w:p w:rsidP="00A0319F" w:rsidR="00FD05BC" w:rsidRDefault="00FD05BC" w:rsidRPr="00FD05BC">
            <w:pPr>
              <w:keepNext/>
              <w:keepLines/>
              <w:ind w:right="-1"/>
              <w:rPr>
                <w:sz w:val="20"/>
                <w:szCs w:val="20"/>
              </w:rPr>
            </w:pPr>
            <w:r w:rsidRPr="00FD05BC">
              <w:rPr>
                <w:b/>
                <w:sz w:val="20"/>
                <w:szCs w:val="20"/>
              </w:rPr>
              <w:t>Наименование учреждения</w:t>
            </w:r>
          </w:p>
        </w:tc>
        <w:tc>
          <w:tcPr>
            <w:tcW w:type="dxa" w:w="2127"/>
            <w:vMerge w:val="restart"/>
            <w:shd w:color="auto" w:fill="auto" w:val="clear"/>
            <w:vAlign w:val="center"/>
          </w:tcPr>
          <w:p w:rsidP="00A0319F" w:rsidR="00FD05BC" w:rsidRDefault="00FD05BC" w:rsidRPr="00FD05BC">
            <w:pPr>
              <w:keepNext/>
              <w:keepLines/>
              <w:ind w:hanging="7" w:right="-1"/>
              <w:rPr>
                <w:sz w:val="20"/>
                <w:szCs w:val="20"/>
              </w:rPr>
            </w:pPr>
            <w:r w:rsidRPr="00FD05BC">
              <w:rPr>
                <w:b/>
                <w:sz w:val="20"/>
                <w:szCs w:val="20"/>
              </w:rPr>
              <w:t>Местоположение</w:t>
            </w:r>
          </w:p>
        </w:tc>
        <w:tc>
          <w:tcPr>
            <w:tcW w:type="dxa" w:w="3119"/>
            <w:gridSpan w:val="2"/>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Количество учащихся</w:t>
            </w:r>
          </w:p>
        </w:tc>
      </w:tr>
      <w:tr w:rsidR="00FD05BC" w:rsidRPr="00FD05BC" w:rsidTr="00A0319F">
        <w:trPr>
          <w:trHeight w:val="20"/>
          <w:jc w:val="center"/>
        </w:trPr>
        <w:tc>
          <w:tcPr>
            <w:tcW w:type="dxa" w:w="643"/>
            <w:vMerge/>
            <w:shd w:color="auto" w:fill="auto" w:val="clear"/>
            <w:vAlign w:val="center"/>
          </w:tcPr>
          <w:p w:rsidP="00A0319F" w:rsidR="00FD05BC" w:rsidRDefault="00FD05BC" w:rsidRPr="00FD05BC">
            <w:pPr>
              <w:keepNext/>
              <w:keepLines/>
              <w:ind w:right="-1"/>
              <w:jc w:val="center"/>
              <w:rPr>
                <w:sz w:val="20"/>
                <w:szCs w:val="20"/>
              </w:rPr>
            </w:pPr>
          </w:p>
        </w:tc>
        <w:tc>
          <w:tcPr>
            <w:tcW w:type="dxa" w:w="4001"/>
            <w:vMerge/>
            <w:shd w:color="auto" w:fill="auto" w:val="clear"/>
            <w:vAlign w:val="center"/>
          </w:tcPr>
          <w:p w:rsidP="00A0319F" w:rsidR="00FD05BC" w:rsidRDefault="00FD05BC" w:rsidRPr="00FD05BC">
            <w:pPr>
              <w:keepNext/>
              <w:keepLines/>
              <w:ind w:right="-1"/>
              <w:rPr>
                <w:sz w:val="20"/>
                <w:szCs w:val="20"/>
              </w:rPr>
            </w:pPr>
          </w:p>
        </w:tc>
        <w:tc>
          <w:tcPr>
            <w:tcW w:type="dxa" w:w="2127"/>
            <w:vMerge/>
            <w:shd w:color="auto" w:fill="auto" w:val="clear"/>
            <w:vAlign w:val="center"/>
          </w:tcPr>
          <w:p w:rsidP="00A0319F" w:rsidR="00FD05BC" w:rsidRDefault="00FD05BC" w:rsidRPr="00FD05BC">
            <w:pPr>
              <w:keepNext/>
              <w:keepLines/>
              <w:ind w:hanging="7" w:right="-1"/>
              <w:rPr>
                <w:sz w:val="20"/>
                <w:szCs w:val="20"/>
              </w:rPr>
            </w:pPr>
          </w:p>
        </w:tc>
        <w:tc>
          <w:tcPr>
            <w:tcW w:type="dxa" w:w="1701"/>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проектное</w:t>
            </w:r>
          </w:p>
        </w:tc>
        <w:tc>
          <w:tcPr>
            <w:tcW w:type="dxa" w:w="1418"/>
            <w:shd w:color="auto" w:fill="auto" w:val="clear"/>
            <w:vAlign w:val="center"/>
          </w:tcPr>
          <w:p w:rsidP="00A0319F" w:rsidR="00FD05BC" w:rsidRDefault="00FD05BC" w:rsidRPr="00FD05BC">
            <w:pPr>
              <w:keepNext/>
              <w:keepLines/>
              <w:ind w:right="-1"/>
              <w:jc w:val="center"/>
              <w:rPr>
                <w:sz w:val="20"/>
                <w:szCs w:val="20"/>
              </w:rPr>
            </w:pPr>
            <w:r w:rsidRPr="00FD05BC">
              <w:rPr>
                <w:b/>
                <w:sz w:val="20"/>
                <w:szCs w:val="20"/>
              </w:rPr>
              <w:t>фактическое</w:t>
            </w:r>
          </w:p>
        </w:tc>
      </w:tr>
      <w:tr w:rsidR="00FD05BC" w:rsidRPr="00FD05BC" w:rsidTr="00A0319F">
        <w:trPr>
          <w:trHeight w:val="20"/>
          <w:jc w:val="center"/>
        </w:trPr>
        <w:tc>
          <w:tcPr>
            <w:tcW w:type="dxa" w:w="643"/>
            <w:shd w:color="auto" w:fill="auto" w:val="clear"/>
            <w:vAlign w:val="center"/>
          </w:tcPr>
          <w:p w:rsidP="00A0319F" w:rsidR="00FD05BC" w:rsidRDefault="00FD05BC" w:rsidRPr="00FD05BC">
            <w:pPr>
              <w:ind w:right="-1"/>
              <w:jc w:val="center"/>
              <w:rPr>
                <w:i/>
                <w:sz w:val="20"/>
                <w:szCs w:val="20"/>
              </w:rPr>
            </w:pPr>
            <w:r w:rsidRPr="00FD05BC">
              <w:rPr>
                <w:sz w:val="20"/>
                <w:szCs w:val="20"/>
              </w:rPr>
              <w:t>1</w:t>
            </w:r>
          </w:p>
        </w:tc>
        <w:tc>
          <w:tcPr>
            <w:tcW w:type="dxa" w:w="4001"/>
            <w:shd w:color="auto" w:fill="auto" w:val="clear"/>
            <w:vAlign w:val="center"/>
          </w:tcPr>
          <w:p w:rsidP="00A0319F" w:rsidR="00FD05BC" w:rsidRDefault="00FD05BC" w:rsidRPr="00FD05BC">
            <w:pPr>
              <w:ind w:right="-1"/>
              <w:rPr>
                <w:bCs/>
                <w:sz w:val="20"/>
                <w:szCs w:val="20"/>
              </w:rPr>
            </w:pPr>
            <w:r w:rsidRPr="00FD05BC">
              <w:rPr>
                <w:sz w:val="20"/>
                <w:szCs w:val="20"/>
              </w:rPr>
              <w:t>Муниципальное бюджетное общеобразовательное учреждение «Усть-Бакчарская средняя общеобразовательная школа»</w:t>
            </w:r>
          </w:p>
        </w:tc>
        <w:tc>
          <w:tcPr>
            <w:tcW w:type="dxa" w:w="2127"/>
            <w:shd w:color="auto" w:fill="auto" w:val="clear"/>
            <w:vAlign w:val="center"/>
          </w:tcPr>
          <w:p w:rsidP="00A0319F" w:rsidR="00FD05BC" w:rsidRDefault="00FD05BC" w:rsidRPr="00FD05BC">
            <w:pPr>
              <w:ind w:hanging="7" w:right="-1"/>
              <w:rPr>
                <w:bCs/>
                <w:sz w:val="20"/>
                <w:szCs w:val="20"/>
              </w:rPr>
            </w:pPr>
            <w:r w:rsidRPr="00FD05BC">
              <w:rPr>
                <w:sz w:val="20"/>
                <w:szCs w:val="20"/>
              </w:rPr>
              <w:t>с. Усть-Бакчар, пер. Школьный, 5, строение 1</w:t>
            </w:r>
          </w:p>
        </w:tc>
        <w:tc>
          <w:tcPr>
            <w:tcW w:type="dxa" w:w="1701"/>
            <w:shd w:color="auto" w:fill="auto" w:val="clear"/>
            <w:vAlign w:val="center"/>
          </w:tcPr>
          <w:p w:rsidP="00A0319F" w:rsidR="00FD05BC" w:rsidRDefault="00FD05BC" w:rsidRPr="00FD05BC">
            <w:pPr>
              <w:ind w:right="-1"/>
              <w:jc w:val="center"/>
              <w:rPr>
                <w:bCs/>
                <w:sz w:val="20"/>
                <w:szCs w:val="20"/>
              </w:rPr>
            </w:pPr>
            <w:r w:rsidRPr="00FD05BC">
              <w:rPr>
                <w:sz w:val="20"/>
                <w:szCs w:val="20"/>
              </w:rPr>
              <w:t>319</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sz w:val="20"/>
                <w:szCs w:val="20"/>
              </w:rPr>
              <w:t>90</w:t>
            </w:r>
          </w:p>
        </w:tc>
      </w:tr>
      <w:tr w:rsidR="00FD05BC" w:rsidRPr="00FD05BC" w:rsidTr="00A0319F">
        <w:trPr>
          <w:trHeight w:val="20"/>
          <w:jc w:val="center"/>
        </w:trPr>
        <w:tc>
          <w:tcPr>
            <w:tcW w:type="dxa" w:w="643"/>
            <w:shd w:color="auto" w:fill="auto" w:val="clear"/>
            <w:vAlign w:val="center"/>
          </w:tcPr>
          <w:p w:rsidP="00A0319F" w:rsidR="00FD05BC" w:rsidRDefault="00FD05BC" w:rsidRPr="00FD05BC">
            <w:pPr>
              <w:ind w:right="-1"/>
              <w:jc w:val="center"/>
              <w:rPr>
                <w:i/>
                <w:sz w:val="20"/>
                <w:szCs w:val="20"/>
              </w:rPr>
            </w:pPr>
            <w:r w:rsidRPr="00FD05BC">
              <w:rPr>
                <w:sz w:val="20"/>
                <w:szCs w:val="20"/>
              </w:rPr>
              <w:t>2</w:t>
            </w:r>
          </w:p>
        </w:tc>
        <w:tc>
          <w:tcPr>
            <w:tcW w:type="dxa" w:w="4001"/>
            <w:shd w:color="auto" w:fill="auto" w:val="clear"/>
            <w:vAlign w:val="center"/>
          </w:tcPr>
          <w:p w:rsidP="00A0319F" w:rsidR="00FD05BC" w:rsidRDefault="00FD05BC" w:rsidRPr="00FD05BC">
            <w:pPr>
              <w:ind w:right="-1"/>
              <w:rPr>
                <w:bCs/>
                <w:sz w:val="20"/>
                <w:szCs w:val="20"/>
              </w:rPr>
            </w:pPr>
            <w:r w:rsidRPr="00FD05BC">
              <w:rPr>
                <w:rFonts w:eastAsia="Calibri"/>
                <w:sz w:val="20"/>
                <w:szCs w:val="20"/>
                <w:shd w:color="auto" w:fill="FFFFFF" w:val="clear"/>
                <w:lang w:eastAsia="en-US"/>
              </w:rPr>
              <w:t>Муниципальное бюджетное общеобразовательное учреждение «Варгатёрская основная общеобразовательная школа»</w:t>
            </w:r>
          </w:p>
        </w:tc>
        <w:tc>
          <w:tcPr>
            <w:tcW w:type="dxa" w:w="2127"/>
            <w:shd w:color="auto" w:fill="auto" w:val="clear"/>
            <w:vAlign w:val="center"/>
          </w:tcPr>
          <w:p w:rsidP="00A0319F" w:rsidR="00FD05BC" w:rsidRDefault="00FD05BC" w:rsidRPr="00FD05BC">
            <w:pPr>
              <w:ind w:hanging="7" w:right="-1"/>
              <w:rPr>
                <w:bCs/>
                <w:sz w:val="20"/>
                <w:szCs w:val="20"/>
              </w:rPr>
            </w:pPr>
            <w:r w:rsidRPr="00FD05BC">
              <w:rPr>
                <w:sz w:val="20"/>
                <w:szCs w:val="20"/>
              </w:rPr>
              <w:t>с. Варгатёр, ул. Центральная, 42</w:t>
            </w:r>
          </w:p>
        </w:tc>
        <w:tc>
          <w:tcPr>
            <w:tcW w:type="dxa" w:w="1701"/>
            <w:shd w:color="auto" w:fill="auto" w:val="clear"/>
            <w:vAlign w:val="center"/>
          </w:tcPr>
          <w:p w:rsidP="00A0319F" w:rsidR="00FD05BC" w:rsidRDefault="00FD05BC" w:rsidRPr="00FD05BC">
            <w:pPr>
              <w:ind w:right="-1"/>
              <w:jc w:val="center"/>
              <w:rPr>
                <w:bCs/>
                <w:sz w:val="20"/>
                <w:szCs w:val="20"/>
              </w:rPr>
            </w:pPr>
            <w:r w:rsidRPr="00FD05BC">
              <w:rPr>
                <w:bCs/>
                <w:sz w:val="20"/>
                <w:szCs w:val="20"/>
              </w:rPr>
              <w:t>143</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66</w:t>
            </w:r>
          </w:p>
        </w:tc>
      </w:tr>
      <w:tr w:rsidR="00FD05BC" w:rsidRPr="00FD05BC" w:rsidTr="00A0319F">
        <w:trPr>
          <w:trHeight w:val="20"/>
          <w:jc w:val="center"/>
        </w:trPr>
        <w:tc>
          <w:tcPr>
            <w:tcW w:type="dxa" w:w="643"/>
            <w:shd w:color="auto" w:fill="auto" w:val="clear"/>
            <w:vAlign w:val="center"/>
          </w:tcPr>
          <w:p w:rsidP="00A0319F" w:rsidR="00FD05BC" w:rsidRDefault="00FD05BC" w:rsidRPr="00FD05BC">
            <w:pPr>
              <w:ind w:right="-1"/>
              <w:jc w:val="center"/>
              <w:rPr>
                <w:sz w:val="20"/>
                <w:szCs w:val="20"/>
              </w:rPr>
            </w:pPr>
            <w:r w:rsidRPr="00FD05BC">
              <w:rPr>
                <w:sz w:val="20"/>
                <w:szCs w:val="20"/>
              </w:rPr>
              <w:t>3</w:t>
            </w:r>
          </w:p>
        </w:tc>
        <w:tc>
          <w:tcPr>
            <w:tcW w:type="dxa" w:w="4001"/>
            <w:shd w:color="auto" w:fill="auto" w:val="clear"/>
            <w:vAlign w:val="center"/>
          </w:tcPr>
          <w:p w:rsidP="00A0319F" w:rsidR="00FD05BC" w:rsidRDefault="00FD05BC" w:rsidRPr="00FD05BC">
            <w:pPr>
              <w:ind w:right="-1"/>
              <w:rPr>
                <w:rFonts w:eastAsia="Calibri"/>
                <w:sz w:val="20"/>
                <w:szCs w:val="20"/>
                <w:shd w:color="auto" w:fill="FFFFFF" w:val="clear"/>
                <w:lang w:eastAsia="en-US"/>
              </w:rPr>
            </w:pPr>
            <w:r w:rsidRPr="00FD05BC">
              <w:rPr>
                <w:rFonts w:eastAsia="Calibri"/>
                <w:sz w:val="20"/>
                <w:szCs w:val="20"/>
                <w:shd w:color="auto" w:fill="FFFFFF" w:val="clear"/>
                <w:lang w:eastAsia="en-US"/>
              </w:rPr>
              <w:t>Муниципальное бюджетное общеобразовательное учреждение «Гореловская основная общеобразовательная школа»</w:t>
            </w:r>
          </w:p>
        </w:tc>
        <w:tc>
          <w:tcPr>
            <w:tcW w:type="dxa" w:w="2127"/>
            <w:shd w:color="auto" w:fill="auto" w:val="clear"/>
            <w:vAlign w:val="center"/>
          </w:tcPr>
          <w:p w:rsidP="00A0319F" w:rsidR="00FD05BC" w:rsidRDefault="00FD05BC" w:rsidRPr="00FD05BC">
            <w:pPr>
              <w:ind w:hanging="7" w:right="-1"/>
              <w:rPr>
                <w:sz w:val="20"/>
                <w:szCs w:val="20"/>
              </w:rPr>
            </w:pPr>
            <w:r w:rsidRPr="00FD05BC">
              <w:rPr>
                <w:sz w:val="20"/>
                <w:szCs w:val="20"/>
              </w:rPr>
              <w:t>с. Гореловка, ул. Школьная, 2, строение 1</w:t>
            </w:r>
          </w:p>
        </w:tc>
        <w:tc>
          <w:tcPr>
            <w:tcW w:type="dxa" w:w="1701"/>
            <w:shd w:color="auto" w:fill="auto" w:val="clear"/>
            <w:vAlign w:val="center"/>
          </w:tcPr>
          <w:p w:rsidP="00A0319F" w:rsidR="00FD05BC" w:rsidRDefault="00FD05BC" w:rsidRPr="00FD05BC">
            <w:pPr>
              <w:ind w:right="-1"/>
              <w:jc w:val="center"/>
              <w:rPr>
                <w:bCs/>
                <w:sz w:val="20"/>
                <w:szCs w:val="20"/>
              </w:rPr>
            </w:pPr>
            <w:r w:rsidRPr="00FD05BC">
              <w:rPr>
                <w:bCs/>
                <w:sz w:val="20"/>
                <w:szCs w:val="20"/>
              </w:rPr>
              <w:t>180</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25</w:t>
            </w:r>
          </w:p>
        </w:tc>
      </w:tr>
      <w:tr w:rsidR="00FD05BC" w:rsidRPr="00FD05BC" w:rsidTr="00A0319F">
        <w:trPr>
          <w:trHeight w:val="20"/>
          <w:jc w:val="center"/>
        </w:trPr>
        <w:tc>
          <w:tcPr>
            <w:tcW w:type="dxa" w:w="643"/>
            <w:shd w:color="auto" w:fill="auto" w:val="clear"/>
            <w:vAlign w:val="center"/>
          </w:tcPr>
          <w:p w:rsidP="00A0319F" w:rsidR="00FD05BC" w:rsidRDefault="00FD05BC" w:rsidRPr="00FD05BC">
            <w:pPr>
              <w:ind w:right="-1"/>
              <w:jc w:val="center"/>
              <w:rPr>
                <w:sz w:val="20"/>
                <w:szCs w:val="20"/>
              </w:rPr>
            </w:pPr>
            <w:r w:rsidRPr="00FD05BC">
              <w:rPr>
                <w:sz w:val="20"/>
                <w:szCs w:val="20"/>
              </w:rPr>
              <w:t>4</w:t>
            </w:r>
          </w:p>
        </w:tc>
        <w:tc>
          <w:tcPr>
            <w:tcW w:type="dxa" w:w="4001"/>
            <w:shd w:color="auto" w:fill="auto" w:val="clear"/>
            <w:vAlign w:val="center"/>
          </w:tcPr>
          <w:p w:rsidP="00A0319F" w:rsidR="00FD05BC" w:rsidRDefault="00FD05BC" w:rsidRPr="00FD05BC">
            <w:pPr>
              <w:ind w:right="-1"/>
              <w:rPr>
                <w:rFonts w:eastAsia="Calibri"/>
                <w:sz w:val="20"/>
                <w:szCs w:val="20"/>
                <w:shd w:color="auto" w:fill="FFFFFF" w:val="clear"/>
                <w:lang w:eastAsia="en-US"/>
              </w:rPr>
            </w:pPr>
            <w:r w:rsidRPr="00FD05BC">
              <w:rPr>
                <w:rFonts w:eastAsia="Calibri"/>
                <w:sz w:val="20"/>
                <w:szCs w:val="20"/>
                <w:shd w:color="auto" w:fill="FFFFFF" w:val="clear"/>
                <w:lang w:eastAsia="en-US"/>
              </w:rPr>
              <w:t>Муниципальное бюджетное общеобразовательное учреждение «Нижнетигинская основная общеобразовательная школа»</w:t>
            </w:r>
          </w:p>
        </w:tc>
        <w:tc>
          <w:tcPr>
            <w:tcW w:type="dxa" w:w="2127"/>
            <w:shd w:color="auto" w:fill="auto" w:val="clear"/>
            <w:vAlign w:val="center"/>
          </w:tcPr>
          <w:p w:rsidP="00A0319F" w:rsidR="00FD05BC" w:rsidRDefault="00FD05BC" w:rsidRPr="00FD05BC">
            <w:pPr>
              <w:ind w:hanging="7" w:right="-1"/>
              <w:rPr>
                <w:sz w:val="20"/>
                <w:szCs w:val="20"/>
              </w:rPr>
            </w:pPr>
            <w:r w:rsidRPr="00FD05BC">
              <w:rPr>
                <w:sz w:val="20"/>
                <w:szCs w:val="20"/>
              </w:rPr>
              <w:t>с. Нижняя Тига, ул. Трактовая, 3</w:t>
            </w:r>
          </w:p>
        </w:tc>
        <w:tc>
          <w:tcPr>
            <w:tcW w:type="dxa" w:w="1701"/>
            <w:shd w:color="auto" w:fill="auto" w:val="clear"/>
            <w:vAlign w:val="center"/>
          </w:tcPr>
          <w:p w:rsidP="00A0319F" w:rsidR="00FD05BC" w:rsidRDefault="00FD05BC" w:rsidRPr="00FD05BC">
            <w:pPr>
              <w:ind w:right="-1"/>
              <w:jc w:val="center"/>
              <w:rPr>
                <w:bCs/>
                <w:sz w:val="20"/>
                <w:szCs w:val="20"/>
              </w:rPr>
            </w:pPr>
            <w:r w:rsidRPr="00FD05BC">
              <w:rPr>
                <w:bCs/>
                <w:sz w:val="20"/>
                <w:szCs w:val="20"/>
              </w:rPr>
              <w:t>60</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57</w:t>
            </w:r>
          </w:p>
        </w:tc>
      </w:tr>
      <w:tr w:rsidR="00FD05BC" w:rsidRPr="00FD05BC" w:rsidTr="00A0319F">
        <w:trPr>
          <w:trHeight w:val="20"/>
          <w:jc w:val="center"/>
        </w:trPr>
        <w:tc>
          <w:tcPr>
            <w:tcW w:type="dxa" w:w="643"/>
            <w:shd w:color="auto" w:fill="auto" w:val="clear"/>
            <w:vAlign w:val="center"/>
          </w:tcPr>
          <w:p w:rsidP="00A0319F" w:rsidR="00FD05BC" w:rsidRDefault="00FD05BC" w:rsidRPr="00FD05BC">
            <w:pPr>
              <w:ind w:right="-1"/>
              <w:jc w:val="center"/>
              <w:rPr>
                <w:i/>
                <w:sz w:val="20"/>
                <w:szCs w:val="20"/>
              </w:rPr>
            </w:pPr>
          </w:p>
        </w:tc>
        <w:tc>
          <w:tcPr>
            <w:tcW w:type="dxa" w:w="4001"/>
            <w:shd w:color="auto" w:fill="auto" w:val="clear"/>
            <w:vAlign w:val="center"/>
          </w:tcPr>
          <w:p w:rsidP="00A0319F" w:rsidR="00FD05BC" w:rsidRDefault="00FD05BC" w:rsidRPr="00FD05BC">
            <w:pPr>
              <w:ind w:right="-1"/>
              <w:rPr>
                <w:b/>
                <w:bCs/>
                <w:sz w:val="20"/>
                <w:szCs w:val="20"/>
              </w:rPr>
            </w:pPr>
            <w:r w:rsidRPr="00FD05BC">
              <w:rPr>
                <w:b/>
                <w:bCs/>
                <w:sz w:val="20"/>
                <w:szCs w:val="20"/>
              </w:rPr>
              <w:t>Итого</w:t>
            </w:r>
          </w:p>
        </w:tc>
        <w:tc>
          <w:tcPr>
            <w:tcW w:type="dxa" w:w="2127"/>
            <w:shd w:color="auto" w:fill="auto" w:val="clear"/>
            <w:vAlign w:val="center"/>
          </w:tcPr>
          <w:p w:rsidP="00A0319F" w:rsidR="00FD05BC" w:rsidRDefault="00FD05BC" w:rsidRPr="00FD05BC">
            <w:pPr>
              <w:ind w:hanging="7" w:right="-1"/>
              <w:jc w:val="center"/>
              <w:rPr>
                <w:b/>
                <w:bCs/>
                <w:sz w:val="20"/>
                <w:szCs w:val="20"/>
              </w:rPr>
            </w:pPr>
          </w:p>
        </w:tc>
        <w:tc>
          <w:tcPr>
            <w:tcW w:type="dxa" w:w="1701"/>
            <w:shd w:color="auto" w:fill="auto" w:val="clear"/>
            <w:vAlign w:val="center"/>
          </w:tcPr>
          <w:p w:rsidP="00A0319F" w:rsidR="00FD05BC" w:rsidRDefault="00FD05BC" w:rsidRPr="00FD05BC">
            <w:pPr>
              <w:ind w:right="-1"/>
              <w:jc w:val="center"/>
              <w:rPr>
                <w:b/>
                <w:bCs/>
                <w:sz w:val="20"/>
                <w:szCs w:val="20"/>
              </w:rPr>
            </w:pPr>
            <w:r w:rsidRPr="00FD05BC">
              <w:rPr>
                <w:b/>
                <w:bCs/>
                <w:sz w:val="20"/>
                <w:szCs w:val="20"/>
              </w:rPr>
              <w:t>702</w:t>
            </w:r>
          </w:p>
        </w:tc>
        <w:tc>
          <w:tcPr>
            <w:tcW w:type="dxa" w:w="1418"/>
            <w:shd w:color="auto" w:fill="auto" w:val="clear"/>
            <w:vAlign w:val="center"/>
          </w:tcPr>
          <w:p w:rsidP="00A0319F" w:rsidR="00FD05BC" w:rsidRDefault="00FD05BC" w:rsidRPr="00FD05BC">
            <w:pPr>
              <w:ind w:right="-1"/>
              <w:jc w:val="center"/>
              <w:rPr>
                <w:b/>
                <w:bCs/>
                <w:sz w:val="20"/>
                <w:szCs w:val="20"/>
              </w:rPr>
            </w:pPr>
            <w:r w:rsidRPr="00FD05BC">
              <w:rPr>
                <w:b/>
                <w:bCs/>
                <w:sz w:val="20"/>
                <w:szCs w:val="20"/>
              </w:rPr>
              <w:t>238</w:t>
            </w:r>
          </w:p>
        </w:tc>
      </w:tr>
    </w:tbl>
    <w:p w:rsidP="00FD05BC" w:rsidR="00FD05BC" w:rsidRDefault="00FD05BC" w:rsidRPr="00FD05BC">
      <w:pPr>
        <w:keepNext/>
        <w:keepLines/>
        <w:spacing w:before="240"/>
        <w:ind w:firstLine="567" w:right="-1"/>
        <w:jc w:val="right"/>
        <w:rPr>
          <w:sz w:val="20"/>
          <w:szCs w:val="20"/>
        </w:rPr>
      </w:pPr>
      <w:bookmarkStart w:id="116" w:name="_Hlk104800422"/>
      <w:bookmarkEnd w:id="115"/>
      <w:r w:rsidRPr="00FD05BC">
        <w:rPr>
          <w:sz w:val="20"/>
          <w:szCs w:val="20"/>
        </w:rPr>
        <w:t>Таблица 12</w:t>
      </w:r>
    </w:p>
    <w:p w:rsidP="00FD05BC" w:rsidR="00FD05BC" w:rsidRDefault="00FD05BC" w:rsidRPr="00FD05BC">
      <w:pPr>
        <w:keepNext/>
        <w:keepLines/>
        <w:ind w:firstLine="567" w:right="-1"/>
        <w:jc w:val="center"/>
      </w:pPr>
      <w:r w:rsidRPr="00FD05BC">
        <w:t>Перечень и характеристика объектов здравоохранения</w:t>
      </w:r>
    </w:p>
    <w:tbl>
      <w:tblPr>
        <w:tblW w:type="dxa" w:w="992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34"/>
        <w:gridCol w:w="2580"/>
        <w:gridCol w:w="3827"/>
        <w:gridCol w:w="1560"/>
        <w:gridCol w:w="1418"/>
        <w:gridCol w:w="10"/>
      </w:tblGrid>
      <w:tr w:rsidR="00FD05BC" w:rsidRPr="00FD05BC" w:rsidTr="00A0319F">
        <w:trPr>
          <w:trHeight w:val="20"/>
          <w:tblHeader/>
          <w:jc w:val="center"/>
        </w:trPr>
        <w:tc>
          <w:tcPr>
            <w:tcW w:type="dxa" w:w="534"/>
            <w:vMerge w:val="restart"/>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w:t>
            </w:r>
          </w:p>
        </w:tc>
        <w:tc>
          <w:tcPr>
            <w:tcW w:type="dxa" w:w="2580"/>
            <w:vMerge w:val="restart"/>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Наименование учреждения</w:t>
            </w:r>
          </w:p>
        </w:tc>
        <w:tc>
          <w:tcPr>
            <w:tcW w:type="dxa" w:w="3827"/>
            <w:vMerge w:val="restart"/>
            <w:shd w:color="auto" w:fill="auto" w:val="clear"/>
            <w:vAlign w:val="center"/>
          </w:tcPr>
          <w:p w:rsidP="00A0319F" w:rsidR="00FD05BC" w:rsidRDefault="00FD05BC" w:rsidRPr="00FD05BC">
            <w:pPr>
              <w:keepNext/>
              <w:keepLines/>
              <w:ind w:hanging="7" w:right="-1"/>
              <w:jc w:val="center"/>
              <w:rPr>
                <w:b/>
                <w:sz w:val="20"/>
                <w:szCs w:val="20"/>
              </w:rPr>
            </w:pPr>
            <w:r w:rsidRPr="00FD05BC">
              <w:rPr>
                <w:b/>
                <w:sz w:val="20"/>
                <w:szCs w:val="20"/>
              </w:rPr>
              <w:t>Местоположение</w:t>
            </w:r>
          </w:p>
        </w:tc>
        <w:tc>
          <w:tcPr>
            <w:tcW w:type="dxa" w:w="2988"/>
            <w:gridSpan w:val="3"/>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Мощность</w:t>
            </w:r>
          </w:p>
        </w:tc>
      </w:tr>
      <w:tr w:rsidR="00FD05BC" w:rsidRPr="00FD05BC" w:rsidTr="00A0319F">
        <w:trPr>
          <w:gridAfter w:val="1"/>
          <w:wAfter w:type="dxa" w:w="10"/>
          <w:trHeight w:val="20"/>
          <w:tblHeader/>
          <w:jc w:val="center"/>
        </w:trPr>
        <w:tc>
          <w:tcPr>
            <w:tcW w:type="dxa" w:w="534"/>
            <w:vMerge/>
            <w:shd w:color="auto" w:fill="auto" w:val="clear"/>
            <w:vAlign w:val="center"/>
          </w:tcPr>
          <w:p w:rsidP="00A0319F" w:rsidR="00FD05BC" w:rsidRDefault="00FD05BC" w:rsidRPr="00FD05BC">
            <w:pPr>
              <w:keepNext/>
              <w:keepLines/>
              <w:ind w:right="-1"/>
              <w:jc w:val="center"/>
              <w:rPr>
                <w:b/>
                <w:sz w:val="20"/>
                <w:szCs w:val="20"/>
              </w:rPr>
            </w:pPr>
          </w:p>
        </w:tc>
        <w:tc>
          <w:tcPr>
            <w:tcW w:type="dxa" w:w="2580"/>
            <w:vMerge/>
            <w:shd w:color="auto" w:fill="auto" w:val="clear"/>
            <w:vAlign w:val="center"/>
          </w:tcPr>
          <w:p w:rsidP="00A0319F" w:rsidR="00FD05BC" w:rsidRDefault="00FD05BC" w:rsidRPr="00FD05BC">
            <w:pPr>
              <w:keepNext/>
              <w:keepLines/>
              <w:ind w:right="-1"/>
              <w:jc w:val="center"/>
              <w:rPr>
                <w:b/>
                <w:sz w:val="20"/>
                <w:szCs w:val="20"/>
              </w:rPr>
            </w:pPr>
          </w:p>
        </w:tc>
        <w:tc>
          <w:tcPr>
            <w:tcW w:type="dxa" w:w="3827"/>
            <w:vMerge/>
            <w:shd w:color="auto" w:fill="auto" w:val="clear"/>
            <w:vAlign w:val="center"/>
          </w:tcPr>
          <w:p w:rsidP="00A0319F" w:rsidR="00FD05BC" w:rsidRDefault="00FD05BC" w:rsidRPr="00FD05BC">
            <w:pPr>
              <w:keepNext/>
              <w:keepLines/>
              <w:ind w:hanging="7" w:right="-1"/>
              <w:jc w:val="center"/>
              <w:rPr>
                <w:b/>
                <w:sz w:val="20"/>
                <w:szCs w:val="20"/>
              </w:rPr>
            </w:pPr>
          </w:p>
        </w:tc>
        <w:tc>
          <w:tcPr>
            <w:tcW w:type="dxa" w:w="1560"/>
            <w:shd w:color="auto" w:fill="auto" w:val="clear"/>
          </w:tcPr>
          <w:p w:rsidP="00A0319F" w:rsidR="00FD05BC" w:rsidRDefault="00FD05BC" w:rsidRPr="00FD05BC">
            <w:pPr>
              <w:keepNext/>
              <w:keepLines/>
              <w:ind w:right="-1"/>
              <w:jc w:val="center"/>
              <w:rPr>
                <w:b/>
                <w:sz w:val="20"/>
                <w:szCs w:val="20"/>
              </w:rPr>
            </w:pPr>
            <w:r w:rsidRPr="00FD05BC">
              <w:rPr>
                <w:b/>
                <w:sz w:val="20"/>
                <w:szCs w:val="20"/>
              </w:rPr>
              <w:t>Общая площадь, м</w:t>
            </w:r>
            <w:r w:rsidRPr="00FD05BC">
              <w:rPr>
                <w:b/>
                <w:sz w:val="20"/>
                <w:szCs w:val="20"/>
                <w:vertAlign w:val="superscript"/>
              </w:rPr>
              <w:t>2</w:t>
            </w:r>
          </w:p>
        </w:tc>
        <w:tc>
          <w:tcPr>
            <w:tcW w:type="dxa" w:w="1418"/>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посещений в смену</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1</w:t>
            </w:r>
          </w:p>
        </w:tc>
        <w:tc>
          <w:tcPr>
            <w:tcW w:type="dxa" w:w="2580"/>
            <w:shd w:color="auto" w:fill="auto" w:val="clear"/>
            <w:vAlign w:val="center"/>
          </w:tcPr>
          <w:p w:rsidP="00A0319F" w:rsidR="00FD05BC" w:rsidRDefault="00FD05BC" w:rsidRPr="00FD05BC">
            <w:pPr>
              <w:ind w:right="-1"/>
              <w:rPr>
                <w:bCs/>
                <w:sz w:val="20"/>
                <w:szCs w:val="20"/>
              </w:rPr>
            </w:pPr>
            <w:r w:rsidRPr="00FD05BC">
              <w:rPr>
                <w:sz w:val="20"/>
                <w:szCs w:val="20"/>
              </w:rPr>
              <w:t>Усть-Бакчарская врачебная амбулатория</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п. Новые ключи, ул. Больничная, 5</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340,3</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35</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Варгатерский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с. Варгатер, ул. Центральная, 37А</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60,0</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6*</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3</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Стрельниковский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с. Стрельниково, ул. Береговая, 22</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132,5</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14*</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4</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Лесоучасток Чая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п. Лесоучасток Чая, ул. Набережная, 23а</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33,1</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3*</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5</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Третье-Тигинский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с. Третья Тига, ул. Центральная, 13А</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64,0</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7*</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6</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Гореловский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с. Гореловка, ул. Центральная, 40</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73,8</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7*</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7</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Нижне-Тигинский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с. Нижняя Тига, ул. Трактовая, 3</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36,2</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4*</w:t>
            </w:r>
          </w:p>
        </w:tc>
      </w:tr>
      <w:tr w:rsidR="00FD05BC" w:rsidRPr="00FD05BC" w:rsidTr="00A0319F">
        <w:trPr>
          <w:gridAfter w:val="1"/>
          <w:wAfter w:type="dxa" w:w="10"/>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8</w:t>
            </w:r>
          </w:p>
        </w:tc>
        <w:tc>
          <w:tcPr>
            <w:tcW w:type="dxa" w:w="2580"/>
            <w:shd w:color="auto" w:fill="auto" w:val="clear"/>
            <w:vAlign w:val="center"/>
          </w:tcPr>
          <w:p w:rsidP="00A0319F" w:rsidR="00FD05BC" w:rsidRDefault="00FD05BC" w:rsidRPr="00FD05BC">
            <w:pPr>
              <w:ind w:right="-1"/>
              <w:rPr>
                <w:sz w:val="20"/>
                <w:szCs w:val="20"/>
              </w:rPr>
            </w:pPr>
            <w:r w:rsidRPr="00FD05BC">
              <w:rPr>
                <w:sz w:val="20"/>
                <w:szCs w:val="20"/>
              </w:rPr>
              <w:t>Бундюрский ФАП</w:t>
            </w:r>
          </w:p>
        </w:tc>
        <w:tc>
          <w:tcPr>
            <w:tcW w:type="dxa" w:w="3827"/>
            <w:shd w:color="auto" w:fill="auto" w:val="clear"/>
            <w:vAlign w:val="center"/>
          </w:tcPr>
          <w:p w:rsidP="00A0319F" w:rsidR="00FD05BC" w:rsidRDefault="00FD05BC" w:rsidRPr="00FD05BC">
            <w:pPr>
              <w:ind w:hanging="7" w:right="-1"/>
              <w:rPr>
                <w:bCs/>
                <w:sz w:val="20"/>
                <w:szCs w:val="20"/>
              </w:rPr>
            </w:pPr>
            <w:r w:rsidRPr="00FD05BC">
              <w:rPr>
                <w:bCs/>
                <w:sz w:val="20"/>
                <w:szCs w:val="20"/>
              </w:rPr>
              <w:t>с. Бундюр, ул. Школьная, 10, пом.2</w:t>
            </w:r>
          </w:p>
        </w:tc>
        <w:tc>
          <w:tcPr>
            <w:tcW w:type="dxa" w:w="1560"/>
            <w:shd w:color="auto" w:fill="auto" w:val="clear"/>
            <w:vAlign w:val="center"/>
          </w:tcPr>
          <w:p w:rsidP="00A0319F" w:rsidR="00FD05BC" w:rsidRDefault="00FD05BC" w:rsidRPr="00FD05BC">
            <w:pPr>
              <w:ind w:right="-1"/>
              <w:jc w:val="center"/>
              <w:rPr>
                <w:bCs/>
                <w:sz w:val="20"/>
                <w:szCs w:val="20"/>
              </w:rPr>
            </w:pPr>
            <w:r w:rsidRPr="00FD05BC">
              <w:rPr>
                <w:bCs/>
                <w:sz w:val="20"/>
                <w:szCs w:val="20"/>
              </w:rPr>
              <w:t>55,8</w:t>
            </w:r>
          </w:p>
        </w:tc>
        <w:tc>
          <w:tcPr>
            <w:tcW w:type="dxa" w:w="1418"/>
            <w:shd w:color="auto" w:fill="auto" w:val="clear"/>
            <w:vAlign w:val="center"/>
          </w:tcPr>
          <w:p w:rsidP="00A0319F" w:rsidR="00FD05BC" w:rsidRDefault="00FD05BC" w:rsidRPr="00FD05BC">
            <w:pPr>
              <w:ind w:right="-1"/>
              <w:jc w:val="center"/>
              <w:rPr>
                <w:bCs/>
                <w:sz w:val="20"/>
                <w:szCs w:val="20"/>
              </w:rPr>
            </w:pPr>
            <w:r w:rsidRPr="00FD05BC">
              <w:rPr>
                <w:bCs/>
                <w:sz w:val="20"/>
                <w:szCs w:val="20"/>
              </w:rPr>
              <w:t>6*</w:t>
            </w:r>
          </w:p>
        </w:tc>
      </w:tr>
      <w:tr w:rsidR="00FD05BC" w:rsidRPr="00FD05BC" w:rsidTr="00A0319F">
        <w:trPr>
          <w:gridAfter w:val="1"/>
          <w:wAfter w:type="dxa" w:w="10"/>
          <w:trHeight w:val="290"/>
          <w:jc w:val="center"/>
        </w:trPr>
        <w:tc>
          <w:tcPr>
            <w:tcW w:type="dxa" w:w="534"/>
            <w:shd w:color="auto" w:fill="auto" w:val="clear"/>
          </w:tcPr>
          <w:p w:rsidP="00A0319F" w:rsidR="00FD05BC" w:rsidRDefault="00FD05BC" w:rsidRPr="00FD05BC">
            <w:pPr>
              <w:ind w:right="-1"/>
              <w:rPr>
                <w:b/>
                <w:bCs/>
                <w:sz w:val="20"/>
                <w:szCs w:val="20"/>
              </w:rPr>
            </w:pPr>
          </w:p>
        </w:tc>
        <w:tc>
          <w:tcPr>
            <w:tcW w:type="dxa" w:w="2580"/>
            <w:shd w:color="auto" w:fill="auto" w:val="clear"/>
            <w:vAlign w:val="center"/>
          </w:tcPr>
          <w:p w:rsidP="00A0319F" w:rsidR="00FD05BC" w:rsidRDefault="00FD05BC" w:rsidRPr="00FD05BC">
            <w:pPr>
              <w:ind w:right="-1"/>
              <w:rPr>
                <w:b/>
                <w:bCs/>
                <w:sz w:val="20"/>
                <w:szCs w:val="20"/>
              </w:rPr>
            </w:pPr>
            <w:r w:rsidRPr="00FD05BC">
              <w:rPr>
                <w:b/>
                <w:bCs/>
                <w:sz w:val="20"/>
                <w:szCs w:val="20"/>
              </w:rPr>
              <w:t>Итого</w:t>
            </w:r>
          </w:p>
        </w:tc>
        <w:tc>
          <w:tcPr>
            <w:tcW w:type="dxa" w:w="3827"/>
            <w:shd w:color="auto" w:fill="auto" w:val="clear"/>
            <w:vAlign w:val="center"/>
          </w:tcPr>
          <w:p w:rsidP="00A0319F" w:rsidR="00FD05BC" w:rsidRDefault="00FD05BC" w:rsidRPr="00FD05BC">
            <w:pPr>
              <w:ind w:hanging="7" w:right="-1"/>
              <w:jc w:val="center"/>
              <w:rPr>
                <w:b/>
                <w:bCs/>
                <w:sz w:val="20"/>
                <w:szCs w:val="20"/>
              </w:rPr>
            </w:pPr>
          </w:p>
        </w:tc>
        <w:tc>
          <w:tcPr>
            <w:tcW w:type="dxa" w:w="1560"/>
            <w:shd w:color="auto" w:fill="auto" w:val="clear"/>
            <w:vAlign w:val="center"/>
          </w:tcPr>
          <w:p w:rsidP="00A0319F" w:rsidR="00FD05BC" w:rsidRDefault="00FD05BC" w:rsidRPr="00FD05BC">
            <w:pPr>
              <w:ind w:right="-1"/>
              <w:jc w:val="center"/>
              <w:rPr>
                <w:b/>
                <w:bCs/>
                <w:sz w:val="20"/>
                <w:szCs w:val="20"/>
              </w:rPr>
            </w:pPr>
            <w:r w:rsidRPr="00FD05BC">
              <w:rPr>
                <w:b/>
                <w:bCs/>
                <w:sz w:val="20"/>
                <w:szCs w:val="20"/>
              </w:rPr>
              <w:t>795,7</w:t>
            </w:r>
          </w:p>
        </w:tc>
        <w:tc>
          <w:tcPr>
            <w:tcW w:type="dxa" w:w="1418"/>
            <w:shd w:color="auto" w:fill="auto" w:val="clear"/>
            <w:vAlign w:val="center"/>
          </w:tcPr>
          <w:p w:rsidP="00A0319F" w:rsidR="00FD05BC" w:rsidRDefault="00FD05BC" w:rsidRPr="00FD05BC">
            <w:pPr>
              <w:ind w:right="-1"/>
              <w:jc w:val="center"/>
              <w:rPr>
                <w:b/>
                <w:bCs/>
                <w:sz w:val="20"/>
                <w:szCs w:val="20"/>
              </w:rPr>
            </w:pPr>
            <w:r w:rsidRPr="00FD05BC">
              <w:rPr>
                <w:b/>
                <w:bCs/>
                <w:sz w:val="20"/>
                <w:szCs w:val="20"/>
              </w:rPr>
              <w:t>82*</w:t>
            </w:r>
          </w:p>
        </w:tc>
      </w:tr>
    </w:tbl>
    <w:bookmarkEnd w:id="116"/>
    <w:p w:rsidP="00FD05BC" w:rsidR="00FD05BC" w:rsidRDefault="00FD05BC" w:rsidRPr="00FD05BC">
      <w:pPr>
        <w:keepNext/>
        <w:keepLines/>
        <w:spacing w:before="240"/>
        <w:ind w:left="567"/>
        <w:contextualSpacing/>
        <w:rPr>
          <w:i/>
          <w:sz w:val="20"/>
          <w:szCs w:val="20"/>
        </w:rPr>
      </w:pPr>
      <w:r w:rsidRPr="00FD05BC">
        <w:rPr>
          <w:i/>
          <w:sz w:val="20"/>
          <w:szCs w:val="20"/>
        </w:rPr>
        <w:t>*-Мощность определена ориентировочно.</w:t>
      </w:r>
    </w:p>
    <w:p w:rsidP="00FD05BC" w:rsidR="00FD05BC" w:rsidRDefault="00FD05BC" w:rsidRPr="00FD05BC">
      <w:pPr>
        <w:keepNext/>
        <w:keepLines/>
        <w:spacing w:before="240"/>
        <w:ind w:left="567" w:right="-1"/>
        <w:jc w:val="right"/>
        <w:rPr>
          <w:iCs/>
          <w:sz w:val="20"/>
          <w:szCs w:val="20"/>
        </w:rPr>
      </w:pPr>
      <w:r w:rsidRPr="00FD05BC">
        <w:rPr>
          <w:iCs/>
          <w:sz w:val="20"/>
          <w:szCs w:val="20"/>
        </w:rPr>
        <w:t>Таблица 13</w:t>
      </w:r>
    </w:p>
    <w:p w:rsidP="00FD05BC" w:rsidR="00FD05BC" w:rsidRDefault="00FD05BC" w:rsidRPr="00FD05BC">
      <w:pPr>
        <w:keepNext/>
        <w:keepLines/>
        <w:ind w:firstLine="567" w:right="-1"/>
        <w:jc w:val="center"/>
      </w:pPr>
      <w:bookmarkStart w:id="117" w:name="_Hlk104800543"/>
      <w:r w:rsidRPr="00FD05BC">
        <w:t>Перечень и характеристика учреждений бытового и коммунального обслуживания</w:t>
      </w:r>
    </w:p>
    <w:tbl>
      <w:tblPr>
        <w:tblW w:type="dxa" w:w="988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34"/>
        <w:gridCol w:w="3802"/>
        <w:gridCol w:w="1868"/>
        <w:gridCol w:w="1364"/>
        <w:gridCol w:w="2321"/>
      </w:tblGrid>
      <w:tr w:rsidR="00FD05BC" w:rsidRPr="00FD05BC" w:rsidTr="00A0319F">
        <w:trPr>
          <w:trHeight w:val="20"/>
          <w:tblHeader/>
          <w:jc w:val="center"/>
        </w:trPr>
        <w:tc>
          <w:tcPr>
            <w:tcW w:type="dxa" w:w="534"/>
            <w:shd w:color="auto" w:fill="auto" w:val="clear"/>
            <w:vAlign w:val="center"/>
          </w:tcPr>
          <w:p w:rsidP="00A0319F" w:rsidR="00FD05BC" w:rsidRDefault="00FD05BC" w:rsidRPr="00FD05BC">
            <w:pPr>
              <w:keepNext/>
              <w:keepLines/>
              <w:ind w:right="-1"/>
              <w:jc w:val="center"/>
              <w:rPr>
                <w:b/>
                <w:sz w:val="20"/>
                <w:szCs w:val="20"/>
              </w:rPr>
            </w:pPr>
            <w:bookmarkStart w:id="118" w:name="_Hlk90040704"/>
            <w:r w:rsidRPr="00FD05BC">
              <w:rPr>
                <w:b/>
                <w:sz w:val="20"/>
                <w:szCs w:val="20"/>
              </w:rPr>
              <w:t>№</w:t>
            </w:r>
          </w:p>
        </w:tc>
        <w:tc>
          <w:tcPr>
            <w:tcW w:type="dxa" w:w="3802"/>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Наименование учреждения</w:t>
            </w:r>
          </w:p>
        </w:tc>
        <w:tc>
          <w:tcPr>
            <w:tcW w:type="dxa" w:w="1868"/>
            <w:shd w:color="auto" w:fill="auto" w:val="clear"/>
            <w:vAlign w:val="center"/>
          </w:tcPr>
          <w:p w:rsidP="00A0319F" w:rsidR="00FD05BC" w:rsidRDefault="00FD05BC" w:rsidRPr="00FD05BC">
            <w:pPr>
              <w:keepNext/>
              <w:keepLines/>
              <w:ind w:hanging="7" w:right="-1"/>
              <w:jc w:val="center"/>
              <w:rPr>
                <w:b/>
                <w:sz w:val="20"/>
                <w:szCs w:val="20"/>
              </w:rPr>
            </w:pPr>
            <w:r w:rsidRPr="00FD05BC">
              <w:rPr>
                <w:b/>
                <w:sz w:val="20"/>
                <w:szCs w:val="20"/>
              </w:rPr>
              <w:t>Местоположение</w:t>
            </w:r>
          </w:p>
        </w:tc>
        <w:tc>
          <w:tcPr>
            <w:tcW w:type="dxa" w:w="1364"/>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Количество объектов</w:t>
            </w:r>
          </w:p>
        </w:tc>
        <w:tc>
          <w:tcPr>
            <w:tcW w:type="dxa" w:w="2321"/>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Мощность</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i/>
                <w:sz w:val="20"/>
                <w:szCs w:val="20"/>
              </w:rPr>
            </w:pPr>
            <w:r w:rsidRPr="00FD05BC">
              <w:rPr>
                <w:sz w:val="20"/>
                <w:szCs w:val="20"/>
              </w:rPr>
              <w:t>1</w:t>
            </w:r>
          </w:p>
        </w:tc>
        <w:tc>
          <w:tcPr>
            <w:tcW w:type="dxa" w:w="3802"/>
            <w:shd w:color="auto" w:fill="auto" w:val="clear"/>
          </w:tcPr>
          <w:p w:rsidP="00A0319F" w:rsidR="00FD05BC" w:rsidRDefault="00FD05BC" w:rsidRPr="00FD05BC">
            <w:pPr>
              <w:ind w:right="-1"/>
              <w:rPr>
                <w:bCs/>
                <w:sz w:val="20"/>
                <w:szCs w:val="20"/>
              </w:rPr>
            </w:pPr>
            <w:r w:rsidRPr="00FD05BC">
              <w:rPr>
                <w:rFonts w:eastAsia="Calibri"/>
                <w:i/>
                <w:sz w:val="20"/>
                <w:szCs w:val="20"/>
                <w:lang w:eastAsia="en-US"/>
              </w:rPr>
              <w:t>Отделения связи:</w:t>
            </w:r>
          </w:p>
        </w:tc>
        <w:tc>
          <w:tcPr>
            <w:tcW w:type="dxa" w:w="5553"/>
            <w:gridSpan w:val="3"/>
            <w:shd w:color="auto" w:fill="auto" w:val="clear"/>
          </w:tcPr>
          <w:p w:rsidP="00A0319F" w:rsidR="00FD05BC" w:rsidRDefault="00FD05BC" w:rsidRPr="00FD05BC">
            <w:pPr>
              <w:ind w:right="-1"/>
              <w:rPr>
                <w:bCs/>
                <w:sz w:val="20"/>
                <w:szCs w:val="20"/>
              </w:rPr>
            </w:pPr>
            <w:r w:rsidRPr="00FD05BC">
              <w:rPr>
                <w:sz w:val="20"/>
                <w:szCs w:val="20"/>
              </w:rPr>
              <w:t>4 отделения</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i/>
                <w:sz w:val="20"/>
                <w:szCs w:val="20"/>
              </w:rPr>
            </w:pPr>
            <w:r w:rsidRPr="00FD05BC">
              <w:rPr>
                <w:sz w:val="20"/>
                <w:szCs w:val="20"/>
              </w:rPr>
              <w:t>1.1</w:t>
            </w:r>
          </w:p>
        </w:tc>
        <w:tc>
          <w:tcPr>
            <w:tcW w:type="dxa" w:w="3802"/>
            <w:shd w:color="auto" w:fill="auto" w:val="clear"/>
            <w:vAlign w:val="center"/>
          </w:tcPr>
          <w:p w:rsidP="00A0319F" w:rsidR="00FD05BC" w:rsidRDefault="00FD05BC" w:rsidRPr="00FD05BC">
            <w:pPr>
              <w:ind w:right="-1"/>
              <w:rPr>
                <w:bCs/>
                <w:sz w:val="20"/>
                <w:szCs w:val="20"/>
              </w:rPr>
            </w:pPr>
            <w:r w:rsidRPr="00FD05BC">
              <w:rPr>
                <w:rFonts w:eastAsia="Calibri"/>
                <w:sz w:val="20"/>
                <w:szCs w:val="20"/>
                <w:lang w:eastAsia="en-US"/>
              </w:rPr>
              <w:t>Отделение почтовой связи №636404</w:t>
            </w:r>
          </w:p>
        </w:tc>
        <w:tc>
          <w:tcPr>
            <w:tcW w:type="dxa" w:w="1868"/>
            <w:shd w:color="auto" w:fill="auto" w:val="clear"/>
          </w:tcPr>
          <w:p w:rsidP="00A0319F" w:rsidR="00FD05BC" w:rsidRDefault="00FD05BC" w:rsidRPr="00FD05BC">
            <w:pPr>
              <w:ind w:hanging="7" w:right="-1"/>
              <w:rPr>
                <w:bCs/>
                <w:sz w:val="20"/>
                <w:szCs w:val="20"/>
              </w:rPr>
            </w:pPr>
            <w:r w:rsidRPr="00FD05BC">
              <w:rPr>
                <w:sz w:val="20"/>
                <w:szCs w:val="20"/>
              </w:rPr>
              <w:t>с. Усть-Бакчар, ул. Центральная, 38</w:t>
            </w:r>
          </w:p>
        </w:tc>
        <w:tc>
          <w:tcPr>
            <w:tcW w:type="dxa" w:w="1364"/>
            <w:shd w:color="auto" w:fill="auto" w:val="clear"/>
            <w:vAlign w:val="center"/>
          </w:tcPr>
          <w:p w:rsidP="00A0319F" w:rsidR="00FD05BC" w:rsidRDefault="00FD05BC" w:rsidRPr="00FD05BC">
            <w:pPr>
              <w:ind w:right="-1"/>
              <w:jc w:val="center"/>
              <w:rPr>
                <w:bCs/>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bCs/>
                <w:sz w:val="20"/>
                <w:szCs w:val="20"/>
              </w:rPr>
            </w:pPr>
            <w:r w:rsidRPr="00FD05BC">
              <w:rPr>
                <w:bCs/>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i/>
                <w:sz w:val="20"/>
                <w:szCs w:val="20"/>
              </w:rPr>
            </w:pPr>
            <w:r w:rsidRPr="00FD05BC">
              <w:rPr>
                <w:sz w:val="20"/>
                <w:szCs w:val="20"/>
              </w:rPr>
              <w:t>1.2</w:t>
            </w:r>
          </w:p>
        </w:tc>
        <w:tc>
          <w:tcPr>
            <w:tcW w:type="dxa" w:w="3802"/>
            <w:shd w:color="auto" w:fill="auto" w:val="clear"/>
            <w:vAlign w:val="center"/>
          </w:tcPr>
          <w:p w:rsidP="00A0319F" w:rsidR="00FD05BC" w:rsidRDefault="00FD05BC" w:rsidRPr="00FD05BC">
            <w:pPr>
              <w:ind w:right="-1"/>
              <w:rPr>
                <w:bCs/>
                <w:sz w:val="20"/>
                <w:szCs w:val="20"/>
              </w:rPr>
            </w:pPr>
            <w:r w:rsidRPr="00FD05BC">
              <w:rPr>
                <w:rFonts w:eastAsia="Calibri"/>
                <w:sz w:val="20"/>
                <w:szCs w:val="20"/>
                <w:lang w:eastAsia="en-US"/>
              </w:rPr>
              <w:t>Отделение почтовой связи №636403</w:t>
            </w:r>
          </w:p>
        </w:tc>
        <w:tc>
          <w:tcPr>
            <w:tcW w:type="dxa" w:w="1868"/>
            <w:shd w:color="auto" w:fill="auto" w:val="clear"/>
          </w:tcPr>
          <w:p w:rsidP="00A0319F" w:rsidR="00FD05BC" w:rsidRDefault="00FD05BC" w:rsidRPr="00FD05BC">
            <w:pPr>
              <w:ind w:hanging="7" w:right="-1"/>
              <w:rPr>
                <w:bCs/>
                <w:sz w:val="20"/>
                <w:szCs w:val="20"/>
              </w:rPr>
            </w:pPr>
            <w:r w:rsidRPr="00FD05BC">
              <w:rPr>
                <w:sz w:val="20"/>
                <w:szCs w:val="20"/>
              </w:rPr>
              <w:t>с. Варгатер, ул. Центральная, 42</w:t>
            </w:r>
          </w:p>
        </w:tc>
        <w:tc>
          <w:tcPr>
            <w:tcW w:type="dxa" w:w="1364"/>
            <w:shd w:color="auto" w:fill="auto" w:val="clear"/>
            <w:vAlign w:val="center"/>
          </w:tcPr>
          <w:p w:rsidP="00A0319F" w:rsidR="00FD05BC" w:rsidRDefault="00FD05BC" w:rsidRPr="00FD05BC">
            <w:pPr>
              <w:ind w:right="-1"/>
              <w:jc w:val="center"/>
              <w:rPr>
                <w:bCs/>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bCs/>
                <w:sz w:val="20"/>
                <w:szCs w:val="20"/>
              </w:rPr>
            </w:pPr>
            <w:r w:rsidRPr="00FD05BC">
              <w:rPr>
                <w:bCs/>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1.3</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Отделение почтовой связи №636406</w:t>
            </w:r>
          </w:p>
        </w:tc>
        <w:tc>
          <w:tcPr>
            <w:tcW w:type="dxa" w:w="1868"/>
            <w:shd w:color="auto" w:fill="auto" w:val="clear"/>
          </w:tcPr>
          <w:p w:rsidP="00A0319F" w:rsidR="00FD05BC" w:rsidRDefault="00FD05BC" w:rsidRPr="00FD05BC">
            <w:pPr>
              <w:ind w:hanging="7" w:right="-1"/>
              <w:rPr>
                <w:sz w:val="20"/>
                <w:szCs w:val="20"/>
              </w:rPr>
            </w:pPr>
            <w:r w:rsidRPr="00FD05BC">
              <w:rPr>
                <w:sz w:val="20"/>
                <w:szCs w:val="20"/>
              </w:rPr>
              <w:t>с. Гореловка, ул. Центральная, 21</w:t>
            </w: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bCs/>
                <w:sz w:val="20"/>
                <w:szCs w:val="20"/>
              </w:rPr>
            </w:pPr>
            <w:r w:rsidRPr="00FD05BC">
              <w:rPr>
                <w:bCs/>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1.4</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Отделение почтовой связи №636405</w:t>
            </w:r>
          </w:p>
        </w:tc>
        <w:tc>
          <w:tcPr>
            <w:tcW w:type="dxa" w:w="1868"/>
            <w:shd w:color="auto" w:fill="auto" w:val="clear"/>
          </w:tcPr>
          <w:p w:rsidP="00A0319F" w:rsidR="00FD05BC" w:rsidRDefault="00FD05BC" w:rsidRPr="00FD05BC">
            <w:pPr>
              <w:ind w:hanging="7" w:right="-1"/>
              <w:rPr>
                <w:sz w:val="20"/>
                <w:szCs w:val="20"/>
              </w:rPr>
            </w:pPr>
            <w:r w:rsidRPr="00FD05BC">
              <w:rPr>
                <w:sz w:val="20"/>
                <w:szCs w:val="20"/>
              </w:rPr>
              <w:t>с. Бундюр, ул. Новая, 16</w:t>
            </w: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bCs/>
                <w:sz w:val="20"/>
                <w:szCs w:val="20"/>
              </w:rPr>
            </w:pPr>
            <w:r w:rsidRPr="00FD05BC">
              <w:rPr>
                <w:bCs/>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w:t>
            </w:r>
          </w:p>
        </w:tc>
        <w:tc>
          <w:tcPr>
            <w:tcW w:type="dxa" w:w="3802"/>
            <w:shd w:color="auto" w:fill="auto" w:val="clear"/>
          </w:tcPr>
          <w:p w:rsidP="00A0319F" w:rsidR="00FD05BC" w:rsidRDefault="00FD05BC" w:rsidRPr="00FD05BC">
            <w:pPr>
              <w:ind w:right="-1"/>
              <w:rPr>
                <w:rFonts w:eastAsia="Calibri"/>
                <w:sz w:val="20"/>
                <w:szCs w:val="20"/>
                <w:shd w:color="auto" w:fill="FFFFFF" w:val="clear"/>
                <w:lang w:eastAsia="en-US"/>
              </w:rPr>
            </w:pPr>
            <w:r w:rsidRPr="00FD05BC">
              <w:rPr>
                <w:i/>
                <w:sz w:val="20"/>
                <w:szCs w:val="20"/>
              </w:rPr>
              <w:t>Объекты розничной торговли и общественного питания</w:t>
            </w:r>
          </w:p>
        </w:tc>
        <w:tc>
          <w:tcPr>
            <w:tcW w:type="dxa" w:w="5553"/>
            <w:gridSpan w:val="3"/>
            <w:shd w:color="auto" w:fill="auto" w:val="clear"/>
            <w:vAlign w:val="center"/>
          </w:tcPr>
          <w:p w:rsidP="00A0319F" w:rsidR="00FD05BC" w:rsidRDefault="00FD05BC" w:rsidRPr="00FD05BC">
            <w:pPr>
              <w:ind w:right="-1"/>
              <w:rPr>
                <w:bCs/>
                <w:sz w:val="20"/>
                <w:szCs w:val="20"/>
              </w:rPr>
            </w:pPr>
            <w:r w:rsidRPr="00FD05BC">
              <w:rPr>
                <w:bCs/>
                <w:sz w:val="20"/>
                <w:szCs w:val="20"/>
              </w:rPr>
              <w:t>43 объекта</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магазины</w:t>
            </w:r>
          </w:p>
        </w:tc>
        <w:tc>
          <w:tcPr>
            <w:tcW w:type="dxa" w:w="1868"/>
            <w:shd w:color="auto" w:fill="auto" w:val="clear"/>
            <w:vAlign w:val="center"/>
          </w:tcPr>
          <w:p w:rsidP="00A0319F" w:rsidR="00FD05BC" w:rsidRDefault="00FD05BC" w:rsidRPr="00FD05BC">
            <w:pPr>
              <w:ind w:hanging="7" w:right="-1"/>
              <w:rPr>
                <w:sz w:val="20"/>
                <w:szCs w:val="20"/>
              </w:rPr>
            </w:pP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15 объектов</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856,5 м</w:t>
            </w:r>
            <w:r w:rsidRPr="00FD05BC">
              <w:rPr>
                <w:sz w:val="20"/>
                <w:szCs w:val="20"/>
                <w:vertAlign w:val="superscript"/>
              </w:rPr>
              <w:t>2</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2.1</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аптечные киоски и пункты</w:t>
            </w:r>
          </w:p>
        </w:tc>
        <w:tc>
          <w:tcPr>
            <w:tcW w:type="dxa" w:w="1868"/>
            <w:shd w:color="auto" w:fill="auto" w:val="clear"/>
            <w:vAlign w:val="center"/>
          </w:tcPr>
          <w:p w:rsidP="00A0319F" w:rsidR="00FD05BC" w:rsidRDefault="00FD05BC" w:rsidRPr="00FD05BC">
            <w:pPr>
              <w:ind w:hanging="7" w:right="-1"/>
              <w:rPr>
                <w:sz w:val="20"/>
                <w:szCs w:val="20"/>
              </w:rPr>
            </w:pP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8 объектов</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200 м</w:t>
            </w:r>
            <w:r w:rsidRPr="00FD05BC">
              <w:rPr>
                <w:sz w:val="20"/>
                <w:szCs w:val="20"/>
                <w:vertAlign w:val="superscript"/>
              </w:rPr>
              <w:t>2</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2.2</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специализированные продовольственные магазины</w:t>
            </w:r>
          </w:p>
        </w:tc>
        <w:tc>
          <w:tcPr>
            <w:tcW w:type="dxa" w:w="1868"/>
            <w:shd w:color="auto" w:fill="auto" w:val="clear"/>
            <w:vAlign w:val="center"/>
          </w:tcPr>
          <w:p w:rsidP="00A0319F" w:rsidR="00FD05BC" w:rsidRDefault="00FD05BC" w:rsidRPr="00FD05BC">
            <w:pPr>
              <w:ind w:hanging="7" w:right="-1"/>
              <w:rPr>
                <w:sz w:val="20"/>
                <w:szCs w:val="20"/>
              </w:rPr>
            </w:pP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45 м</w:t>
            </w:r>
            <w:r w:rsidRPr="00FD05BC">
              <w:rPr>
                <w:sz w:val="20"/>
                <w:szCs w:val="20"/>
                <w:vertAlign w:val="superscript"/>
              </w:rPr>
              <w:t>2</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2.3</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специализированные непродовольственные магазины</w:t>
            </w:r>
          </w:p>
        </w:tc>
        <w:tc>
          <w:tcPr>
            <w:tcW w:type="dxa" w:w="1868"/>
            <w:shd w:color="auto" w:fill="auto" w:val="clear"/>
            <w:vAlign w:val="center"/>
          </w:tcPr>
          <w:p w:rsidP="00A0319F" w:rsidR="00FD05BC" w:rsidRDefault="00FD05BC" w:rsidRPr="00FD05BC">
            <w:pPr>
              <w:ind w:hanging="7" w:right="-1"/>
              <w:rPr>
                <w:sz w:val="20"/>
                <w:szCs w:val="20"/>
              </w:rPr>
            </w:pP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42 м</w:t>
            </w:r>
            <w:r w:rsidRPr="00FD05BC">
              <w:rPr>
                <w:sz w:val="20"/>
                <w:szCs w:val="20"/>
                <w:vertAlign w:val="superscript"/>
              </w:rPr>
              <w:t>2</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2.4</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минимаркеты</w:t>
            </w:r>
          </w:p>
        </w:tc>
        <w:tc>
          <w:tcPr>
            <w:tcW w:type="dxa" w:w="1868"/>
            <w:shd w:color="auto" w:fill="auto" w:val="clear"/>
            <w:vAlign w:val="center"/>
          </w:tcPr>
          <w:p w:rsidP="00A0319F" w:rsidR="00FD05BC" w:rsidRDefault="00FD05BC" w:rsidRPr="00FD05BC">
            <w:pPr>
              <w:ind w:hanging="7" w:right="-1"/>
              <w:rPr>
                <w:sz w:val="20"/>
                <w:szCs w:val="20"/>
              </w:rPr>
            </w:pP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13 объектов</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769,5 м</w:t>
            </w:r>
            <w:r w:rsidRPr="00FD05BC">
              <w:rPr>
                <w:sz w:val="20"/>
                <w:szCs w:val="20"/>
                <w:vertAlign w:val="superscript"/>
              </w:rPr>
              <w:t>2</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2.5</w:t>
            </w:r>
          </w:p>
        </w:tc>
        <w:tc>
          <w:tcPr>
            <w:tcW w:type="dxa" w:w="3802"/>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столовые учебных заведений, организаций, промышленных предприятий</w:t>
            </w:r>
          </w:p>
        </w:tc>
        <w:tc>
          <w:tcPr>
            <w:tcW w:type="dxa" w:w="1868"/>
            <w:shd w:color="auto" w:fill="auto" w:val="clear"/>
            <w:vAlign w:val="center"/>
          </w:tcPr>
          <w:p w:rsidP="00A0319F" w:rsidR="00FD05BC" w:rsidRDefault="00FD05BC" w:rsidRPr="00FD05BC">
            <w:pPr>
              <w:ind w:hanging="7" w:right="-1"/>
              <w:rPr>
                <w:sz w:val="20"/>
                <w:szCs w:val="20"/>
              </w:rPr>
            </w:pP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5 объектов</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227 м</w:t>
            </w:r>
            <w:r w:rsidRPr="00FD05BC">
              <w:rPr>
                <w:sz w:val="20"/>
                <w:szCs w:val="20"/>
                <w:vertAlign w:val="superscript"/>
              </w:rPr>
              <w:t>2</w:t>
            </w:r>
            <w:r w:rsidRPr="00FD05BC">
              <w:rPr>
                <w:sz w:val="20"/>
                <w:szCs w:val="20"/>
              </w:rPr>
              <w:t>, 250 мест</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3</w:t>
            </w:r>
          </w:p>
        </w:tc>
        <w:tc>
          <w:tcPr>
            <w:tcW w:type="dxa" w:w="3802"/>
            <w:shd w:color="auto" w:fill="auto" w:val="clear"/>
          </w:tcPr>
          <w:p w:rsidP="00A0319F" w:rsidR="00FD05BC" w:rsidRDefault="00FD05BC" w:rsidRPr="00FD05BC">
            <w:pPr>
              <w:ind w:right="-1"/>
              <w:rPr>
                <w:rFonts w:eastAsia="Calibri"/>
                <w:sz w:val="20"/>
                <w:szCs w:val="20"/>
                <w:shd w:color="auto" w:fill="FFFFFF" w:val="clear"/>
                <w:lang w:eastAsia="en-US"/>
              </w:rPr>
            </w:pPr>
            <w:r w:rsidRPr="00FD05BC">
              <w:rPr>
                <w:rFonts w:eastAsia="Calibri"/>
                <w:i/>
                <w:sz w:val="20"/>
                <w:szCs w:val="20"/>
                <w:lang w:eastAsia="en-US"/>
              </w:rPr>
              <w:t>Предприятия бытового обслуживания:</w:t>
            </w:r>
          </w:p>
        </w:tc>
        <w:tc>
          <w:tcPr>
            <w:tcW w:type="dxa" w:w="5553"/>
            <w:gridSpan w:val="3"/>
            <w:shd w:color="auto" w:fill="auto" w:val="clear"/>
          </w:tcPr>
          <w:p w:rsidP="00A0319F" w:rsidR="00FD05BC" w:rsidRDefault="00FD05BC" w:rsidRPr="00FD05BC">
            <w:pPr>
              <w:ind w:right="-1"/>
              <w:rPr>
                <w:bCs/>
                <w:sz w:val="20"/>
                <w:szCs w:val="20"/>
              </w:rPr>
            </w:pPr>
            <w:r w:rsidRPr="00FD05BC">
              <w:rPr>
                <w:sz w:val="20"/>
                <w:szCs w:val="20"/>
              </w:rPr>
              <w:t>3 объекта</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3.1</w:t>
            </w:r>
          </w:p>
        </w:tc>
        <w:tc>
          <w:tcPr>
            <w:tcW w:type="dxa" w:w="3802"/>
            <w:shd w:color="auto" w:fill="auto" w:val="clear"/>
            <w:vAlign w:val="center"/>
          </w:tcPr>
          <w:p w:rsidP="00A0319F" w:rsidR="00FD05BC" w:rsidRDefault="00FD05BC" w:rsidRPr="00FD05BC">
            <w:pPr>
              <w:ind w:right="-1"/>
              <w:rPr>
                <w:sz w:val="20"/>
                <w:szCs w:val="20"/>
              </w:rPr>
            </w:pPr>
            <w:r w:rsidRPr="00FD05BC">
              <w:rPr>
                <w:sz w:val="20"/>
                <w:szCs w:val="20"/>
              </w:rPr>
              <w:t>Техническое обслуживание и ремонт транспортных средств, машин и оборудования</w:t>
            </w:r>
          </w:p>
        </w:tc>
        <w:tc>
          <w:tcPr>
            <w:tcW w:type="dxa" w:w="1868"/>
            <w:shd w:color="auto" w:fill="auto" w:val="clear"/>
            <w:vAlign w:val="center"/>
          </w:tcPr>
          <w:p w:rsidP="00A0319F" w:rsidR="00FD05BC" w:rsidRDefault="00FD05BC" w:rsidRPr="00FD05BC">
            <w:pPr>
              <w:ind w:hanging="7" w:right="-1"/>
              <w:rPr>
                <w:sz w:val="20"/>
                <w:szCs w:val="20"/>
              </w:rPr>
            </w:pPr>
            <w:r w:rsidRPr="00FD05BC">
              <w:rPr>
                <w:sz w:val="20"/>
                <w:szCs w:val="20"/>
              </w:rPr>
              <w:t>-</w:t>
            </w:r>
          </w:p>
        </w:tc>
        <w:tc>
          <w:tcPr>
            <w:tcW w:type="dxa" w:w="1364"/>
            <w:shd w:color="auto" w:fill="auto" w:val="clear"/>
            <w:vAlign w:val="center"/>
          </w:tcPr>
          <w:p w:rsidP="00A0319F" w:rsidR="00FD05BC" w:rsidRDefault="00FD05BC" w:rsidRPr="00FD05BC">
            <w:pPr>
              <w:ind w:right="-1"/>
              <w:jc w:val="center"/>
              <w:rPr>
                <w:bCs/>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bCs/>
                <w:sz w:val="20"/>
                <w:szCs w:val="20"/>
              </w:rPr>
            </w:pPr>
            <w:r w:rsidRPr="00FD05BC">
              <w:rPr>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3.2</w:t>
            </w:r>
          </w:p>
        </w:tc>
        <w:tc>
          <w:tcPr>
            <w:tcW w:type="dxa" w:w="3802"/>
            <w:shd w:color="auto" w:fill="auto" w:val="clear"/>
            <w:vAlign w:val="center"/>
          </w:tcPr>
          <w:p w:rsidP="00A0319F" w:rsidR="00FD05BC" w:rsidRDefault="00FD05BC" w:rsidRPr="00FD05BC">
            <w:pPr>
              <w:ind w:right="-1"/>
              <w:rPr>
                <w:sz w:val="20"/>
                <w:szCs w:val="20"/>
              </w:rPr>
            </w:pPr>
            <w:r w:rsidRPr="00FD05BC">
              <w:rPr>
                <w:sz w:val="20"/>
                <w:szCs w:val="20"/>
              </w:rPr>
              <w:t>Изготовление и ремонт мебели</w:t>
            </w:r>
          </w:p>
        </w:tc>
        <w:tc>
          <w:tcPr>
            <w:tcW w:type="dxa" w:w="1868"/>
            <w:shd w:color="auto" w:fill="auto" w:val="clear"/>
            <w:vAlign w:val="center"/>
          </w:tcPr>
          <w:p w:rsidP="00A0319F" w:rsidR="00FD05BC" w:rsidRDefault="00FD05BC" w:rsidRPr="00FD05BC">
            <w:pPr>
              <w:ind w:hanging="7" w:right="-1"/>
              <w:rPr>
                <w:sz w:val="20"/>
                <w:szCs w:val="20"/>
              </w:rPr>
            </w:pPr>
            <w:r w:rsidRPr="00FD05BC">
              <w:rPr>
                <w:sz w:val="20"/>
                <w:szCs w:val="20"/>
              </w:rPr>
              <w:t>-</w:t>
            </w: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3.3</w:t>
            </w:r>
          </w:p>
        </w:tc>
        <w:tc>
          <w:tcPr>
            <w:tcW w:type="dxa" w:w="3802"/>
            <w:shd w:color="auto" w:fill="auto" w:val="clear"/>
            <w:vAlign w:val="center"/>
          </w:tcPr>
          <w:p w:rsidP="00A0319F" w:rsidR="00FD05BC" w:rsidRDefault="00FD05BC" w:rsidRPr="00FD05BC">
            <w:pPr>
              <w:ind w:right="-1"/>
              <w:rPr>
                <w:sz w:val="20"/>
                <w:szCs w:val="20"/>
              </w:rPr>
            </w:pPr>
            <w:r w:rsidRPr="00FD05BC">
              <w:rPr>
                <w:sz w:val="20"/>
                <w:szCs w:val="20"/>
              </w:rPr>
              <w:t>Ритуальные услуги</w:t>
            </w:r>
          </w:p>
        </w:tc>
        <w:tc>
          <w:tcPr>
            <w:tcW w:type="dxa" w:w="1868"/>
            <w:shd w:color="auto" w:fill="auto" w:val="clear"/>
            <w:vAlign w:val="center"/>
          </w:tcPr>
          <w:p w:rsidP="00A0319F" w:rsidR="00FD05BC" w:rsidRDefault="00FD05BC" w:rsidRPr="00FD05BC">
            <w:pPr>
              <w:ind w:hanging="7" w:right="-1"/>
              <w:rPr>
                <w:sz w:val="20"/>
                <w:szCs w:val="20"/>
              </w:rPr>
            </w:pPr>
            <w:r w:rsidRPr="00FD05BC">
              <w:rPr>
                <w:sz w:val="20"/>
                <w:szCs w:val="20"/>
              </w:rPr>
              <w:t>-</w:t>
            </w: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w:t>
            </w:r>
          </w:p>
        </w:tc>
      </w:tr>
      <w:tr w:rsidR="00FD05BC" w:rsidRPr="00FD05BC" w:rsidTr="00A0319F">
        <w:trPr>
          <w:trHeight w:val="20"/>
          <w:jc w:val="cent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4</w:t>
            </w:r>
          </w:p>
        </w:tc>
        <w:tc>
          <w:tcPr>
            <w:tcW w:type="dxa" w:w="3802"/>
            <w:shd w:color="auto" w:fill="auto" w:val="clear"/>
            <w:vAlign w:val="center"/>
          </w:tcPr>
          <w:p w:rsidP="00A0319F" w:rsidR="00FD05BC" w:rsidRDefault="00FD05BC" w:rsidRPr="00FD05BC">
            <w:pPr>
              <w:ind w:right="-1"/>
              <w:rPr>
                <w:sz w:val="20"/>
                <w:szCs w:val="20"/>
              </w:rPr>
            </w:pPr>
            <w:r w:rsidRPr="00FD05BC">
              <w:rPr>
                <w:sz w:val="20"/>
                <w:szCs w:val="20"/>
              </w:rPr>
              <w:t>Ветеринарная клиники</w:t>
            </w:r>
          </w:p>
        </w:tc>
        <w:tc>
          <w:tcPr>
            <w:tcW w:type="dxa" w:w="1868"/>
            <w:shd w:color="auto" w:fill="auto" w:val="clear"/>
            <w:vAlign w:val="center"/>
          </w:tcPr>
          <w:p w:rsidP="00A0319F" w:rsidR="00FD05BC" w:rsidRDefault="00FD05BC" w:rsidRPr="00FD05BC">
            <w:pPr>
              <w:ind w:hanging="7" w:right="-1"/>
              <w:rPr>
                <w:sz w:val="20"/>
                <w:szCs w:val="20"/>
              </w:rPr>
            </w:pPr>
            <w:r w:rsidRPr="00FD05BC">
              <w:rPr>
                <w:sz w:val="20"/>
                <w:szCs w:val="20"/>
              </w:rPr>
              <w:t>с. Усть-Бакчар, ул. Молодежная, 8, стр. 1</w:t>
            </w:r>
          </w:p>
        </w:tc>
        <w:tc>
          <w:tcPr>
            <w:tcW w:type="dxa" w:w="1364"/>
            <w:shd w:color="auto" w:fill="auto" w:val="clear"/>
            <w:vAlign w:val="center"/>
          </w:tcPr>
          <w:p w:rsidP="00A0319F" w:rsidR="00FD05BC" w:rsidRDefault="00FD05BC" w:rsidRPr="00FD05BC">
            <w:pPr>
              <w:ind w:right="-1"/>
              <w:jc w:val="center"/>
              <w:rPr>
                <w:sz w:val="20"/>
                <w:szCs w:val="20"/>
              </w:rPr>
            </w:pPr>
            <w:r w:rsidRPr="00FD05BC">
              <w:rPr>
                <w:sz w:val="20"/>
                <w:szCs w:val="20"/>
              </w:rPr>
              <w:t>1 объект</w:t>
            </w:r>
          </w:p>
        </w:tc>
        <w:tc>
          <w:tcPr>
            <w:tcW w:type="dxa" w:w="2321"/>
            <w:shd w:color="auto" w:fill="auto" w:val="clear"/>
            <w:vAlign w:val="center"/>
          </w:tcPr>
          <w:p w:rsidP="00A0319F" w:rsidR="00FD05BC" w:rsidRDefault="00FD05BC" w:rsidRPr="00FD05BC">
            <w:pPr>
              <w:ind w:right="-1"/>
              <w:jc w:val="center"/>
              <w:rPr>
                <w:sz w:val="20"/>
                <w:szCs w:val="20"/>
              </w:rPr>
            </w:pPr>
            <w:r w:rsidRPr="00FD05BC">
              <w:rPr>
                <w:sz w:val="20"/>
                <w:szCs w:val="20"/>
              </w:rPr>
              <w:t>118,9 м</w:t>
            </w:r>
            <w:r w:rsidRPr="00FD05BC">
              <w:rPr>
                <w:sz w:val="20"/>
                <w:szCs w:val="20"/>
                <w:vertAlign w:val="superscript"/>
              </w:rPr>
              <w:t>2</w:t>
            </w:r>
          </w:p>
        </w:tc>
      </w:tr>
    </w:tbl>
    <w:bookmarkEnd w:id="117"/>
    <w:bookmarkEnd w:id="118"/>
    <w:p w:rsidP="00FD05BC" w:rsidR="00FD05BC" w:rsidRDefault="00FD05BC" w:rsidRPr="00FD05BC">
      <w:pPr>
        <w:keepNext/>
        <w:keepLines/>
        <w:spacing w:before="240"/>
        <w:ind w:firstLine="567" w:right="-1"/>
        <w:jc w:val="right"/>
        <w:rPr>
          <w:sz w:val="20"/>
          <w:szCs w:val="20"/>
        </w:rPr>
      </w:pPr>
      <w:r w:rsidRPr="00FD05BC">
        <w:rPr>
          <w:sz w:val="20"/>
          <w:szCs w:val="20"/>
        </w:rPr>
        <w:t>Таблица 14</w:t>
      </w:r>
    </w:p>
    <w:p w:rsidP="00FD05BC" w:rsidR="00FD05BC" w:rsidRDefault="00FD05BC" w:rsidRPr="00FD05BC">
      <w:pPr>
        <w:keepNext/>
        <w:keepLines/>
        <w:ind w:firstLine="567" w:right="-1"/>
        <w:jc w:val="center"/>
      </w:pPr>
      <w:bookmarkStart w:id="119" w:name="_Hlk104800599"/>
      <w:r w:rsidRPr="00FD05BC">
        <w:t>Перечень и характеристика учреждений культурно-досугового типа</w:t>
      </w:r>
    </w:p>
    <w:tbl>
      <w:tblPr>
        <w:tblW w:type="dxa" w:w="975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66"/>
        <w:gridCol w:w="3311"/>
        <w:gridCol w:w="2691"/>
        <w:gridCol w:w="1277"/>
        <w:gridCol w:w="1705"/>
      </w:tblGrid>
      <w:tr w:rsidR="00FD05BC" w:rsidRPr="00FD05BC" w:rsidTr="00A0319F">
        <w:trPr>
          <w:trHeight w:val="20"/>
          <w:tblHeader/>
          <w:jc w:val="center"/>
        </w:trPr>
        <w:tc>
          <w:tcPr>
            <w:tcW w:type="dxa" w:w="766"/>
            <w:vMerge w:val="restart"/>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w:t>
            </w:r>
          </w:p>
        </w:tc>
        <w:tc>
          <w:tcPr>
            <w:tcW w:type="dxa" w:w="3311"/>
            <w:vMerge w:val="restart"/>
            <w:shd w:color="auto" w:fill="auto" w:val="clear"/>
            <w:vAlign w:val="center"/>
          </w:tcPr>
          <w:p w:rsidP="00A0319F" w:rsidR="00FD05BC" w:rsidRDefault="00FD05BC" w:rsidRPr="00FD05BC">
            <w:pPr>
              <w:keepNext/>
              <w:keepLines/>
              <w:ind w:hanging="7" w:right="-1"/>
              <w:jc w:val="center"/>
              <w:rPr>
                <w:b/>
                <w:sz w:val="20"/>
                <w:szCs w:val="20"/>
              </w:rPr>
            </w:pPr>
            <w:r w:rsidRPr="00FD05BC">
              <w:rPr>
                <w:b/>
                <w:sz w:val="20"/>
                <w:szCs w:val="20"/>
              </w:rPr>
              <w:t>Наименование учреждения</w:t>
            </w:r>
          </w:p>
        </w:tc>
        <w:tc>
          <w:tcPr>
            <w:tcW w:type="dxa" w:w="2691"/>
            <w:vMerge w:val="restart"/>
            <w:shd w:color="auto" w:fill="auto" w:val="clear"/>
            <w:vAlign w:val="center"/>
          </w:tcPr>
          <w:p w:rsidP="00A0319F" w:rsidR="00FD05BC" w:rsidRDefault="00FD05BC" w:rsidRPr="00FD05BC">
            <w:pPr>
              <w:keepNext/>
              <w:keepLines/>
              <w:ind w:hanging="7" w:right="-1"/>
              <w:jc w:val="center"/>
              <w:rPr>
                <w:b/>
                <w:sz w:val="20"/>
                <w:szCs w:val="20"/>
              </w:rPr>
            </w:pPr>
            <w:r w:rsidRPr="00FD05BC">
              <w:rPr>
                <w:b/>
                <w:sz w:val="20"/>
                <w:szCs w:val="20"/>
              </w:rPr>
              <w:t>Местоположение</w:t>
            </w:r>
          </w:p>
        </w:tc>
        <w:tc>
          <w:tcPr>
            <w:tcW w:type="dxa" w:w="2982"/>
            <w:gridSpan w:val="2"/>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Мощность</w:t>
            </w:r>
          </w:p>
        </w:tc>
      </w:tr>
      <w:tr w:rsidR="00FD05BC" w:rsidRPr="00FD05BC" w:rsidTr="00A0319F">
        <w:trPr>
          <w:trHeight w:val="20"/>
          <w:tblHeader/>
          <w:jc w:val="center"/>
        </w:trPr>
        <w:tc>
          <w:tcPr>
            <w:tcW w:type="dxa" w:w="766"/>
            <w:vMerge/>
            <w:shd w:color="auto" w:fill="auto" w:val="clear"/>
          </w:tcPr>
          <w:p w:rsidP="00A0319F" w:rsidR="00FD05BC" w:rsidRDefault="00FD05BC" w:rsidRPr="00FD05BC">
            <w:pPr>
              <w:keepNext/>
              <w:keepLines/>
              <w:ind w:right="-1"/>
              <w:jc w:val="center"/>
              <w:rPr>
                <w:b/>
                <w:sz w:val="20"/>
                <w:szCs w:val="20"/>
              </w:rPr>
            </w:pPr>
          </w:p>
        </w:tc>
        <w:tc>
          <w:tcPr>
            <w:tcW w:type="dxa" w:w="3311"/>
            <w:vMerge/>
            <w:shd w:color="auto" w:fill="auto" w:val="clear"/>
            <w:vAlign w:val="center"/>
          </w:tcPr>
          <w:p w:rsidP="00A0319F" w:rsidR="00FD05BC" w:rsidRDefault="00FD05BC" w:rsidRPr="00FD05BC">
            <w:pPr>
              <w:keepNext/>
              <w:keepLines/>
              <w:ind w:right="-1"/>
              <w:jc w:val="center"/>
              <w:rPr>
                <w:b/>
                <w:sz w:val="20"/>
                <w:szCs w:val="20"/>
              </w:rPr>
            </w:pPr>
          </w:p>
        </w:tc>
        <w:tc>
          <w:tcPr>
            <w:tcW w:type="dxa" w:w="2691"/>
            <w:vMerge/>
            <w:shd w:color="auto" w:fill="auto" w:val="clear"/>
            <w:vAlign w:val="center"/>
          </w:tcPr>
          <w:p w:rsidP="00A0319F" w:rsidR="00FD05BC" w:rsidRDefault="00FD05BC" w:rsidRPr="00FD05BC">
            <w:pPr>
              <w:keepNext/>
              <w:keepLines/>
              <w:ind w:hanging="7" w:right="-1"/>
              <w:jc w:val="center"/>
              <w:rPr>
                <w:b/>
                <w:sz w:val="20"/>
                <w:szCs w:val="20"/>
              </w:rPr>
            </w:pPr>
          </w:p>
        </w:tc>
        <w:tc>
          <w:tcPr>
            <w:tcW w:type="dxa" w:w="1277"/>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Площадь,</w:t>
            </w:r>
          </w:p>
          <w:p w:rsidP="00A0319F" w:rsidR="00FD05BC" w:rsidRDefault="00FD05BC" w:rsidRPr="00FD05BC">
            <w:pPr>
              <w:keepNext/>
              <w:keepLines/>
              <w:ind w:right="-1"/>
              <w:jc w:val="center"/>
              <w:rPr>
                <w:b/>
                <w:sz w:val="20"/>
                <w:szCs w:val="20"/>
              </w:rPr>
            </w:pPr>
            <w:r w:rsidRPr="00FD05BC">
              <w:rPr>
                <w:b/>
                <w:sz w:val="20"/>
                <w:szCs w:val="20"/>
              </w:rPr>
              <w:t>м</w:t>
            </w:r>
            <w:r w:rsidRPr="00FD05BC">
              <w:rPr>
                <w:b/>
                <w:sz w:val="20"/>
                <w:szCs w:val="20"/>
                <w:vertAlign w:val="superscript"/>
              </w:rPr>
              <w:t>2</w:t>
            </w:r>
          </w:p>
        </w:tc>
        <w:tc>
          <w:tcPr>
            <w:tcW w:type="dxa" w:w="1705"/>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Вместимость,</w:t>
            </w:r>
          </w:p>
          <w:p w:rsidP="00A0319F" w:rsidR="00FD05BC" w:rsidRDefault="00FD05BC" w:rsidRPr="00FD05BC">
            <w:pPr>
              <w:keepNext/>
              <w:keepLines/>
              <w:ind w:right="-1"/>
              <w:jc w:val="center"/>
              <w:rPr>
                <w:b/>
                <w:sz w:val="20"/>
                <w:szCs w:val="20"/>
              </w:rPr>
            </w:pPr>
            <w:r w:rsidRPr="00FD05BC">
              <w:rPr>
                <w:b/>
                <w:sz w:val="20"/>
                <w:szCs w:val="20"/>
              </w:rPr>
              <w:t>мест</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1</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Муниципальное казённое учреждение культуры «Усть-Бакчарский централизованный центр культуры и досуга</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с. Усть-Бакчар, ул. Центральная, 17</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1200*</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200</w:t>
            </w:r>
          </w:p>
        </w:tc>
      </w:tr>
      <w:tr w:rsidR="00FD05BC" w:rsidRPr="00FD05BC" w:rsidTr="00A0319F">
        <w:trPr>
          <w:trHeight w:val="20"/>
          <w:jc w:val="center"/>
        </w:trPr>
        <w:tc>
          <w:tcPr>
            <w:tcW w:type="dxa" w:w="9750"/>
            <w:gridSpan w:val="5"/>
            <w:shd w:color="auto" w:fill="auto" w:val="clear"/>
            <w:vAlign w:val="center"/>
          </w:tcPr>
          <w:p w:rsidP="00A0319F" w:rsidR="00FD05BC" w:rsidRDefault="00FD05BC" w:rsidRPr="00FD05BC">
            <w:pPr>
              <w:ind w:right="-1"/>
              <w:jc w:val="center"/>
              <w:rPr>
                <w:sz w:val="20"/>
                <w:szCs w:val="20"/>
              </w:rPr>
            </w:pPr>
            <w:r w:rsidRPr="00FD05BC">
              <w:rPr>
                <w:sz w:val="20"/>
                <w:szCs w:val="20"/>
              </w:rPr>
              <w:t>Филиалы</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2</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Бундюрский сельский Дом культуры</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с. Бундюр, ул. Школьная, 10</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600*</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100</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3</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Варгатёрский сельский Дом культуры</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с. Варгатёр. ул. Центральная, 42</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600*</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100</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4</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Гореловский сельский Дом культуры</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с. Гореловка, ул. Центральная, 34</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240*</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40</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5</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Нижнетигинский сельский Дом культуры</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с. Нижняя Тига, ул. Трактовая,  5</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600*</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100</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6</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Третьетигинский сельский Дом культуры</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с. Третья Тига, ул. Центральная, 23, кв.2</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180*</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30</w:t>
            </w:r>
          </w:p>
        </w:tc>
      </w:tr>
      <w:tr w:rsidR="00FD05BC" w:rsidRPr="00FD05BC" w:rsidTr="00A0319F">
        <w:trPr>
          <w:trHeight w:val="20"/>
          <w:jc w:val="center"/>
        </w:trPr>
        <w:tc>
          <w:tcPr>
            <w:tcW w:type="dxa" w:w="766"/>
            <w:shd w:color="auto" w:fill="auto" w:val="clear"/>
            <w:vAlign w:val="center"/>
          </w:tcPr>
          <w:p w:rsidP="00A0319F" w:rsidR="00FD05BC" w:rsidRDefault="00FD05BC" w:rsidRPr="00FD05BC">
            <w:pPr>
              <w:ind w:right="-1"/>
              <w:jc w:val="center"/>
              <w:rPr>
                <w:sz w:val="20"/>
                <w:szCs w:val="20"/>
              </w:rPr>
            </w:pPr>
            <w:r w:rsidRPr="00FD05BC">
              <w:rPr>
                <w:sz w:val="20"/>
                <w:szCs w:val="20"/>
              </w:rPr>
              <w:t>7</w:t>
            </w:r>
          </w:p>
        </w:tc>
        <w:tc>
          <w:tcPr>
            <w:tcW w:type="dxa" w:w="3311"/>
            <w:shd w:color="auto" w:fill="auto" w:val="clear"/>
            <w:vAlign w:val="center"/>
          </w:tcPr>
          <w:p w:rsidP="00A0319F" w:rsidR="00FD05BC" w:rsidRDefault="00FD05BC" w:rsidRPr="00FD05BC">
            <w:pPr>
              <w:ind w:right="-1"/>
              <w:rPr>
                <w:sz w:val="20"/>
                <w:szCs w:val="20"/>
              </w:rPr>
            </w:pPr>
            <w:r w:rsidRPr="00FD05BC">
              <w:rPr>
                <w:sz w:val="20"/>
                <w:szCs w:val="20"/>
              </w:rPr>
              <w:t>Сельский дом культуры п. Лесоучасток Чая</w:t>
            </w:r>
          </w:p>
        </w:tc>
        <w:tc>
          <w:tcPr>
            <w:tcW w:type="dxa" w:w="2691"/>
            <w:shd w:color="auto" w:fill="auto" w:val="clear"/>
            <w:vAlign w:val="center"/>
          </w:tcPr>
          <w:p w:rsidP="00A0319F" w:rsidR="00FD05BC" w:rsidRDefault="00FD05BC" w:rsidRPr="00FD05BC">
            <w:pPr>
              <w:ind w:hanging="7" w:right="-1"/>
              <w:rPr>
                <w:sz w:val="20"/>
                <w:szCs w:val="20"/>
              </w:rPr>
            </w:pPr>
            <w:r w:rsidRPr="00FD05BC">
              <w:rPr>
                <w:sz w:val="20"/>
                <w:szCs w:val="20"/>
              </w:rPr>
              <w:t>п. Лесоучасток Чая, ул. Набережная, 23а</w:t>
            </w:r>
          </w:p>
        </w:tc>
        <w:tc>
          <w:tcPr>
            <w:tcW w:type="dxa" w:w="1277"/>
            <w:shd w:color="auto" w:fill="auto" w:val="clear"/>
            <w:vAlign w:val="center"/>
          </w:tcPr>
          <w:p w:rsidP="00A0319F" w:rsidR="00FD05BC" w:rsidRDefault="00FD05BC" w:rsidRPr="00FD05BC">
            <w:pPr>
              <w:ind w:right="-1"/>
              <w:jc w:val="center"/>
              <w:rPr>
                <w:sz w:val="20"/>
                <w:szCs w:val="20"/>
              </w:rPr>
            </w:pPr>
            <w:r w:rsidRPr="00FD05BC">
              <w:rPr>
                <w:sz w:val="20"/>
                <w:szCs w:val="20"/>
              </w:rPr>
              <w:t>456*</w:t>
            </w:r>
          </w:p>
        </w:tc>
        <w:tc>
          <w:tcPr>
            <w:tcW w:type="dxa" w:w="1705"/>
            <w:shd w:color="auto" w:fill="auto" w:val="clear"/>
            <w:vAlign w:val="center"/>
          </w:tcPr>
          <w:p w:rsidP="00A0319F" w:rsidR="00FD05BC" w:rsidRDefault="00FD05BC" w:rsidRPr="00FD05BC">
            <w:pPr>
              <w:ind w:right="-1"/>
              <w:jc w:val="center"/>
              <w:rPr>
                <w:sz w:val="20"/>
                <w:szCs w:val="20"/>
              </w:rPr>
            </w:pPr>
            <w:r w:rsidRPr="00FD05BC">
              <w:rPr>
                <w:sz w:val="20"/>
                <w:szCs w:val="20"/>
              </w:rPr>
              <w:t>76</w:t>
            </w:r>
          </w:p>
        </w:tc>
      </w:tr>
      <w:tr w:rsidR="00FD05BC" w:rsidRPr="00FD05BC" w:rsidTr="00A0319F">
        <w:trPr>
          <w:trHeight w:val="20"/>
          <w:jc w:val="center"/>
        </w:trPr>
        <w:tc>
          <w:tcPr>
            <w:tcW w:type="dxa" w:w="766"/>
            <w:shd w:color="auto" w:fill="auto" w:val="clear"/>
          </w:tcPr>
          <w:p w:rsidP="00A0319F" w:rsidR="00FD05BC" w:rsidRDefault="00FD05BC" w:rsidRPr="00FD05BC">
            <w:pPr>
              <w:ind w:right="-1"/>
              <w:rPr>
                <w:sz w:val="20"/>
                <w:szCs w:val="20"/>
              </w:rPr>
            </w:pPr>
          </w:p>
        </w:tc>
        <w:tc>
          <w:tcPr>
            <w:tcW w:type="dxa" w:w="3311"/>
            <w:shd w:color="auto" w:fill="auto" w:val="clear"/>
            <w:vAlign w:val="center"/>
          </w:tcPr>
          <w:p w:rsidP="00A0319F" w:rsidR="00FD05BC" w:rsidRDefault="00FD05BC" w:rsidRPr="00FD05BC">
            <w:pPr>
              <w:ind w:right="-1"/>
              <w:rPr>
                <w:sz w:val="20"/>
                <w:szCs w:val="20"/>
              </w:rPr>
            </w:pPr>
            <w:r w:rsidRPr="00FD05BC">
              <w:rPr>
                <w:b/>
                <w:bCs/>
                <w:sz w:val="20"/>
                <w:szCs w:val="20"/>
              </w:rPr>
              <w:t>Итого</w:t>
            </w:r>
          </w:p>
        </w:tc>
        <w:tc>
          <w:tcPr>
            <w:tcW w:type="dxa" w:w="2691"/>
            <w:shd w:color="auto" w:fill="auto" w:val="clear"/>
            <w:vAlign w:val="center"/>
          </w:tcPr>
          <w:p w:rsidP="00A0319F" w:rsidR="00FD05BC" w:rsidRDefault="00FD05BC" w:rsidRPr="00FD05BC">
            <w:pPr>
              <w:ind w:hanging="7" w:right="-1"/>
              <w:rPr>
                <w:sz w:val="20"/>
                <w:szCs w:val="20"/>
              </w:rPr>
            </w:pPr>
          </w:p>
        </w:tc>
        <w:tc>
          <w:tcPr>
            <w:tcW w:type="dxa" w:w="1277"/>
            <w:shd w:color="auto" w:fill="auto" w:val="clear"/>
            <w:vAlign w:val="center"/>
          </w:tcPr>
          <w:p w:rsidP="00A0319F" w:rsidR="00FD05BC" w:rsidRDefault="00FD05BC" w:rsidRPr="00FD05BC">
            <w:pPr>
              <w:ind w:right="-1"/>
              <w:jc w:val="center"/>
              <w:rPr>
                <w:b/>
                <w:bCs/>
                <w:sz w:val="20"/>
                <w:szCs w:val="20"/>
              </w:rPr>
            </w:pPr>
            <w:r w:rsidRPr="00FD05BC">
              <w:rPr>
                <w:b/>
                <w:bCs/>
                <w:sz w:val="20"/>
                <w:szCs w:val="20"/>
              </w:rPr>
              <w:t>3876*</w:t>
            </w:r>
          </w:p>
        </w:tc>
        <w:tc>
          <w:tcPr>
            <w:tcW w:type="dxa" w:w="1705"/>
            <w:shd w:color="auto" w:fill="auto" w:val="clear"/>
            <w:vAlign w:val="center"/>
          </w:tcPr>
          <w:p w:rsidP="00A0319F" w:rsidR="00FD05BC" w:rsidRDefault="00FD05BC" w:rsidRPr="00FD05BC">
            <w:pPr>
              <w:ind w:right="-1"/>
              <w:jc w:val="center"/>
              <w:rPr>
                <w:b/>
                <w:bCs/>
                <w:sz w:val="20"/>
                <w:szCs w:val="20"/>
              </w:rPr>
            </w:pPr>
            <w:r w:rsidRPr="00FD05BC">
              <w:rPr>
                <w:b/>
                <w:bCs/>
                <w:sz w:val="20"/>
                <w:szCs w:val="20"/>
              </w:rPr>
              <w:t>646</w:t>
            </w:r>
          </w:p>
        </w:tc>
      </w:tr>
    </w:tbl>
    <w:bookmarkEnd w:id="119"/>
    <w:p w:rsidP="00FD05BC" w:rsidR="00FD05BC" w:rsidRDefault="00FD05BC" w:rsidRPr="00FD05BC">
      <w:pPr>
        <w:keepNext/>
        <w:keepLines/>
        <w:spacing w:before="240"/>
        <w:ind w:left="567"/>
        <w:contextualSpacing/>
        <w:rPr>
          <w:i/>
          <w:sz w:val="20"/>
          <w:szCs w:val="20"/>
        </w:rPr>
      </w:pPr>
      <w:r w:rsidRPr="00FD05BC">
        <w:rPr>
          <w:i/>
          <w:sz w:val="20"/>
          <w:szCs w:val="20"/>
        </w:rPr>
        <w:t>*-Мощность определена ориентировочно.</w:t>
      </w:r>
    </w:p>
    <w:p w:rsidP="00FD05BC" w:rsidR="00FD05BC" w:rsidRDefault="00FD05BC" w:rsidRPr="00FD05BC">
      <w:pPr>
        <w:keepNext/>
        <w:keepLines/>
        <w:spacing w:before="240"/>
        <w:ind w:firstLine="567"/>
        <w:jc w:val="right"/>
        <w:rPr>
          <w:sz w:val="20"/>
          <w:szCs w:val="20"/>
        </w:rPr>
      </w:pPr>
      <w:r w:rsidRPr="00FD05BC">
        <w:rPr>
          <w:sz w:val="20"/>
          <w:szCs w:val="20"/>
        </w:rPr>
        <w:t>Таблица 15</w:t>
      </w:r>
    </w:p>
    <w:p w:rsidP="00FD05BC" w:rsidR="00FD05BC" w:rsidRDefault="00FD05BC" w:rsidRPr="00FD05BC">
      <w:pPr>
        <w:keepNext/>
        <w:keepLines/>
        <w:ind w:firstLine="567"/>
        <w:jc w:val="center"/>
      </w:pPr>
      <w:bookmarkStart w:id="120" w:name="_Hlk104800632"/>
      <w:r w:rsidRPr="00FD05BC">
        <w:t xml:space="preserve">Перечень и характеристика физкультурно-спортивных сооружений </w:t>
      </w:r>
    </w:p>
    <w:tbl>
      <w:tblPr>
        <w:tblW w:type="dxa" w:w="1012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04"/>
        <w:gridCol w:w="3733"/>
        <w:gridCol w:w="8"/>
        <w:gridCol w:w="2430"/>
        <w:gridCol w:w="8"/>
        <w:gridCol w:w="1697"/>
        <w:gridCol w:w="8"/>
        <w:gridCol w:w="1533"/>
        <w:gridCol w:w="8"/>
      </w:tblGrid>
      <w:tr w:rsidR="00FD05BC" w:rsidRPr="00FD05BC" w:rsidTr="00A0319F">
        <w:trPr>
          <w:trHeight w:val="20"/>
          <w:tblHeader/>
          <w:jc w:val="center"/>
        </w:trPr>
        <w:tc>
          <w:tcPr>
            <w:tcW w:type="dxa" w:w="704"/>
            <w:shd w:color="auto" w:fill="auto" w:val="clear"/>
            <w:vAlign w:val="center"/>
          </w:tcPr>
          <w:p w:rsidP="00A0319F" w:rsidR="00FD05BC" w:rsidRDefault="00FD05BC" w:rsidRPr="00FD05BC">
            <w:pPr>
              <w:keepNext/>
              <w:keepLines/>
              <w:jc w:val="center"/>
              <w:rPr>
                <w:b/>
                <w:sz w:val="20"/>
                <w:szCs w:val="20"/>
              </w:rPr>
            </w:pPr>
            <w:r w:rsidRPr="00FD05BC">
              <w:rPr>
                <w:b/>
                <w:sz w:val="20"/>
                <w:szCs w:val="20"/>
              </w:rPr>
              <w:t>№</w:t>
            </w:r>
          </w:p>
        </w:tc>
        <w:tc>
          <w:tcPr>
            <w:tcW w:type="dxa" w:w="3741"/>
            <w:gridSpan w:val="2"/>
            <w:shd w:color="auto" w:fill="auto" w:val="clear"/>
            <w:vAlign w:val="center"/>
          </w:tcPr>
          <w:p w:rsidP="00A0319F" w:rsidR="00FD05BC" w:rsidRDefault="00FD05BC" w:rsidRPr="00FD05BC">
            <w:pPr>
              <w:keepNext/>
              <w:keepLines/>
              <w:jc w:val="center"/>
              <w:rPr>
                <w:b/>
                <w:sz w:val="20"/>
                <w:szCs w:val="20"/>
              </w:rPr>
            </w:pPr>
            <w:r w:rsidRPr="00FD05BC">
              <w:rPr>
                <w:b/>
                <w:sz w:val="20"/>
                <w:szCs w:val="20"/>
              </w:rPr>
              <w:t>Наименование учреждения</w:t>
            </w:r>
          </w:p>
        </w:tc>
        <w:tc>
          <w:tcPr>
            <w:tcW w:type="dxa" w:w="2438"/>
            <w:gridSpan w:val="2"/>
            <w:shd w:color="auto" w:fill="auto" w:val="clear"/>
            <w:vAlign w:val="center"/>
          </w:tcPr>
          <w:p w:rsidP="00A0319F" w:rsidR="00FD05BC" w:rsidRDefault="00FD05BC" w:rsidRPr="00FD05BC">
            <w:pPr>
              <w:keepNext/>
              <w:keepLines/>
              <w:ind w:hanging="7"/>
              <w:jc w:val="center"/>
              <w:rPr>
                <w:b/>
                <w:sz w:val="20"/>
                <w:szCs w:val="20"/>
              </w:rPr>
            </w:pPr>
            <w:r w:rsidRPr="00FD05BC">
              <w:rPr>
                <w:b/>
                <w:sz w:val="20"/>
                <w:szCs w:val="20"/>
              </w:rPr>
              <w:t>Местоположение</w:t>
            </w:r>
          </w:p>
        </w:tc>
        <w:tc>
          <w:tcPr>
            <w:tcW w:type="dxa" w:w="1705"/>
            <w:gridSpan w:val="2"/>
            <w:shd w:color="auto" w:fill="auto" w:val="clear"/>
            <w:vAlign w:val="center"/>
          </w:tcPr>
          <w:p w:rsidP="00A0319F" w:rsidR="00FD05BC" w:rsidRDefault="00FD05BC" w:rsidRPr="00FD05BC">
            <w:pPr>
              <w:keepNext/>
              <w:keepLines/>
              <w:jc w:val="center"/>
              <w:rPr>
                <w:b/>
                <w:sz w:val="20"/>
                <w:szCs w:val="20"/>
              </w:rPr>
            </w:pPr>
            <w:r w:rsidRPr="00FD05BC">
              <w:rPr>
                <w:b/>
                <w:sz w:val="20"/>
                <w:szCs w:val="20"/>
              </w:rPr>
              <w:t>Вместимость, мест</w:t>
            </w:r>
          </w:p>
        </w:tc>
        <w:tc>
          <w:tcPr>
            <w:tcW w:type="dxa" w:w="1541"/>
            <w:gridSpan w:val="2"/>
            <w:shd w:color="auto" w:fill="auto" w:val="clear"/>
            <w:vAlign w:val="center"/>
          </w:tcPr>
          <w:p w:rsidP="00A0319F" w:rsidR="00FD05BC" w:rsidRDefault="00FD05BC" w:rsidRPr="00FD05BC">
            <w:pPr>
              <w:keepNext/>
              <w:keepLines/>
              <w:jc w:val="center"/>
              <w:rPr>
                <w:b/>
                <w:sz w:val="20"/>
                <w:szCs w:val="20"/>
              </w:rPr>
            </w:pPr>
            <w:r w:rsidRPr="00FD05BC">
              <w:rPr>
                <w:b/>
                <w:sz w:val="20"/>
                <w:szCs w:val="20"/>
              </w:rPr>
              <w:t>Общая площадь, м</w:t>
            </w:r>
            <w:r w:rsidRPr="00FD05BC">
              <w:rPr>
                <w:b/>
                <w:sz w:val="20"/>
                <w:szCs w:val="20"/>
                <w:vertAlign w:val="superscript"/>
              </w:rPr>
              <w:t>2</w:t>
            </w:r>
          </w:p>
        </w:tc>
      </w:tr>
      <w:tr w:rsidR="00FD05BC" w:rsidRPr="00FD05BC" w:rsidTr="00A0319F">
        <w:trPr>
          <w:gridAfter w:val="1"/>
          <w:wAfter w:type="dxa" w:w="8"/>
          <w:trHeight w:val="432"/>
          <w:jc w:val="center"/>
        </w:trPr>
        <w:tc>
          <w:tcPr>
            <w:tcW w:type="dxa" w:w="704"/>
            <w:shd w:color="auto" w:fill="auto" w:val="clear"/>
            <w:vAlign w:val="center"/>
          </w:tcPr>
          <w:p w:rsidP="00A0319F" w:rsidR="00FD05BC" w:rsidRDefault="00FD05BC" w:rsidRPr="00FD05BC">
            <w:pPr>
              <w:ind w:right="-1"/>
              <w:jc w:val="center"/>
              <w:rPr>
                <w:rFonts w:eastAsia="Calibri"/>
                <w:sz w:val="20"/>
                <w:szCs w:val="20"/>
                <w:lang w:eastAsia="en-US"/>
              </w:rPr>
            </w:pPr>
            <w:r w:rsidRPr="00FD05BC">
              <w:rPr>
                <w:sz w:val="20"/>
                <w:szCs w:val="20"/>
              </w:rPr>
              <w:t>1</w:t>
            </w:r>
          </w:p>
        </w:tc>
        <w:tc>
          <w:tcPr>
            <w:tcW w:type="dxa" w:w="3733"/>
            <w:shd w:color="auto" w:fill="auto" w:val="clear"/>
            <w:vAlign w:val="center"/>
          </w:tcPr>
          <w:p w:rsidP="00A0319F" w:rsidR="00FD05BC" w:rsidRDefault="00FD05BC" w:rsidRPr="00FD05BC">
            <w:pPr>
              <w:ind w:right="-1"/>
              <w:rPr>
                <w:bCs/>
                <w:sz w:val="20"/>
                <w:szCs w:val="20"/>
              </w:rPr>
            </w:pPr>
            <w:r w:rsidRPr="00FD05BC">
              <w:rPr>
                <w:rFonts w:eastAsia="Calibri"/>
                <w:sz w:val="20"/>
                <w:szCs w:val="20"/>
                <w:lang w:eastAsia="en-US"/>
              </w:rPr>
              <w:t>Летняя спортивная площадка</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bCs/>
                <w:sz w:val="20"/>
                <w:szCs w:val="20"/>
              </w:rPr>
              <w:t>с. Нижняя Тига</w:t>
            </w:r>
          </w:p>
        </w:tc>
        <w:tc>
          <w:tcPr>
            <w:tcW w:type="dxa" w:w="1705"/>
            <w:gridSpan w:val="2"/>
            <w:shd w:color="auto" w:fill="auto" w:val="clear"/>
            <w:vAlign w:val="center"/>
          </w:tcPr>
          <w:p w:rsidP="00A0319F" w:rsidR="00FD05BC" w:rsidRDefault="00FD05BC" w:rsidRPr="00FD05BC">
            <w:pPr>
              <w:ind w:right="-1"/>
              <w:jc w:val="center"/>
              <w:rPr>
                <w:bCs/>
                <w:sz w:val="20"/>
                <w:szCs w:val="20"/>
              </w:rPr>
            </w:pPr>
            <w:r w:rsidRPr="00FD05BC">
              <w:rPr>
                <w:bCs/>
                <w:sz w:val="20"/>
                <w:szCs w:val="20"/>
              </w:rPr>
              <w:t>334*</w:t>
            </w:r>
          </w:p>
        </w:tc>
        <w:tc>
          <w:tcPr>
            <w:tcW w:type="dxa" w:w="1541"/>
            <w:gridSpan w:val="2"/>
            <w:shd w:color="auto" w:fill="auto" w:val="clear"/>
            <w:vAlign w:val="center"/>
          </w:tcPr>
          <w:p w:rsidP="00A0319F" w:rsidR="00FD05BC" w:rsidRDefault="00FD05BC" w:rsidRPr="00FD05BC">
            <w:pPr>
              <w:ind w:hanging="108" w:right="-1"/>
              <w:jc w:val="center"/>
              <w:rPr>
                <w:bCs/>
                <w:sz w:val="20"/>
                <w:szCs w:val="20"/>
              </w:rPr>
            </w:pPr>
            <w:r w:rsidRPr="00FD05BC">
              <w:rPr>
                <w:bCs/>
                <w:sz w:val="20"/>
                <w:szCs w:val="20"/>
              </w:rPr>
              <w:t>2000,0*</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rFonts w:eastAsia="Calibri"/>
                <w:sz w:val="20"/>
                <w:szCs w:val="20"/>
                <w:lang w:eastAsia="en-US"/>
              </w:rPr>
            </w:pPr>
            <w:r w:rsidRPr="00FD05BC">
              <w:rPr>
                <w:sz w:val="20"/>
                <w:szCs w:val="20"/>
              </w:rPr>
              <w:t>2</w:t>
            </w:r>
          </w:p>
        </w:tc>
        <w:tc>
          <w:tcPr>
            <w:tcW w:type="dxa" w:w="3733"/>
            <w:shd w:color="auto" w:fill="auto" w:val="clear"/>
            <w:vAlign w:val="center"/>
          </w:tcPr>
          <w:p w:rsidP="00A0319F" w:rsidR="00FD05BC" w:rsidRDefault="00FD05BC" w:rsidRPr="00FD05BC">
            <w:pPr>
              <w:ind w:right="-1"/>
              <w:rPr>
                <w:bCs/>
                <w:sz w:val="20"/>
                <w:szCs w:val="20"/>
              </w:rPr>
            </w:pPr>
            <w:r w:rsidRPr="00FD05BC">
              <w:rPr>
                <w:rFonts w:eastAsia="Calibri"/>
                <w:sz w:val="20"/>
                <w:szCs w:val="20"/>
                <w:lang w:eastAsia="en-US"/>
              </w:rPr>
              <w:t>Спортивный зал Усть-Бакчарской школы</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bCs/>
                <w:sz w:val="20"/>
                <w:szCs w:val="20"/>
              </w:rPr>
              <w:t>с. Усть-Бакчар, пер. Школьный, 5, строение 1</w:t>
            </w:r>
          </w:p>
        </w:tc>
        <w:tc>
          <w:tcPr>
            <w:tcW w:type="dxa" w:w="1705"/>
            <w:gridSpan w:val="2"/>
            <w:shd w:color="auto" w:fill="auto" w:val="clear"/>
            <w:vAlign w:val="center"/>
          </w:tcPr>
          <w:p w:rsidP="00A0319F" w:rsidR="00FD05BC" w:rsidRDefault="00FD05BC" w:rsidRPr="00FD05BC">
            <w:pPr>
              <w:ind w:right="-1"/>
              <w:jc w:val="center"/>
              <w:rPr>
                <w:bCs/>
                <w:sz w:val="20"/>
                <w:szCs w:val="20"/>
              </w:rPr>
            </w:pPr>
            <w:r w:rsidRPr="00FD05BC">
              <w:rPr>
                <w:sz w:val="20"/>
                <w:szCs w:val="20"/>
              </w:rPr>
              <w:t>29*</w:t>
            </w:r>
          </w:p>
        </w:tc>
        <w:tc>
          <w:tcPr>
            <w:tcW w:type="dxa" w:w="1541"/>
            <w:gridSpan w:val="2"/>
            <w:shd w:color="auto" w:fill="auto" w:val="clear"/>
            <w:vAlign w:val="center"/>
          </w:tcPr>
          <w:p w:rsidP="00A0319F" w:rsidR="00FD05BC" w:rsidRDefault="00FD05BC" w:rsidRPr="00FD05BC">
            <w:pPr>
              <w:ind w:hanging="43" w:right="-1"/>
              <w:jc w:val="center"/>
              <w:rPr>
                <w:bCs/>
                <w:sz w:val="20"/>
                <w:szCs w:val="20"/>
              </w:rPr>
            </w:pPr>
            <w:r w:rsidRPr="00FD05BC">
              <w:rPr>
                <w:bCs/>
                <w:sz w:val="20"/>
                <w:szCs w:val="20"/>
              </w:rPr>
              <w:t>175,8</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rFonts w:eastAsia="Calibri"/>
                <w:sz w:val="20"/>
                <w:szCs w:val="20"/>
                <w:lang w:eastAsia="en-US"/>
              </w:rPr>
            </w:pPr>
            <w:r w:rsidRPr="00FD05BC">
              <w:rPr>
                <w:sz w:val="20"/>
                <w:szCs w:val="20"/>
              </w:rPr>
              <w:t>3</w:t>
            </w:r>
          </w:p>
        </w:tc>
        <w:tc>
          <w:tcPr>
            <w:tcW w:type="dxa" w:w="3733"/>
            <w:shd w:color="auto" w:fill="auto" w:val="clear"/>
            <w:vAlign w:val="center"/>
          </w:tcPr>
          <w:p w:rsidP="00A0319F" w:rsidR="00FD05BC" w:rsidRDefault="00FD05BC" w:rsidRPr="00FD05BC">
            <w:pPr>
              <w:ind w:right="-1"/>
              <w:rPr>
                <w:bCs/>
                <w:sz w:val="20"/>
                <w:szCs w:val="20"/>
              </w:rPr>
            </w:pPr>
            <w:r w:rsidRPr="00FD05BC">
              <w:rPr>
                <w:rFonts w:eastAsia="Calibri"/>
                <w:sz w:val="20"/>
                <w:szCs w:val="20"/>
                <w:lang w:eastAsia="en-US"/>
              </w:rPr>
              <w:t xml:space="preserve">Спортивная площадка Усть-Бакчарской школы </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bCs/>
                <w:sz w:val="20"/>
                <w:szCs w:val="20"/>
              </w:rPr>
              <w:t>с. Усть-Бакчар, пер. Школьный, 5, строение 1</w:t>
            </w:r>
          </w:p>
        </w:tc>
        <w:tc>
          <w:tcPr>
            <w:tcW w:type="dxa" w:w="1705"/>
            <w:gridSpan w:val="2"/>
            <w:shd w:color="auto" w:fill="auto" w:val="clear"/>
            <w:vAlign w:val="center"/>
          </w:tcPr>
          <w:p w:rsidP="00A0319F" w:rsidR="00FD05BC" w:rsidRDefault="00FD05BC" w:rsidRPr="00FD05BC">
            <w:pPr>
              <w:ind w:right="-1"/>
              <w:jc w:val="center"/>
              <w:rPr>
                <w:sz w:val="20"/>
                <w:szCs w:val="20"/>
              </w:rPr>
            </w:pPr>
            <w:r w:rsidRPr="00FD05BC">
              <w:rPr>
                <w:sz w:val="20"/>
                <w:szCs w:val="20"/>
              </w:rPr>
              <w:t>1755*</w:t>
            </w:r>
          </w:p>
        </w:tc>
        <w:tc>
          <w:tcPr>
            <w:tcW w:type="dxa" w:w="1541"/>
            <w:gridSpan w:val="2"/>
            <w:shd w:color="auto" w:fill="auto" w:val="clear"/>
            <w:vAlign w:val="center"/>
          </w:tcPr>
          <w:p w:rsidP="00A0319F" w:rsidR="00FD05BC" w:rsidRDefault="00FD05BC" w:rsidRPr="00FD05BC">
            <w:pPr>
              <w:ind w:right="-1"/>
              <w:jc w:val="center"/>
              <w:rPr>
                <w:bCs/>
                <w:sz w:val="20"/>
                <w:szCs w:val="20"/>
              </w:rPr>
            </w:pPr>
            <w:r w:rsidRPr="00FD05BC">
              <w:rPr>
                <w:bCs/>
                <w:sz w:val="20"/>
                <w:szCs w:val="20"/>
              </w:rPr>
              <w:t>10530,0</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sz w:val="20"/>
                <w:szCs w:val="20"/>
              </w:rPr>
            </w:pPr>
            <w:r w:rsidRPr="00FD05BC">
              <w:rPr>
                <w:sz w:val="20"/>
                <w:szCs w:val="20"/>
              </w:rPr>
              <w:t>4</w:t>
            </w:r>
          </w:p>
        </w:tc>
        <w:tc>
          <w:tcPr>
            <w:tcW w:type="dxa" w:w="3733"/>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Хоккейная коробка на территории Усть-Бакчарской школы</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bCs/>
                <w:sz w:val="20"/>
                <w:szCs w:val="20"/>
              </w:rPr>
              <w:t>с. Усть-Бакчар, пер. Школьный, 5, строение 1</w:t>
            </w:r>
          </w:p>
        </w:tc>
        <w:tc>
          <w:tcPr>
            <w:tcW w:type="dxa" w:w="1705"/>
            <w:gridSpan w:val="2"/>
            <w:shd w:color="auto" w:fill="auto" w:val="clear"/>
            <w:vAlign w:val="center"/>
          </w:tcPr>
          <w:p w:rsidP="00A0319F" w:rsidR="00FD05BC" w:rsidRDefault="00FD05BC" w:rsidRPr="00FD05BC">
            <w:pPr>
              <w:ind w:right="-1"/>
              <w:jc w:val="center"/>
              <w:rPr>
                <w:sz w:val="20"/>
                <w:szCs w:val="20"/>
              </w:rPr>
            </w:pPr>
            <w:r w:rsidRPr="00FD05BC">
              <w:rPr>
                <w:sz w:val="20"/>
                <w:szCs w:val="20"/>
              </w:rPr>
              <w:t>315*</w:t>
            </w:r>
          </w:p>
        </w:tc>
        <w:tc>
          <w:tcPr>
            <w:tcW w:type="dxa" w:w="1541"/>
            <w:gridSpan w:val="2"/>
            <w:shd w:color="auto" w:fill="auto" w:val="clear"/>
            <w:vAlign w:val="center"/>
          </w:tcPr>
          <w:p w:rsidP="00A0319F" w:rsidR="00FD05BC" w:rsidRDefault="00FD05BC" w:rsidRPr="00FD05BC">
            <w:pPr>
              <w:ind w:right="-1"/>
              <w:jc w:val="center"/>
              <w:rPr>
                <w:bCs/>
                <w:sz w:val="20"/>
                <w:szCs w:val="20"/>
              </w:rPr>
            </w:pPr>
            <w:r w:rsidRPr="00FD05BC">
              <w:rPr>
                <w:bCs/>
                <w:sz w:val="20"/>
                <w:szCs w:val="20"/>
              </w:rPr>
              <w:t>1891,0</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sz w:val="20"/>
                <w:szCs w:val="20"/>
              </w:rPr>
            </w:pPr>
            <w:r w:rsidRPr="00FD05BC">
              <w:rPr>
                <w:sz w:val="20"/>
                <w:szCs w:val="20"/>
              </w:rPr>
              <w:t>5</w:t>
            </w:r>
          </w:p>
        </w:tc>
        <w:tc>
          <w:tcPr>
            <w:tcW w:type="dxa" w:w="3733"/>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Спортивный зал Варгатерской школы</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sz w:val="20"/>
                <w:szCs w:val="20"/>
              </w:rPr>
              <w:t>с. Варгатёр, ул. Центральная, 42</w:t>
            </w:r>
          </w:p>
        </w:tc>
        <w:tc>
          <w:tcPr>
            <w:tcW w:type="dxa" w:w="1705"/>
            <w:gridSpan w:val="2"/>
            <w:shd w:color="auto" w:fill="auto" w:val="clear"/>
            <w:vAlign w:val="center"/>
          </w:tcPr>
          <w:p w:rsidP="00A0319F" w:rsidR="00FD05BC" w:rsidRDefault="00FD05BC" w:rsidRPr="00FD05BC">
            <w:pPr>
              <w:ind w:right="-1"/>
              <w:jc w:val="center"/>
              <w:rPr>
                <w:sz w:val="20"/>
                <w:szCs w:val="20"/>
              </w:rPr>
            </w:pPr>
            <w:r w:rsidRPr="00FD05BC">
              <w:rPr>
                <w:sz w:val="20"/>
                <w:szCs w:val="20"/>
              </w:rPr>
              <w:t>24*</w:t>
            </w:r>
          </w:p>
        </w:tc>
        <w:tc>
          <w:tcPr>
            <w:tcW w:type="dxa" w:w="1541"/>
            <w:gridSpan w:val="2"/>
            <w:shd w:color="auto" w:fill="auto" w:val="clear"/>
            <w:vAlign w:val="center"/>
          </w:tcPr>
          <w:p w:rsidP="00A0319F" w:rsidR="00FD05BC" w:rsidRDefault="00FD05BC" w:rsidRPr="00FD05BC">
            <w:pPr>
              <w:ind w:right="-1"/>
              <w:jc w:val="center"/>
              <w:rPr>
                <w:bCs/>
                <w:sz w:val="20"/>
                <w:szCs w:val="20"/>
              </w:rPr>
            </w:pPr>
            <w:r w:rsidRPr="00FD05BC">
              <w:rPr>
                <w:bCs/>
                <w:sz w:val="20"/>
                <w:szCs w:val="20"/>
              </w:rPr>
              <w:t>143,2</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sz w:val="20"/>
                <w:szCs w:val="20"/>
              </w:rPr>
            </w:pPr>
            <w:r w:rsidRPr="00FD05BC">
              <w:rPr>
                <w:sz w:val="20"/>
                <w:szCs w:val="20"/>
              </w:rPr>
              <w:t>6</w:t>
            </w:r>
          </w:p>
        </w:tc>
        <w:tc>
          <w:tcPr>
            <w:tcW w:type="dxa" w:w="3733"/>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Стадион Гореловской школы</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sz w:val="20"/>
                <w:szCs w:val="20"/>
              </w:rPr>
              <w:t>с. Гореловка, ул. Школьная, 2</w:t>
            </w:r>
          </w:p>
        </w:tc>
        <w:tc>
          <w:tcPr>
            <w:tcW w:type="dxa" w:w="1705"/>
            <w:gridSpan w:val="2"/>
            <w:shd w:color="auto" w:fill="auto" w:val="clear"/>
            <w:vAlign w:val="center"/>
          </w:tcPr>
          <w:p w:rsidP="00A0319F" w:rsidR="00FD05BC" w:rsidRDefault="00FD05BC" w:rsidRPr="00FD05BC">
            <w:pPr>
              <w:ind w:right="-1"/>
              <w:jc w:val="center"/>
              <w:rPr>
                <w:sz w:val="20"/>
                <w:szCs w:val="20"/>
              </w:rPr>
            </w:pPr>
            <w:r w:rsidRPr="00FD05BC">
              <w:rPr>
                <w:sz w:val="20"/>
                <w:szCs w:val="20"/>
              </w:rPr>
              <w:t>125*</w:t>
            </w:r>
          </w:p>
        </w:tc>
        <w:tc>
          <w:tcPr>
            <w:tcW w:type="dxa" w:w="1541"/>
            <w:gridSpan w:val="2"/>
            <w:shd w:color="auto" w:fill="auto" w:val="clear"/>
            <w:vAlign w:val="center"/>
          </w:tcPr>
          <w:p w:rsidP="00A0319F" w:rsidR="00FD05BC" w:rsidRDefault="00FD05BC" w:rsidRPr="00FD05BC">
            <w:pPr>
              <w:ind w:right="-1"/>
              <w:jc w:val="center"/>
              <w:rPr>
                <w:bCs/>
                <w:sz w:val="20"/>
                <w:szCs w:val="20"/>
              </w:rPr>
            </w:pPr>
            <w:r w:rsidRPr="00FD05BC">
              <w:rPr>
                <w:bCs/>
                <w:sz w:val="20"/>
                <w:szCs w:val="20"/>
              </w:rPr>
              <w:t>750*</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sz w:val="20"/>
                <w:szCs w:val="20"/>
              </w:rPr>
            </w:pPr>
            <w:r w:rsidRPr="00FD05BC">
              <w:rPr>
                <w:sz w:val="20"/>
                <w:szCs w:val="20"/>
              </w:rPr>
              <w:t>7</w:t>
            </w:r>
          </w:p>
        </w:tc>
        <w:tc>
          <w:tcPr>
            <w:tcW w:type="dxa" w:w="3733"/>
            <w:shd w:color="auto" w:fill="auto" w:val="clear"/>
            <w:vAlign w:val="center"/>
          </w:tcPr>
          <w:p w:rsidP="00A0319F" w:rsidR="00FD05BC" w:rsidRDefault="00FD05BC" w:rsidRPr="00FD05BC">
            <w:pPr>
              <w:ind w:right="-1"/>
              <w:rPr>
                <w:rFonts w:eastAsia="Calibri"/>
                <w:sz w:val="20"/>
                <w:szCs w:val="20"/>
                <w:lang w:eastAsia="en-US"/>
              </w:rPr>
            </w:pPr>
            <w:r w:rsidRPr="00FD05BC">
              <w:rPr>
                <w:rFonts w:eastAsia="Calibri"/>
                <w:sz w:val="20"/>
                <w:szCs w:val="20"/>
                <w:lang w:eastAsia="en-US"/>
              </w:rPr>
              <w:t>Стадион Нижнетигинской школы</w:t>
            </w:r>
          </w:p>
        </w:tc>
        <w:tc>
          <w:tcPr>
            <w:tcW w:type="dxa" w:w="2438"/>
            <w:gridSpan w:val="2"/>
            <w:shd w:color="auto" w:fill="auto" w:val="clear"/>
            <w:vAlign w:val="center"/>
          </w:tcPr>
          <w:p w:rsidP="00A0319F" w:rsidR="00FD05BC" w:rsidRDefault="00FD05BC" w:rsidRPr="00FD05BC">
            <w:pPr>
              <w:ind w:hanging="7" w:right="-1"/>
              <w:rPr>
                <w:bCs/>
                <w:sz w:val="20"/>
                <w:szCs w:val="20"/>
              </w:rPr>
            </w:pPr>
            <w:r w:rsidRPr="00FD05BC">
              <w:rPr>
                <w:sz w:val="20"/>
                <w:szCs w:val="20"/>
              </w:rPr>
              <w:t>с. Нижняя Тига, ул. Трактовая, 3</w:t>
            </w:r>
          </w:p>
        </w:tc>
        <w:tc>
          <w:tcPr>
            <w:tcW w:type="dxa" w:w="1705"/>
            <w:gridSpan w:val="2"/>
            <w:shd w:color="auto" w:fill="auto" w:val="clear"/>
            <w:vAlign w:val="center"/>
          </w:tcPr>
          <w:p w:rsidP="00A0319F" w:rsidR="00FD05BC" w:rsidRDefault="00FD05BC" w:rsidRPr="00FD05BC">
            <w:pPr>
              <w:ind w:right="-1"/>
              <w:jc w:val="center"/>
              <w:rPr>
                <w:sz w:val="20"/>
                <w:szCs w:val="20"/>
              </w:rPr>
            </w:pPr>
            <w:r w:rsidRPr="00FD05BC">
              <w:rPr>
                <w:sz w:val="20"/>
                <w:szCs w:val="20"/>
              </w:rPr>
              <w:t>434*</w:t>
            </w:r>
          </w:p>
        </w:tc>
        <w:tc>
          <w:tcPr>
            <w:tcW w:type="dxa" w:w="1541"/>
            <w:gridSpan w:val="2"/>
            <w:shd w:color="auto" w:fill="auto" w:val="clear"/>
            <w:vAlign w:val="center"/>
          </w:tcPr>
          <w:p w:rsidP="00A0319F" w:rsidR="00FD05BC" w:rsidRDefault="00FD05BC" w:rsidRPr="00FD05BC">
            <w:pPr>
              <w:ind w:right="-1"/>
              <w:jc w:val="center"/>
              <w:rPr>
                <w:bCs/>
                <w:sz w:val="20"/>
                <w:szCs w:val="20"/>
              </w:rPr>
            </w:pPr>
            <w:r w:rsidRPr="00FD05BC">
              <w:rPr>
                <w:bCs/>
                <w:sz w:val="20"/>
                <w:szCs w:val="20"/>
              </w:rPr>
              <w:t>2600*</w:t>
            </w:r>
          </w:p>
        </w:tc>
      </w:tr>
      <w:tr w:rsidR="00FD05BC" w:rsidRPr="00FD05BC" w:rsidTr="00A0319F">
        <w:trPr>
          <w:gridAfter w:val="1"/>
          <w:wAfter w:type="dxa" w:w="8"/>
          <w:trHeight w:val="20"/>
          <w:jc w:val="center"/>
        </w:trPr>
        <w:tc>
          <w:tcPr>
            <w:tcW w:type="dxa" w:w="704"/>
            <w:shd w:color="auto" w:fill="auto" w:val="clear"/>
            <w:vAlign w:val="center"/>
          </w:tcPr>
          <w:p w:rsidP="00A0319F" w:rsidR="00FD05BC" w:rsidRDefault="00FD05BC" w:rsidRPr="00FD05BC">
            <w:pPr>
              <w:ind w:right="-1"/>
              <w:jc w:val="center"/>
              <w:rPr>
                <w:b/>
                <w:bCs/>
                <w:sz w:val="20"/>
                <w:szCs w:val="20"/>
              </w:rPr>
            </w:pPr>
          </w:p>
        </w:tc>
        <w:tc>
          <w:tcPr>
            <w:tcW w:type="dxa" w:w="3733"/>
            <w:shd w:color="auto" w:fill="auto" w:val="clear"/>
            <w:vAlign w:val="center"/>
          </w:tcPr>
          <w:p w:rsidP="00A0319F" w:rsidR="00FD05BC" w:rsidRDefault="00FD05BC" w:rsidRPr="00FD05BC">
            <w:pPr>
              <w:ind w:right="-1"/>
              <w:rPr>
                <w:b/>
                <w:bCs/>
                <w:sz w:val="20"/>
                <w:szCs w:val="20"/>
              </w:rPr>
            </w:pPr>
            <w:r w:rsidRPr="00FD05BC">
              <w:rPr>
                <w:b/>
                <w:bCs/>
                <w:sz w:val="20"/>
                <w:szCs w:val="20"/>
              </w:rPr>
              <w:t>Итого</w:t>
            </w:r>
          </w:p>
        </w:tc>
        <w:tc>
          <w:tcPr>
            <w:tcW w:type="dxa" w:w="2438"/>
            <w:gridSpan w:val="2"/>
            <w:shd w:color="auto" w:fill="auto" w:val="clear"/>
            <w:vAlign w:val="center"/>
          </w:tcPr>
          <w:p w:rsidP="00A0319F" w:rsidR="00FD05BC" w:rsidRDefault="00FD05BC" w:rsidRPr="00FD05BC">
            <w:pPr>
              <w:ind w:hanging="7" w:right="-1"/>
              <w:jc w:val="center"/>
              <w:rPr>
                <w:b/>
                <w:bCs/>
                <w:sz w:val="20"/>
                <w:szCs w:val="20"/>
              </w:rPr>
            </w:pPr>
          </w:p>
        </w:tc>
        <w:tc>
          <w:tcPr>
            <w:tcW w:type="dxa" w:w="1705"/>
            <w:gridSpan w:val="2"/>
            <w:shd w:color="auto" w:fill="auto" w:val="clear"/>
            <w:vAlign w:val="center"/>
          </w:tcPr>
          <w:p w:rsidP="00A0319F" w:rsidR="00FD05BC" w:rsidRDefault="00FD05BC" w:rsidRPr="00FD05BC">
            <w:pPr>
              <w:ind w:right="-1"/>
              <w:jc w:val="center"/>
              <w:rPr>
                <w:b/>
                <w:bCs/>
                <w:sz w:val="20"/>
                <w:szCs w:val="20"/>
              </w:rPr>
            </w:pPr>
            <w:r w:rsidRPr="00FD05BC">
              <w:rPr>
                <w:b/>
                <w:bCs/>
                <w:sz w:val="20"/>
                <w:szCs w:val="20"/>
              </w:rPr>
              <w:t>3016*</w:t>
            </w:r>
          </w:p>
        </w:tc>
        <w:tc>
          <w:tcPr>
            <w:tcW w:type="dxa" w:w="1541"/>
            <w:gridSpan w:val="2"/>
            <w:shd w:color="auto" w:fill="auto" w:val="clear"/>
            <w:vAlign w:val="center"/>
          </w:tcPr>
          <w:p w:rsidP="00A0319F" w:rsidR="00FD05BC" w:rsidRDefault="00FD05BC" w:rsidRPr="00FD05BC">
            <w:pPr>
              <w:ind w:right="-1"/>
              <w:jc w:val="center"/>
              <w:rPr>
                <w:b/>
                <w:bCs/>
                <w:sz w:val="20"/>
                <w:szCs w:val="20"/>
              </w:rPr>
            </w:pPr>
            <w:r w:rsidRPr="00FD05BC">
              <w:rPr>
                <w:b/>
                <w:bCs/>
                <w:sz w:val="20"/>
                <w:szCs w:val="20"/>
              </w:rPr>
              <w:t>18090*</w:t>
            </w:r>
          </w:p>
        </w:tc>
      </w:tr>
    </w:tbl>
    <w:bookmarkEnd w:id="120"/>
    <w:p w:rsidP="00FD05BC" w:rsidR="00FD05BC" w:rsidRDefault="00FD05BC" w:rsidRPr="00FD05BC">
      <w:pPr>
        <w:keepNext/>
        <w:keepLines/>
        <w:spacing w:before="240"/>
        <w:ind w:left="567"/>
        <w:contextualSpacing/>
        <w:rPr>
          <w:i/>
          <w:sz w:val="20"/>
          <w:szCs w:val="20"/>
        </w:rPr>
      </w:pPr>
      <w:r w:rsidRPr="00FD05BC">
        <w:rPr>
          <w:i/>
          <w:sz w:val="20"/>
          <w:szCs w:val="20"/>
        </w:rPr>
        <w:t>*-Мощность определена ориентировочно.</w:t>
      </w:r>
    </w:p>
    <w:p w:rsidP="00FD05BC" w:rsidR="00FD05BC" w:rsidRDefault="00FD05BC" w:rsidRPr="00FD05BC">
      <w:pPr>
        <w:keepNext/>
        <w:keepLines/>
        <w:spacing w:before="240"/>
        <w:ind w:firstLine="567"/>
        <w:jc w:val="right"/>
        <w:rPr>
          <w:sz w:val="20"/>
          <w:szCs w:val="20"/>
        </w:rPr>
      </w:pPr>
      <w:r w:rsidRPr="00FD05BC">
        <w:rPr>
          <w:sz w:val="20"/>
          <w:szCs w:val="20"/>
        </w:rPr>
        <w:t>Таблица 16</w:t>
      </w:r>
    </w:p>
    <w:p w:rsidP="00FD05BC" w:rsidR="00FD05BC" w:rsidRDefault="00FD05BC" w:rsidRPr="00FD05BC">
      <w:pPr>
        <w:keepNext/>
        <w:keepLines/>
        <w:ind w:firstLine="567"/>
        <w:jc w:val="center"/>
      </w:pPr>
      <w:bookmarkStart w:id="121" w:name="_Hlk104800665"/>
      <w:r w:rsidRPr="00FD05BC">
        <w:t>Перечень и характеристика учреждений библиотечного типа</w:t>
      </w:r>
    </w:p>
    <w:tbl>
      <w:tblPr>
        <w:tblW w:type="dxa" w:w="998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709"/>
        <w:gridCol w:w="3819"/>
        <w:gridCol w:w="3048"/>
        <w:gridCol w:w="1417"/>
        <w:gridCol w:w="992"/>
      </w:tblGrid>
      <w:tr w:rsidR="00FD05BC" w:rsidRPr="00FD05BC" w:rsidTr="00A0319F">
        <w:trPr>
          <w:trHeight w:val="20"/>
          <w:tblHeader/>
          <w:jc w:val="center"/>
        </w:trPr>
        <w:tc>
          <w:tcPr>
            <w:tcW w:type="dxa" w:w="709"/>
            <w:vMerge w:val="restart"/>
            <w:shd w:color="auto" w:fill="auto" w:val="clear"/>
            <w:vAlign w:val="center"/>
          </w:tcPr>
          <w:p w:rsidP="00A0319F" w:rsidR="00FD05BC" w:rsidRDefault="00FD05BC" w:rsidRPr="00FD05BC">
            <w:pPr>
              <w:keepNext/>
              <w:keepLines/>
              <w:jc w:val="center"/>
              <w:rPr>
                <w:b/>
                <w:bCs/>
                <w:sz w:val="20"/>
                <w:szCs w:val="20"/>
              </w:rPr>
            </w:pPr>
            <w:bookmarkStart w:id="122" w:name="_Hlk90041691"/>
            <w:r w:rsidRPr="00FD05BC">
              <w:rPr>
                <w:b/>
                <w:bCs/>
                <w:sz w:val="20"/>
                <w:szCs w:val="20"/>
              </w:rPr>
              <w:t>№</w:t>
            </w:r>
          </w:p>
        </w:tc>
        <w:tc>
          <w:tcPr>
            <w:tcW w:type="dxa" w:w="3819"/>
            <w:vMerge w:val="restart"/>
            <w:shd w:color="auto" w:fill="auto" w:val="clear"/>
            <w:vAlign w:val="center"/>
          </w:tcPr>
          <w:p w:rsidP="00A0319F" w:rsidR="00FD05BC" w:rsidRDefault="00FD05BC" w:rsidRPr="00FD05BC">
            <w:pPr>
              <w:keepNext/>
              <w:keepLines/>
              <w:jc w:val="center"/>
              <w:rPr>
                <w:b/>
                <w:sz w:val="20"/>
                <w:szCs w:val="20"/>
              </w:rPr>
            </w:pPr>
            <w:r w:rsidRPr="00FD05BC">
              <w:rPr>
                <w:b/>
                <w:sz w:val="20"/>
                <w:szCs w:val="20"/>
              </w:rPr>
              <w:t>Наименование учреждения</w:t>
            </w:r>
          </w:p>
        </w:tc>
        <w:tc>
          <w:tcPr>
            <w:tcW w:type="dxa" w:w="3048"/>
            <w:vMerge w:val="restart"/>
            <w:shd w:color="auto" w:fill="auto" w:val="clear"/>
            <w:vAlign w:val="center"/>
          </w:tcPr>
          <w:p w:rsidP="00A0319F" w:rsidR="00FD05BC" w:rsidRDefault="00FD05BC" w:rsidRPr="00FD05BC">
            <w:pPr>
              <w:keepNext/>
              <w:keepLines/>
              <w:ind w:hanging="7"/>
              <w:jc w:val="center"/>
              <w:rPr>
                <w:b/>
                <w:sz w:val="20"/>
                <w:szCs w:val="20"/>
              </w:rPr>
            </w:pPr>
            <w:r w:rsidRPr="00FD05BC">
              <w:rPr>
                <w:b/>
                <w:sz w:val="20"/>
                <w:szCs w:val="20"/>
              </w:rPr>
              <w:t>Местоположение</w:t>
            </w:r>
          </w:p>
        </w:tc>
        <w:tc>
          <w:tcPr>
            <w:tcW w:type="dxa" w:w="2409"/>
            <w:gridSpan w:val="2"/>
            <w:shd w:color="auto" w:fill="auto" w:val="clear"/>
            <w:vAlign w:val="center"/>
          </w:tcPr>
          <w:p w:rsidP="00A0319F" w:rsidR="00FD05BC" w:rsidRDefault="00FD05BC" w:rsidRPr="00FD05BC">
            <w:pPr>
              <w:keepNext/>
              <w:keepLines/>
              <w:jc w:val="center"/>
              <w:rPr>
                <w:b/>
                <w:sz w:val="20"/>
                <w:szCs w:val="20"/>
              </w:rPr>
            </w:pPr>
            <w:r w:rsidRPr="00FD05BC">
              <w:rPr>
                <w:b/>
                <w:sz w:val="20"/>
                <w:szCs w:val="20"/>
              </w:rPr>
              <w:t xml:space="preserve">Вместимость, </w:t>
            </w:r>
          </w:p>
        </w:tc>
      </w:tr>
      <w:tr w:rsidR="00FD05BC" w:rsidRPr="00FD05BC" w:rsidTr="00A0319F">
        <w:trPr>
          <w:trHeight w:val="20"/>
          <w:tblHeader/>
          <w:jc w:val="center"/>
        </w:trPr>
        <w:tc>
          <w:tcPr>
            <w:tcW w:type="dxa" w:w="709"/>
            <w:vMerge/>
            <w:shd w:color="auto" w:fill="auto" w:val="clear"/>
          </w:tcPr>
          <w:p w:rsidP="00A0319F" w:rsidR="00FD05BC" w:rsidRDefault="00FD05BC" w:rsidRPr="00FD05BC">
            <w:pPr>
              <w:keepNext/>
              <w:keepLines/>
              <w:ind w:firstLine="851"/>
              <w:jc w:val="center"/>
              <w:rPr>
                <w:b/>
                <w:sz w:val="20"/>
                <w:szCs w:val="20"/>
              </w:rPr>
            </w:pPr>
          </w:p>
        </w:tc>
        <w:tc>
          <w:tcPr>
            <w:tcW w:type="dxa" w:w="3819"/>
            <w:vMerge/>
            <w:shd w:color="auto" w:fill="auto" w:val="clear"/>
            <w:vAlign w:val="center"/>
          </w:tcPr>
          <w:p w:rsidP="00A0319F" w:rsidR="00FD05BC" w:rsidRDefault="00FD05BC" w:rsidRPr="00FD05BC">
            <w:pPr>
              <w:keepNext/>
              <w:keepLines/>
              <w:ind w:firstLine="851"/>
              <w:jc w:val="center"/>
              <w:rPr>
                <w:b/>
                <w:sz w:val="20"/>
                <w:szCs w:val="20"/>
              </w:rPr>
            </w:pPr>
          </w:p>
        </w:tc>
        <w:tc>
          <w:tcPr>
            <w:tcW w:type="dxa" w:w="3048"/>
            <w:vMerge/>
            <w:shd w:color="auto" w:fill="auto" w:val="clear"/>
            <w:vAlign w:val="center"/>
          </w:tcPr>
          <w:p w:rsidP="00A0319F" w:rsidR="00FD05BC" w:rsidRDefault="00FD05BC" w:rsidRPr="00FD05BC">
            <w:pPr>
              <w:keepNext/>
              <w:keepLines/>
              <w:ind w:hanging="7"/>
              <w:jc w:val="center"/>
              <w:rPr>
                <w:b/>
                <w:sz w:val="20"/>
                <w:szCs w:val="20"/>
              </w:rPr>
            </w:pPr>
          </w:p>
        </w:tc>
        <w:tc>
          <w:tcPr>
            <w:tcW w:type="dxa" w:w="1417"/>
            <w:shd w:color="auto" w:fill="auto" w:val="clear"/>
            <w:vAlign w:val="center"/>
          </w:tcPr>
          <w:p w:rsidP="00A0319F" w:rsidR="00FD05BC" w:rsidRDefault="00FD05BC" w:rsidRPr="00FD05BC">
            <w:pPr>
              <w:keepNext/>
              <w:keepLines/>
              <w:jc w:val="center"/>
              <w:rPr>
                <w:b/>
                <w:sz w:val="20"/>
                <w:szCs w:val="20"/>
              </w:rPr>
            </w:pPr>
            <w:r w:rsidRPr="00FD05BC">
              <w:rPr>
                <w:b/>
                <w:sz w:val="20"/>
                <w:szCs w:val="20"/>
              </w:rPr>
              <w:t>тыс.ед.хран.</w:t>
            </w:r>
          </w:p>
        </w:tc>
        <w:tc>
          <w:tcPr>
            <w:tcW w:type="dxa" w:w="992"/>
            <w:shd w:color="auto" w:fill="auto" w:val="clear"/>
          </w:tcPr>
          <w:p w:rsidP="00A0319F" w:rsidR="00FD05BC" w:rsidRDefault="00FD05BC" w:rsidRPr="00FD05BC">
            <w:pPr>
              <w:keepNext/>
              <w:keepLines/>
              <w:jc w:val="center"/>
              <w:rPr>
                <w:b/>
                <w:sz w:val="20"/>
                <w:szCs w:val="20"/>
              </w:rPr>
            </w:pPr>
            <w:r w:rsidRPr="00FD05BC">
              <w:rPr>
                <w:b/>
                <w:sz w:val="20"/>
                <w:szCs w:val="20"/>
              </w:rPr>
              <w:t>мест</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sz w:val="20"/>
                <w:szCs w:val="20"/>
              </w:rPr>
            </w:pPr>
          </w:p>
        </w:tc>
        <w:tc>
          <w:tcPr>
            <w:tcW w:type="dxa" w:w="9276"/>
            <w:gridSpan w:val="4"/>
            <w:shd w:color="auto" w:fill="auto" w:val="clear"/>
            <w:vAlign w:val="center"/>
          </w:tcPr>
          <w:p w:rsidP="00A0319F" w:rsidR="00FD05BC" w:rsidRDefault="00FD05BC" w:rsidRPr="00FD05BC">
            <w:pPr>
              <w:ind w:right="-1"/>
              <w:jc w:val="center"/>
              <w:rPr>
                <w:b/>
                <w:sz w:val="20"/>
                <w:szCs w:val="20"/>
              </w:rPr>
            </w:pPr>
            <w:r w:rsidRPr="00FD05BC">
              <w:rPr>
                <w:b/>
                <w:sz w:val="20"/>
                <w:szCs w:val="20"/>
              </w:rPr>
              <w:t>Муниципальное бюджетное учреждение культуры</w:t>
            </w:r>
          </w:p>
          <w:p w:rsidP="00A0319F" w:rsidR="00FD05BC" w:rsidRDefault="00FD05BC" w:rsidRPr="00FD05BC">
            <w:pPr>
              <w:ind w:right="-1"/>
              <w:jc w:val="center"/>
              <w:rPr>
                <w:b/>
                <w:sz w:val="20"/>
                <w:szCs w:val="20"/>
              </w:rPr>
            </w:pPr>
            <w:r w:rsidRPr="00FD05BC">
              <w:rPr>
                <w:b/>
                <w:sz w:val="20"/>
                <w:szCs w:val="20"/>
              </w:rPr>
              <w:t>«Межпоселенческая централизованная библиотечная система чаинского района» (филиалы)</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rFonts w:eastAsia="Calibri"/>
                <w:sz w:val="20"/>
                <w:szCs w:val="20"/>
                <w:lang w:eastAsia="en-US"/>
              </w:rPr>
            </w:pPr>
            <w:r w:rsidRPr="00FD05BC">
              <w:rPr>
                <w:sz w:val="20"/>
                <w:szCs w:val="20"/>
              </w:rPr>
              <w:t>1</w:t>
            </w:r>
          </w:p>
        </w:tc>
        <w:tc>
          <w:tcPr>
            <w:tcW w:type="dxa" w:w="3819"/>
            <w:shd w:color="auto" w:fill="auto" w:val="clear"/>
            <w:vAlign w:val="center"/>
          </w:tcPr>
          <w:p w:rsidP="00A0319F" w:rsidR="00FD05BC" w:rsidRDefault="00FD05BC" w:rsidRPr="00FD05BC">
            <w:pPr>
              <w:ind w:right="-1"/>
              <w:rPr>
                <w:bCs/>
                <w:sz w:val="20"/>
                <w:szCs w:val="20"/>
              </w:rPr>
            </w:pPr>
            <w:r w:rsidRPr="00FD05BC">
              <w:rPr>
                <w:bCs/>
                <w:sz w:val="20"/>
                <w:szCs w:val="20"/>
              </w:rPr>
              <w:t>Гореловская сельская библиотека</w:t>
            </w:r>
          </w:p>
        </w:tc>
        <w:tc>
          <w:tcPr>
            <w:tcW w:type="dxa" w:w="3048"/>
            <w:shd w:color="auto" w:fill="auto" w:val="clear"/>
            <w:vAlign w:val="center"/>
          </w:tcPr>
          <w:p w:rsidP="00A0319F" w:rsidR="00FD05BC" w:rsidRDefault="00FD05BC" w:rsidRPr="00FD05BC">
            <w:pPr>
              <w:ind w:hanging="7" w:right="-1"/>
              <w:rPr>
                <w:bCs/>
                <w:sz w:val="20"/>
                <w:szCs w:val="20"/>
              </w:rPr>
            </w:pPr>
            <w:r w:rsidRPr="00FD05BC">
              <w:rPr>
                <w:bCs/>
                <w:sz w:val="20"/>
                <w:szCs w:val="20"/>
              </w:rPr>
              <w:t>с. Гореловка, ул. Школьная, 5</w:t>
            </w:r>
          </w:p>
        </w:tc>
        <w:tc>
          <w:tcPr>
            <w:tcW w:type="dxa" w:w="1417"/>
            <w:shd w:color="auto" w:fill="auto" w:val="clear"/>
            <w:vAlign w:val="center"/>
          </w:tcPr>
          <w:p w:rsidP="00A0319F" w:rsidR="00FD05BC" w:rsidRDefault="00FD05BC" w:rsidRPr="00FD05BC">
            <w:pPr>
              <w:ind w:right="-1"/>
              <w:jc w:val="center"/>
              <w:rPr>
                <w:bCs/>
                <w:sz w:val="20"/>
                <w:szCs w:val="20"/>
              </w:rPr>
            </w:pPr>
            <w:r w:rsidRPr="00FD05BC">
              <w:rPr>
                <w:bCs/>
                <w:sz w:val="20"/>
                <w:szCs w:val="20"/>
              </w:rPr>
              <w:t>5,146</w:t>
            </w:r>
          </w:p>
        </w:tc>
        <w:tc>
          <w:tcPr>
            <w:tcW w:type="dxa" w:w="992"/>
            <w:shd w:color="auto" w:fill="auto" w:val="clear"/>
            <w:vAlign w:val="center"/>
          </w:tcPr>
          <w:p w:rsidP="00A0319F" w:rsidR="00FD05BC" w:rsidRDefault="00FD05BC" w:rsidRPr="00FD05BC">
            <w:pPr>
              <w:ind w:right="-1"/>
              <w:jc w:val="center"/>
              <w:rPr>
                <w:bCs/>
                <w:sz w:val="20"/>
                <w:szCs w:val="20"/>
              </w:rPr>
            </w:pPr>
            <w:r w:rsidRPr="00FD05BC">
              <w:rPr>
                <w:bCs/>
                <w:sz w:val="20"/>
                <w:szCs w:val="20"/>
              </w:rPr>
              <w:t>102</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bCs/>
                <w:sz w:val="20"/>
                <w:szCs w:val="20"/>
              </w:rPr>
            </w:pPr>
            <w:r w:rsidRPr="00FD05BC">
              <w:rPr>
                <w:sz w:val="20"/>
                <w:szCs w:val="20"/>
              </w:rPr>
              <w:t>2</w:t>
            </w:r>
          </w:p>
        </w:tc>
        <w:tc>
          <w:tcPr>
            <w:tcW w:type="dxa" w:w="3819"/>
            <w:shd w:color="auto" w:fill="auto" w:val="clear"/>
            <w:vAlign w:val="center"/>
          </w:tcPr>
          <w:p w:rsidP="00A0319F" w:rsidR="00FD05BC" w:rsidRDefault="00FD05BC" w:rsidRPr="00FD05BC">
            <w:pPr>
              <w:ind w:right="-1"/>
              <w:rPr>
                <w:bCs/>
                <w:sz w:val="20"/>
                <w:szCs w:val="20"/>
              </w:rPr>
            </w:pPr>
            <w:r w:rsidRPr="00FD05BC">
              <w:rPr>
                <w:bCs/>
                <w:sz w:val="20"/>
                <w:szCs w:val="20"/>
              </w:rPr>
              <w:t>Бундюрская сельская библиотека</w:t>
            </w:r>
          </w:p>
        </w:tc>
        <w:tc>
          <w:tcPr>
            <w:tcW w:type="dxa" w:w="3048"/>
            <w:shd w:color="auto" w:fill="auto" w:val="clear"/>
            <w:vAlign w:val="center"/>
          </w:tcPr>
          <w:p w:rsidP="00A0319F" w:rsidR="00FD05BC" w:rsidRDefault="00FD05BC" w:rsidRPr="00FD05BC">
            <w:pPr>
              <w:ind w:hanging="7" w:right="-1"/>
              <w:rPr>
                <w:bCs/>
                <w:sz w:val="20"/>
                <w:szCs w:val="20"/>
              </w:rPr>
            </w:pPr>
            <w:r w:rsidRPr="00FD05BC">
              <w:rPr>
                <w:bCs/>
                <w:sz w:val="20"/>
                <w:szCs w:val="20"/>
              </w:rPr>
              <w:t>с. Бундюр, ул. Школьная,10</w:t>
            </w:r>
          </w:p>
        </w:tc>
        <w:tc>
          <w:tcPr>
            <w:tcW w:type="dxa" w:w="1417"/>
            <w:shd w:color="auto" w:fill="auto" w:val="clear"/>
            <w:vAlign w:val="center"/>
          </w:tcPr>
          <w:p w:rsidP="00A0319F" w:rsidR="00FD05BC" w:rsidRDefault="00FD05BC" w:rsidRPr="00FD05BC">
            <w:pPr>
              <w:ind w:right="-1"/>
              <w:jc w:val="center"/>
              <w:rPr>
                <w:bCs/>
                <w:sz w:val="20"/>
                <w:szCs w:val="20"/>
              </w:rPr>
            </w:pPr>
            <w:r w:rsidRPr="00FD05BC">
              <w:rPr>
                <w:bCs/>
                <w:sz w:val="20"/>
                <w:szCs w:val="20"/>
              </w:rPr>
              <w:t>6,001</w:t>
            </w:r>
          </w:p>
        </w:tc>
        <w:tc>
          <w:tcPr>
            <w:tcW w:type="dxa" w:w="992"/>
            <w:shd w:color="auto" w:fill="auto" w:val="clear"/>
            <w:vAlign w:val="center"/>
          </w:tcPr>
          <w:p w:rsidP="00A0319F" w:rsidR="00FD05BC" w:rsidRDefault="00FD05BC" w:rsidRPr="00FD05BC">
            <w:pPr>
              <w:ind w:right="-1"/>
              <w:jc w:val="center"/>
              <w:rPr>
                <w:bCs/>
                <w:sz w:val="20"/>
                <w:szCs w:val="20"/>
              </w:rPr>
            </w:pPr>
            <w:r w:rsidRPr="00FD05BC">
              <w:rPr>
                <w:bCs/>
                <w:sz w:val="20"/>
                <w:szCs w:val="20"/>
              </w:rPr>
              <w:t>116</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sz w:val="20"/>
                <w:szCs w:val="20"/>
              </w:rPr>
            </w:pPr>
            <w:r w:rsidRPr="00FD05BC">
              <w:rPr>
                <w:sz w:val="20"/>
                <w:szCs w:val="20"/>
              </w:rPr>
              <w:t>3</w:t>
            </w:r>
          </w:p>
        </w:tc>
        <w:tc>
          <w:tcPr>
            <w:tcW w:type="dxa" w:w="3819"/>
            <w:shd w:color="auto" w:fill="auto" w:val="clear"/>
            <w:vAlign w:val="center"/>
          </w:tcPr>
          <w:p w:rsidP="00A0319F" w:rsidR="00FD05BC" w:rsidRDefault="00FD05BC" w:rsidRPr="00FD05BC">
            <w:pPr>
              <w:ind w:right="-1"/>
              <w:rPr>
                <w:bCs/>
                <w:sz w:val="20"/>
                <w:szCs w:val="20"/>
              </w:rPr>
            </w:pPr>
            <w:r w:rsidRPr="00FD05BC">
              <w:rPr>
                <w:bCs/>
                <w:sz w:val="20"/>
                <w:szCs w:val="20"/>
              </w:rPr>
              <w:t>Варгатерская сельская библиотека</w:t>
            </w:r>
          </w:p>
        </w:tc>
        <w:tc>
          <w:tcPr>
            <w:tcW w:type="dxa" w:w="3048"/>
            <w:shd w:color="auto" w:fill="auto" w:val="clear"/>
            <w:vAlign w:val="center"/>
          </w:tcPr>
          <w:p w:rsidP="00A0319F" w:rsidR="00FD05BC" w:rsidRDefault="00FD05BC" w:rsidRPr="00FD05BC">
            <w:pPr>
              <w:ind w:hanging="7" w:right="-1"/>
              <w:rPr>
                <w:bCs/>
                <w:sz w:val="20"/>
                <w:szCs w:val="20"/>
              </w:rPr>
            </w:pPr>
            <w:r w:rsidRPr="00FD05BC">
              <w:rPr>
                <w:bCs/>
                <w:sz w:val="20"/>
                <w:szCs w:val="20"/>
              </w:rPr>
              <w:t>с. Варгатер, ул. Центральная, 33</w:t>
            </w:r>
          </w:p>
        </w:tc>
        <w:tc>
          <w:tcPr>
            <w:tcW w:type="dxa" w:w="1417"/>
            <w:shd w:color="auto" w:fill="auto" w:val="clear"/>
            <w:vAlign w:val="center"/>
          </w:tcPr>
          <w:p w:rsidP="00A0319F" w:rsidR="00FD05BC" w:rsidRDefault="00FD05BC" w:rsidRPr="00FD05BC">
            <w:pPr>
              <w:ind w:right="-1"/>
              <w:jc w:val="center"/>
              <w:rPr>
                <w:bCs/>
                <w:sz w:val="20"/>
                <w:szCs w:val="20"/>
              </w:rPr>
            </w:pPr>
            <w:r w:rsidRPr="00FD05BC">
              <w:rPr>
                <w:bCs/>
                <w:sz w:val="20"/>
                <w:szCs w:val="20"/>
              </w:rPr>
              <w:t>5,159</w:t>
            </w:r>
          </w:p>
        </w:tc>
        <w:tc>
          <w:tcPr>
            <w:tcW w:type="dxa" w:w="992"/>
            <w:shd w:color="auto" w:fill="auto" w:val="clear"/>
            <w:vAlign w:val="center"/>
          </w:tcPr>
          <w:p w:rsidP="00A0319F" w:rsidR="00FD05BC" w:rsidRDefault="00FD05BC" w:rsidRPr="00FD05BC">
            <w:pPr>
              <w:ind w:right="-1"/>
              <w:jc w:val="center"/>
              <w:rPr>
                <w:bCs/>
                <w:sz w:val="20"/>
                <w:szCs w:val="20"/>
              </w:rPr>
            </w:pPr>
            <w:r w:rsidRPr="00FD05BC">
              <w:rPr>
                <w:bCs/>
                <w:sz w:val="20"/>
                <w:szCs w:val="20"/>
              </w:rPr>
              <w:t>342</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sz w:val="20"/>
                <w:szCs w:val="20"/>
              </w:rPr>
            </w:pPr>
            <w:r w:rsidRPr="00FD05BC">
              <w:rPr>
                <w:sz w:val="20"/>
                <w:szCs w:val="20"/>
              </w:rPr>
              <w:t>4</w:t>
            </w:r>
          </w:p>
        </w:tc>
        <w:tc>
          <w:tcPr>
            <w:tcW w:type="dxa" w:w="3819"/>
            <w:shd w:color="auto" w:fill="auto" w:val="clear"/>
            <w:vAlign w:val="center"/>
          </w:tcPr>
          <w:p w:rsidP="00A0319F" w:rsidR="00FD05BC" w:rsidRDefault="00FD05BC" w:rsidRPr="00FD05BC">
            <w:pPr>
              <w:ind w:right="-1"/>
              <w:rPr>
                <w:bCs/>
                <w:sz w:val="20"/>
                <w:szCs w:val="20"/>
              </w:rPr>
            </w:pPr>
            <w:r w:rsidRPr="00FD05BC">
              <w:rPr>
                <w:bCs/>
                <w:sz w:val="20"/>
                <w:szCs w:val="20"/>
              </w:rPr>
              <w:t>Нижнетигинская сельская библиотека</w:t>
            </w:r>
          </w:p>
        </w:tc>
        <w:tc>
          <w:tcPr>
            <w:tcW w:type="dxa" w:w="3048"/>
            <w:shd w:color="auto" w:fill="auto" w:val="clear"/>
            <w:vAlign w:val="center"/>
          </w:tcPr>
          <w:p w:rsidP="00A0319F" w:rsidR="00FD05BC" w:rsidRDefault="00FD05BC" w:rsidRPr="00FD05BC">
            <w:pPr>
              <w:ind w:hanging="7" w:right="-1"/>
              <w:rPr>
                <w:bCs/>
                <w:sz w:val="20"/>
                <w:szCs w:val="20"/>
              </w:rPr>
            </w:pPr>
            <w:r w:rsidRPr="00FD05BC">
              <w:rPr>
                <w:bCs/>
                <w:sz w:val="20"/>
                <w:szCs w:val="20"/>
              </w:rPr>
              <w:t>с. Нижняя Тига, ул. Трактовая, 3</w:t>
            </w:r>
          </w:p>
        </w:tc>
        <w:tc>
          <w:tcPr>
            <w:tcW w:type="dxa" w:w="1417"/>
            <w:shd w:color="auto" w:fill="auto" w:val="clear"/>
            <w:vAlign w:val="center"/>
          </w:tcPr>
          <w:p w:rsidP="00A0319F" w:rsidR="00FD05BC" w:rsidRDefault="00FD05BC" w:rsidRPr="00FD05BC">
            <w:pPr>
              <w:ind w:right="-1"/>
              <w:jc w:val="center"/>
              <w:rPr>
                <w:bCs/>
                <w:sz w:val="20"/>
                <w:szCs w:val="20"/>
              </w:rPr>
            </w:pPr>
            <w:r w:rsidRPr="00FD05BC">
              <w:rPr>
                <w:bCs/>
                <w:sz w:val="20"/>
                <w:szCs w:val="20"/>
              </w:rPr>
              <w:t>4,818</w:t>
            </w:r>
          </w:p>
        </w:tc>
        <w:tc>
          <w:tcPr>
            <w:tcW w:type="dxa" w:w="992"/>
            <w:shd w:color="auto" w:fill="auto" w:val="clear"/>
            <w:vAlign w:val="center"/>
          </w:tcPr>
          <w:p w:rsidP="00A0319F" w:rsidR="00FD05BC" w:rsidRDefault="00FD05BC" w:rsidRPr="00FD05BC">
            <w:pPr>
              <w:ind w:right="-1"/>
              <w:jc w:val="center"/>
              <w:rPr>
                <w:bCs/>
                <w:sz w:val="20"/>
                <w:szCs w:val="20"/>
              </w:rPr>
            </w:pPr>
            <w:r w:rsidRPr="00FD05BC">
              <w:rPr>
                <w:bCs/>
                <w:sz w:val="20"/>
                <w:szCs w:val="20"/>
              </w:rPr>
              <w:t>304</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sz w:val="20"/>
                <w:szCs w:val="20"/>
              </w:rPr>
            </w:pPr>
            <w:r w:rsidRPr="00FD05BC">
              <w:rPr>
                <w:sz w:val="20"/>
                <w:szCs w:val="20"/>
              </w:rPr>
              <w:t>5</w:t>
            </w:r>
          </w:p>
        </w:tc>
        <w:tc>
          <w:tcPr>
            <w:tcW w:type="dxa" w:w="3819"/>
            <w:shd w:color="auto" w:fill="auto" w:val="clear"/>
            <w:vAlign w:val="center"/>
          </w:tcPr>
          <w:p w:rsidP="00A0319F" w:rsidR="00FD05BC" w:rsidRDefault="00FD05BC" w:rsidRPr="00FD05BC">
            <w:pPr>
              <w:ind w:right="-1"/>
              <w:rPr>
                <w:bCs/>
                <w:sz w:val="20"/>
                <w:szCs w:val="20"/>
              </w:rPr>
            </w:pPr>
            <w:r w:rsidRPr="00FD05BC">
              <w:rPr>
                <w:bCs/>
                <w:sz w:val="20"/>
                <w:szCs w:val="20"/>
              </w:rPr>
              <w:t>Усть-Бакчарская модельная библиотека</w:t>
            </w:r>
          </w:p>
        </w:tc>
        <w:tc>
          <w:tcPr>
            <w:tcW w:type="dxa" w:w="3048"/>
            <w:shd w:color="auto" w:fill="auto" w:val="clear"/>
            <w:vAlign w:val="center"/>
          </w:tcPr>
          <w:p w:rsidP="00A0319F" w:rsidR="00FD05BC" w:rsidRDefault="00FD05BC" w:rsidRPr="00FD05BC">
            <w:pPr>
              <w:ind w:hanging="7" w:right="-1"/>
              <w:rPr>
                <w:bCs/>
                <w:sz w:val="20"/>
                <w:szCs w:val="20"/>
              </w:rPr>
            </w:pPr>
            <w:r w:rsidRPr="00FD05BC">
              <w:rPr>
                <w:bCs/>
                <w:sz w:val="20"/>
                <w:szCs w:val="20"/>
              </w:rPr>
              <w:t>с. Усть-Бакчар, ул. Центральная, 17</w:t>
            </w:r>
          </w:p>
        </w:tc>
        <w:tc>
          <w:tcPr>
            <w:tcW w:type="dxa" w:w="1417"/>
            <w:shd w:color="auto" w:fill="auto" w:val="clear"/>
            <w:vAlign w:val="center"/>
          </w:tcPr>
          <w:p w:rsidP="00A0319F" w:rsidR="00FD05BC" w:rsidRDefault="00FD05BC" w:rsidRPr="00FD05BC">
            <w:pPr>
              <w:ind w:right="-1"/>
              <w:jc w:val="center"/>
              <w:rPr>
                <w:bCs/>
                <w:sz w:val="20"/>
                <w:szCs w:val="20"/>
              </w:rPr>
            </w:pPr>
            <w:r w:rsidRPr="00FD05BC">
              <w:rPr>
                <w:bCs/>
                <w:sz w:val="20"/>
                <w:szCs w:val="20"/>
              </w:rPr>
              <w:t>10,059</w:t>
            </w:r>
          </w:p>
        </w:tc>
        <w:tc>
          <w:tcPr>
            <w:tcW w:type="dxa" w:w="992"/>
            <w:shd w:color="auto" w:fill="auto" w:val="clear"/>
            <w:vAlign w:val="center"/>
          </w:tcPr>
          <w:p w:rsidP="00A0319F" w:rsidR="00FD05BC" w:rsidRDefault="00FD05BC" w:rsidRPr="00FD05BC">
            <w:pPr>
              <w:ind w:right="-1"/>
              <w:jc w:val="center"/>
              <w:rPr>
                <w:bCs/>
                <w:sz w:val="20"/>
                <w:szCs w:val="20"/>
              </w:rPr>
            </w:pPr>
            <w:r w:rsidRPr="00FD05BC">
              <w:rPr>
                <w:bCs/>
                <w:sz w:val="20"/>
                <w:szCs w:val="20"/>
              </w:rPr>
              <w:t>711</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sz w:val="20"/>
                <w:szCs w:val="20"/>
              </w:rPr>
            </w:pPr>
            <w:r w:rsidRPr="00FD05BC">
              <w:rPr>
                <w:sz w:val="20"/>
                <w:szCs w:val="20"/>
              </w:rPr>
              <w:t>6</w:t>
            </w:r>
          </w:p>
        </w:tc>
        <w:tc>
          <w:tcPr>
            <w:tcW w:type="dxa" w:w="3819"/>
            <w:shd w:color="auto" w:fill="auto" w:val="clear"/>
            <w:vAlign w:val="center"/>
          </w:tcPr>
          <w:p w:rsidP="00A0319F" w:rsidR="00FD05BC" w:rsidRDefault="00FD05BC" w:rsidRPr="00FD05BC">
            <w:pPr>
              <w:ind w:right="-1"/>
              <w:rPr>
                <w:bCs/>
                <w:sz w:val="20"/>
                <w:szCs w:val="20"/>
              </w:rPr>
            </w:pPr>
            <w:r w:rsidRPr="00FD05BC">
              <w:rPr>
                <w:bCs/>
                <w:sz w:val="20"/>
                <w:szCs w:val="20"/>
              </w:rPr>
              <w:t>Сельская библиотека ЛЗП Чая</w:t>
            </w:r>
          </w:p>
        </w:tc>
        <w:tc>
          <w:tcPr>
            <w:tcW w:type="dxa" w:w="3048"/>
            <w:shd w:color="auto" w:fill="auto" w:val="clear"/>
            <w:vAlign w:val="center"/>
          </w:tcPr>
          <w:p w:rsidP="00A0319F" w:rsidR="00FD05BC" w:rsidRDefault="00FD05BC" w:rsidRPr="00FD05BC">
            <w:pPr>
              <w:ind w:hanging="7" w:right="-1"/>
              <w:rPr>
                <w:bCs/>
                <w:sz w:val="20"/>
                <w:szCs w:val="20"/>
              </w:rPr>
            </w:pPr>
            <w:r w:rsidRPr="00FD05BC">
              <w:rPr>
                <w:bCs/>
                <w:sz w:val="20"/>
                <w:szCs w:val="20"/>
              </w:rPr>
              <w:t>п. Лесоучасток Чая, ул. Набережная, 23</w:t>
            </w:r>
          </w:p>
        </w:tc>
        <w:tc>
          <w:tcPr>
            <w:tcW w:type="dxa" w:w="1417"/>
            <w:shd w:color="auto" w:fill="auto" w:val="clear"/>
            <w:vAlign w:val="center"/>
          </w:tcPr>
          <w:p w:rsidP="00A0319F" w:rsidR="00FD05BC" w:rsidRDefault="00FD05BC" w:rsidRPr="00FD05BC">
            <w:pPr>
              <w:ind w:right="-1"/>
              <w:jc w:val="center"/>
              <w:rPr>
                <w:bCs/>
                <w:sz w:val="20"/>
                <w:szCs w:val="20"/>
              </w:rPr>
            </w:pPr>
            <w:r w:rsidRPr="00FD05BC">
              <w:rPr>
                <w:bCs/>
                <w:sz w:val="20"/>
                <w:szCs w:val="20"/>
              </w:rPr>
              <w:t>4,434</w:t>
            </w:r>
          </w:p>
        </w:tc>
        <w:tc>
          <w:tcPr>
            <w:tcW w:type="dxa" w:w="992"/>
            <w:shd w:color="auto" w:fill="auto" w:val="clear"/>
            <w:vAlign w:val="center"/>
          </w:tcPr>
          <w:p w:rsidP="00A0319F" w:rsidR="00FD05BC" w:rsidRDefault="00FD05BC" w:rsidRPr="00FD05BC">
            <w:pPr>
              <w:ind w:right="-1"/>
              <w:jc w:val="center"/>
              <w:rPr>
                <w:bCs/>
                <w:sz w:val="20"/>
                <w:szCs w:val="20"/>
              </w:rPr>
            </w:pPr>
            <w:r w:rsidRPr="00FD05BC">
              <w:rPr>
                <w:bCs/>
                <w:sz w:val="20"/>
                <w:szCs w:val="20"/>
              </w:rPr>
              <w:t>37</w:t>
            </w:r>
          </w:p>
        </w:tc>
      </w:tr>
      <w:tr w:rsidR="00FD05BC" w:rsidRPr="00FD05BC" w:rsidTr="00A0319F">
        <w:trPr>
          <w:trHeight w:val="20"/>
          <w:jc w:val="center"/>
        </w:trPr>
        <w:tc>
          <w:tcPr>
            <w:tcW w:type="dxa" w:w="709"/>
            <w:shd w:color="auto" w:fill="auto" w:val="clear"/>
            <w:vAlign w:val="center"/>
          </w:tcPr>
          <w:p w:rsidP="00A0319F" w:rsidR="00FD05BC" w:rsidRDefault="00FD05BC" w:rsidRPr="00FD05BC">
            <w:pPr>
              <w:ind w:right="-1"/>
              <w:jc w:val="center"/>
              <w:rPr>
                <w:b/>
                <w:bCs/>
                <w:sz w:val="20"/>
                <w:szCs w:val="20"/>
              </w:rPr>
            </w:pPr>
          </w:p>
        </w:tc>
        <w:tc>
          <w:tcPr>
            <w:tcW w:type="dxa" w:w="3819"/>
            <w:shd w:color="auto" w:fill="auto" w:val="clear"/>
            <w:vAlign w:val="center"/>
          </w:tcPr>
          <w:p w:rsidP="00A0319F" w:rsidR="00FD05BC" w:rsidRDefault="00FD05BC" w:rsidRPr="00FD05BC">
            <w:pPr>
              <w:ind w:right="-1"/>
              <w:rPr>
                <w:b/>
                <w:bCs/>
                <w:sz w:val="20"/>
                <w:szCs w:val="20"/>
              </w:rPr>
            </w:pPr>
            <w:r w:rsidRPr="00FD05BC">
              <w:rPr>
                <w:b/>
                <w:bCs/>
                <w:sz w:val="20"/>
                <w:szCs w:val="20"/>
              </w:rPr>
              <w:t>Итого</w:t>
            </w:r>
          </w:p>
        </w:tc>
        <w:tc>
          <w:tcPr>
            <w:tcW w:type="dxa" w:w="3048"/>
            <w:shd w:color="auto" w:fill="auto" w:val="clear"/>
            <w:vAlign w:val="center"/>
          </w:tcPr>
          <w:p w:rsidP="00A0319F" w:rsidR="00FD05BC" w:rsidRDefault="00FD05BC" w:rsidRPr="00FD05BC">
            <w:pPr>
              <w:ind w:hanging="7" w:right="-1"/>
              <w:jc w:val="center"/>
              <w:rPr>
                <w:b/>
                <w:bCs/>
                <w:sz w:val="20"/>
                <w:szCs w:val="20"/>
              </w:rPr>
            </w:pPr>
          </w:p>
        </w:tc>
        <w:tc>
          <w:tcPr>
            <w:tcW w:type="dxa" w:w="1417"/>
            <w:shd w:color="auto" w:fill="auto" w:val="clear"/>
            <w:vAlign w:val="center"/>
          </w:tcPr>
          <w:p w:rsidP="00A0319F" w:rsidR="00FD05BC" w:rsidRDefault="00FD05BC" w:rsidRPr="00FD05BC">
            <w:pPr>
              <w:ind w:right="-1"/>
              <w:jc w:val="center"/>
              <w:rPr>
                <w:b/>
                <w:bCs/>
                <w:sz w:val="20"/>
                <w:szCs w:val="20"/>
              </w:rPr>
            </w:pPr>
            <w:r w:rsidRPr="00FD05BC">
              <w:rPr>
                <w:b/>
                <w:bCs/>
                <w:sz w:val="20"/>
                <w:szCs w:val="20"/>
              </w:rPr>
              <w:t>35,617</w:t>
            </w:r>
          </w:p>
        </w:tc>
        <w:tc>
          <w:tcPr>
            <w:tcW w:type="dxa" w:w="992"/>
            <w:shd w:color="auto" w:fill="auto" w:val="clear"/>
            <w:vAlign w:val="center"/>
          </w:tcPr>
          <w:p w:rsidP="00A0319F" w:rsidR="00FD05BC" w:rsidRDefault="00FD05BC" w:rsidRPr="00FD05BC">
            <w:pPr>
              <w:ind w:right="-1"/>
              <w:jc w:val="center"/>
              <w:rPr>
                <w:b/>
                <w:bCs/>
                <w:sz w:val="20"/>
                <w:szCs w:val="20"/>
              </w:rPr>
            </w:pPr>
            <w:r w:rsidRPr="00FD05BC">
              <w:rPr>
                <w:b/>
                <w:bCs/>
                <w:sz w:val="20"/>
                <w:szCs w:val="20"/>
              </w:rPr>
              <w:t>1612</w:t>
            </w:r>
          </w:p>
        </w:tc>
      </w:tr>
    </w:tbl>
    <w:p w:rsidP="00FD05BC" w:rsidR="00FD05BC" w:rsidRDefault="00FD05BC" w:rsidRPr="00FD05BC">
      <w:pPr>
        <w:keepNext/>
        <w:keepLines/>
        <w:spacing w:before="240"/>
        <w:ind w:firstLine="567" w:right="-1"/>
        <w:jc w:val="right"/>
        <w:rPr>
          <w:sz w:val="20"/>
          <w:szCs w:val="20"/>
        </w:rPr>
      </w:pPr>
      <w:bookmarkStart w:id="123" w:name="_Hlk104800758"/>
      <w:bookmarkEnd w:id="121"/>
      <w:bookmarkEnd w:id="122"/>
      <w:r w:rsidRPr="00FD05BC">
        <w:rPr>
          <w:sz w:val="20"/>
          <w:szCs w:val="20"/>
        </w:rPr>
        <w:t>Таблица 17</w:t>
      </w:r>
    </w:p>
    <w:p w:rsidP="00FD05BC" w:rsidR="00FD05BC" w:rsidRDefault="00FD05BC" w:rsidRPr="00FD05BC">
      <w:pPr>
        <w:keepNext/>
        <w:keepLines/>
        <w:ind w:firstLine="567" w:right="-1"/>
        <w:jc w:val="center"/>
      </w:pPr>
      <w:r w:rsidRPr="00FD05BC">
        <w:t>Перечень и характеристика учреждений административного назначения</w:t>
      </w:r>
    </w:p>
    <w:tbl>
      <w:tblPr>
        <w:tblW w:type="dxa" w:w="1006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43"/>
        <w:gridCol w:w="5164"/>
        <w:gridCol w:w="4253"/>
      </w:tblGrid>
      <w:tr w:rsidR="00FD05BC" w:rsidRPr="00FD05BC" w:rsidTr="00A0319F">
        <w:trPr>
          <w:trHeight w:val="20"/>
          <w:tblHeader/>
          <w:jc w:val="center"/>
        </w:trPr>
        <w:tc>
          <w:tcPr>
            <w:tcW w:type="dxa" w:w="643"/>
            <w:shd w:color="auto" w:fill="auto" w:val="clear"/>
            <w:vAlign w:val="center"/>
          </w:tcPr>
          <w:p w:rsidP="00A0319F" w:rsidR="00FD05BC" w:rsidRDefault="00FD05BC" w:rsidRPr="00FD05BC">
            <w:pPr>
              <w:keepNext/>
              <w:keepLines/>
              <w:ind w:right="-1"/>
              <w:jc w:val="center"/>
              <w:rPr>
                <w:b/>
                <w:bCs/>
                <w:sz w:val="20"/>
                <w:szCs w:val="20"/>
              </w:rPr>
            </w:pPr>
            <w:r w:rsidRPr="00FD05BC">
              <w:rPr>
                <w:b/>
                <w:bCs/>
                <w:sz w:val="20"/>
                <w:szCs w:val="20"/>
              </w:rPr>
              <w:t>№</w:t>
            </w:r>
          </w:p>
        </w:tc>
        <w:tc>
          <w:tcPr>
            <w:tcW w:type="dxa" w:w="5164"/>
            <w:shd w:color="auto" w:fill="auto" w:val="clear"/>
            <w:vAlign w:val="center"/>
          </w:tcPr>
          <w:p w:rsidP="00A0319F" w:rsidR="00FD05BC" w:rsidRDefault="00FD05BC" w:rsidRPr="00FD05BC">
            <w:pPr>
              <w:keepNext/>
              <w:keepLines/>
              <w:ind w:firstLine="851" w:right="-1"/>
              <w:jc w:val="center"/>
              <w:rPr>
                <w:b/>
                <w:sz w:val="20"/>
                <w:szCs w:val="20"/>
              </w:rPr>
            </w:pPr>
            <w:r w:rsidRPr="00FD05BC">
              <w:rPr>
                <w:b/>
                <w:sz w:val="20"/>
                <w:szCs w:val="20"/>
              </w:rPr>
              <w:t>Наименование учреждения</w:t>
            </w:r>
          </w:p>
        </w:tc>
        <w:tc>
          <w:tcPr>
            <w:tcW w:type="dxa" w:w="4253"/>
            <w:shd w:color="auto" w:fill="auto" w:val="clear"/>
            <w:vAlign w:val="center"/>
          </w:tcPr>
          <w:p w:rsidP="00A0319F" w:rsidR="00FD05BC" w:rsidRDefault="00FD05BC" w:rsidRPr="00FD05BC">
            <w:pPr>
              <w:keepNext/>
              <w:keepLines/>
              <w:ind w:hanging="7" w:right="-1"/>
              <w:jc w:val="center"/>
              <w:rPr>
                <w:b/>
                <w:sz w:val="20"/>
                <w:szCs w:val="20"/>
              </w:rPr>
            </w:pPr>
            <w:r w:rsidRPr="00FD05BC">
              <w:rPr>
                <w:b/>
                <w:sz w:val="20"/>
                <w:szCs w:val="20"/>
              </w:rPr>
              <w:t>Местоположение</w:t>
            </w:r>
          </w:p>
        </w:tc>
      </w:tr>
      <w:tr w:rsidR="00FD05BC" w:rsidRPr="00FD05BC" w:rsidTr="00A0319F">
        <w:trPr>
          <w:trHeight w:val="20"/>
          <w:jc w:val="center"/>
        </w:trPr>
        <w:tc>
          <w:tcPr>
            <w:tcW w:type="dxa" w:w="643"/>
            <w:shd w:color="auto" w:fill="auto" w:val="clear"/>
            <w:vAlign w:val="center"/>
          </w:tcPr>
          <w:p w:rsidP="00A0319F" w:rsidR="00FD05BC" w:rsidRDefault="00FD05BC" w:rsidRPr="00FD05BC">
            <w:pPr>
              <w:ind w:right="-1"/>
              <w:jc w:val="center"/>
              <w:rPr>
                <w:i/>
                <w:sz w:val="20"/>
                <w:szCs w:val="20"/>
              </w:rPr>
            </w:pPr>
            <w:r w:rsidRPr="00FD05BC">
              <w:rPr>
                <w:sz w:val="20"/>
                <w:szCs w:val="20"/>
              </w:rPr>
              <w:t>1</w:t>
            </w:r>
          </w:p>
        </w:tc>
        <w:tc>
          <w:tcPr>
            <w:tcW w:type="dxa" w:w="5164"/>
            <w:shd w:color="auto" w:fill="auto" w:val="clear"/>
            <w:vAlign w:val="center"/>
          </w:tcPr>
          <w:p w:rsidP="00A0319F" w:rsidR="00FD05BC" w:rsidRDefault="00FD05BC" w:rsidRPr="00FD05BC">
            <w:pPr>
              <w:ind w:right="-1"/>
              <w:rPr>
                <w:bCs/>
                <w:sz w:val="20"/>
                <w:szCs w:val="20"/>
              </w:rPr>
            </w:pPr>
            <w:r w:rsidRPr="00FD05BC">
              <w:rPr>
                <w:sz w:val="20"/>
                <w:szCs w:val="20"/>
              </w:rPr>
              <w:t>Администрация Усть-Бакчарскогосельского поселения</w:t>
            </w:r>
          </w:p>
        </w:tc>
        <w:tc>
          <w:tcPr>
            <w:tcW w:type="dxa" w:w="4253"/>
            <w:shd w:color="auto" w:fill="auto" w:val="clear"/>
            <w:vAlign w:val="center"/>
          </w:tcPr>
          <w:p w:rsidP="00A0319F" w:rsidR="00FD05BC" w:rsidRDefault="00FD05BC" w:rsidRPr="00FD05BC">
            <w:pPr>
              <w:ind w:hanging="7" w:right="-1"/>
              <w:rPr>
                <w:bCs/>
                <w:sz w:val="20"/>
                <w:szCs w:val="20"/>
              </w:rPr>
            </w:pPr>
            <w:r w:rsidRPr="00FD05BC">
              <w:rPr>
                <w:bCs/>
                <w:sz w:val="20"/>
                <w:szCs w:val="20"/>
              </w:rPr>
              <w:t>с. Усть-Бакчар, ул. Центральная 17</w:t>
            </w:r>
          </w:p>
        </w:tc>
      </w:tr>
    </w:tbl>
    <w:bookmarkEnd w:id="123"/>
    <w:p w:rsidP="00FD05BC" w:rsidR="00FD05BC" w:rsidRDefault="00FD05BC" w:rsidRPr="00FD05BC">
      <w:pPr>
        <w:keepNext/>
        <w:keepLines/>
        <w:spacing w:before="240"/>
        <w:ind w:firstLine="567" w:right="-1"/>
        <w:jc w:val="right"/>
        <w:rPr>
          <w:sz w:val="20"/>
          <w:szCs w:val="20"/>
        </w:rPr>
      </w:pPr>
      <w:r w:rsidRPr="00FD05BC">
        <w:rPr>
          <w:sz w:val="20"/>
          <w:szCs w:val="20"/>
        </w:rPr>
        <w:t>Таблица 18</w:t>
      </w:r>
    </w:p>
    <w:p w:rsidP="00FD05BC" w:rsidR="00FD05BC" w:rsidRDefault="00FD05BC" w:rsidRPr="00FD05BC">
      <w:pPr>
        <w:keepNext/>
        <w:keepLines/>
        <w:ind w:firstLine="567" w:right="-1"/>
        <w:jc w:val="center"/>
      </w:pPr>
      <w:bookmarkStart w:id="124" w:name="_Hlk104800782"/>
      <w:r w:rsidRPr="00FD05BC">
        <w:t>Перечень и характеристика учреждений социального обслуживания</w:t>
      </w:r>
    </w:p>
    <w:tbl>
      <w:tblPr>
        <w:tblW w:type="dxa" w:w="1003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45"/>
        <w:gridCol w:w="9"/>
        <w:gridCol w:w="3523"/>
        <w:gridCol w:w="2694"/>
        <w:gridCol w:w="1701"/>
        <w:gridCol w:w="1559"/>
      </w:tblGrid>
      <w:tr w:rsidR="00FD05BC" w:rsidRPr="00FD05BC" w:rsidTr="00A0319F">
        <w:trPr>
          <w:trHeight w:val="20"/>
          <w:tblHeader/>
          <w:jc w:val="center"/>
        </w:trPr>
        <w:tc>
          <w:tcPr>
            <w:tcW w:type="dxa" w:w="554"/>
            <w:gridSpan w:val="2"/>
            <w:shd w:color="auto" w:fill="auto" w:val="clear"/>
            <w:vAlign w:val="center"/>
          </w:tcPr>
          <w:p w:rsidP="00A0319F" w:rsidR="00FD05BC" w:rsidRDefault="00FD05BC" w:rsidRPr="00FD05BC">
            <w:pPr>
              <w:keepNext/>
              <w:keepLines/>
              <w:ind w:right="-1"/>
              <w:jc w:val="center"/>
              <w:rPr>
                <w:b/>
                <w:bCs/>
                <w:sz w:val="20"/>
                <w:szCs w:val="20"/>
              </w:rPr>
            </w:pPr>
            <w:r w:rsidRPr="00FD05BC">
              <w:rPr>
                <w:b/>
                <w:bCs/>
                <w:sz w:val="20"/>
                <w:szCs w:val="20"/>
              </w:rPr>
              <w:t>№</w:t>
            </w:r>
          </w:p>
        </w:tc>
        <w:tc>
          <w:tcPr>
            <w:tcW w:type="dxa" w:w="3523"/>
            <w:shd w:color="auto" w:fill="auto" w:val="clear"/>
            <w:vAlign w:val="center"/>
          </w:tcPr>
          <w:p w:rsidP="00A0319F" w:rsidR="00FD05BC" w:rsidRDefault="00FD05BC" w:rsidRPr="00FD05BC">
            <w:pPr>
              <w:keepNext/>
              <w:keepLines/>
              <w:ind w:firstLine="13"/>
              <w:jc w:val="center"/>
              <w:rPr>
                <w:b/>
                <w:sz w:val="20"/>
                <w:szCs w:val="20"/>
              </w:rPr>
            </w:pPr>
            <w:r w:rsidRPr="00FD05BC">
              <w:rPr>
                <w:b/>
                <w:sz w:val="20"/>
                <w:szCs w:val="20"/>
              </w:rPr>
              <w:t>Наименование учреждения</w:t>
            </w:r>
          </w:p>
        </w:tc>
        <w:tc>
          <w:tcPr>
            <w:tcW w:type="dxa" w:w="2694"/>
            <w:shd w:color="auto" w:fill="auto" w:val="clear"/>
            <w:vAlign w:val="center"/>
          </w:tcPr>
          <w:p w:rsidP="00A0319F" w:rsidR="00FD05BC" w:rsidRDefault="00FD05BC" w:rsidRPr="00FD05BC">
            <w:pPr>
              <w:keepNext/>
              <w:keepLines/>
              <w:ind w:hanging="7" w:right="-1"/>
              <w:jc w:val="center"/>
              <w:rPr>
                <w:b/>
                <w:sz w:val="20"/>
                <w:szCs w:val="20"/>
              </w:rPr>
            </w:pPr>
            <w:r w:rsidRPr="00FD05BC">
              <w:rPr>
                <w:b/>
                <w:sz w:val="20"/>
                <w:szCs w:val="20"/>
              </w:rPr>
              <w:t>Местоположение</w:t>
            </w:r>
          </w:p>
        </w:tc>
        <w:tc>
          <w:tcPr>
            <w:tcW w:type="dxa" w:w="1701"/>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Проектная мощность, чел.</w:t>
            </w:r>
          </w:p>
        </w:tc>
        <w:tc>
          <w:tcPr>
            <w:tcW w:type="dxa" w:w="1559"/>
            <w:shd w:color="auto" w:fill="auto" w:val="clear"/>
            <w:vAlign w:val="center"/>
          </w:tcPr>
          <w:p w:rsidP="00A0319F" w:rsidR="00FD05BC" w:rsidRDefault="00FD05BC" w:rsidRPr="00FD05BC">
            <w:pPr>
              <w:keepNext/>
              <w:keepLines/>
              <w:ind w:right="-1"/>
              <w:jc w:val="center"/>
              <w:rPr>
                <w:b/>
                <w:sz w:val="20"/>
                <w:szCs w:val="20"/>
              </w:rPr>
            </w:pPr>
            <w:r w:rsidRPr="00FD05BC">
              <w:rPr>
                <w:b/>
                <w:sz w:val="20"/>
                <w:szCs w:val="20"/>
              </w:rPr>
              <w:t>Общая площадь, м</w:t>
            </w:r>
            <w:r w:rsidRPr="00FD05BC">
              <w:rPr>
                <w:b/>
                <w:sz w:val="20"/>
                <w:szCs w:val="20"/>
                <w:vertAlign w:val="superscript"/>
              </w:rPr>
              <w:t>2</w:t>
            </w:r>
          </w:p>
        </w:tc>
      </w:tr>
      <w:tr w:rsidR="00FD05BC" w:rsidRPr="00FD05BC" w:rsidTr="00A0319F">
        <w:trPr>
          <w:trHeight w:val="20"/>
          <w:jc w:val="center"/>
        </w:trPr>
        <w:tc>
          <w:tcPr>
            <w:tcW w:type="dxa" w:w="545"/>
            <w:shd w:color="auto" w:fill="auto" w:val="clear"/>
            <w:vAlign w:val="center"/>
          </w:tcPr>
          <w:p w:rsidP="00A0319F" w:rsidR="00FD05BC" w:rsidRDefault="00FD05BC" w:rsidRPr="00FD05BC">
            <w:pPr>
              <w:ind w:right="-1"/>
              <w:jc w:val="center"/>
              <w:rPr>
                <w:i/>
                <w:sz w:val="20"/>
                <w:szCs w:val="20"/>
              </w:rPr>
            </w:pPr>
            <w:r w:rsidRPr="00FD05BC">
              <w:rPr>
                <w:sz w:val="20"/>
                <w:szCs w:val="20"/>
              </w:rPr>
              <w:t>1</w:t>
            </w:r>
          </w:p>
        </w:tc>
        <w:tc>
          <w:tcPr>
            <w:tcW w:type="dxa" w:w="3532"/>
            <w:gridSpan w:val="2"/>
            <w:shd w:color="auto" w:fill="auto" w:val="clear"/>
            <w:vAlign w:val="center"/>
          </w:tcPr>
          <w:p w:rsidP="00A0319F" w:rsidR="00FD05BC" w:rsidRDefault="00FD05BC" w:rsidRPr="00FD05BC">
            <w:pPr>
              <w:ind w:right="-1"/>
              <w:rPr>
                <w:sz w:val="20"/>
                <w:szCs w:val="20"/>
              </w:rPr>
            </w:pPr>
            <w:r w:rsidRPr="00FD05BC">
              <w:rPr>
                <w:sz w:val="20"/>
                <w:szCs w:val="20"/>
              </w:rPr>
              <w:t>Областное государственное бюджетное учреждение «Дом-интернат для престарелых и инвалидов Чаинского района»</w:t>
            </w:r>
          </w:p>
        </w:tc>
        <w:tc>
          <w:tcPr>
            <w:tcW w:type="dxa" w:w="2694"/>
            <w:shd w:color="auto" w:fill="auto" w:val="clear"/>
            <w:vAlign w:val="center"/>
          </w:tcPr>
          <w:p w:rsidP="00A0319F" w:rsidR="00FD05BC" w:rsidRDefault="00FD05BC" w:rsidRPr="00FD05BC">
            <w:pPr>
              <w:ind w:hanging="7" w:right="-1"/>
              <w:rPr>
                <w:sz w:val="20"/>
                <w:szCs w:val="20"/>
              </w:rPr>
            </w:pPr>
            <w:r w:rsidRPr="00FD05BC">
              <w:rPr>
                <w:bCs/>
                <w:sz w:val="20"/>
                <w:szCs w:val="20"/>
              </w:rPr>
              <w:t>п. Новые Ключи, ул. Больничная, 8</w:t>
            </w:r>
          </w:p>
        </w:tc>
        <w:tc>
          <w:tcPr>
            <w:tcW w:type="dxa" w:w="1701"/>
            <w:shd w:color="auto" w:fill="auto" w:val="clear"/>
            <w:vAlign w:val="center"/>
          </w:tcPr>
          <w:p w:rsidP="00A0319F" w:rsidR="00FD05BC" w:rsidRDefault="00FD05BC" w:rsidRPr="00FD05BC">
            <w:pPr>
              <w:ind w:right="-1"/>
              <w:jc w:val="center"/>
              <w:rPr>
                <w:sz w:val="20"/>
                <w:szCs w:val="20"/>
              </w:rPr>
            </w:pPr>
            <w:r w:rsidRPr="00FD05BC">
              <w:rPr>
                <w:sz w:val="20"/>
                <w:szCs w:val="20"/>
              </w:rPr>
              <w:t>36</w:t>
            </w:r>
          </w:p>
        </w:tc>
        <w:tc>
          <w:tcPr>
            <w:tcW w:type="dxa" w:w="1559"/>
            <w:shd w:color="auto" w:fill="auto" w:val="clear"/>
            <w:vAlign w:val="center"/>
          </w:tcPr>
          <w:p w:rsidP="00A0319F" w:rsidR="00FD05BC" w:rsidRDefault="00FD05BC" w:rsidRPr="00FD05BC">
            <w:pPr>
              <w:ind w:right="-1"/>
              <w:jc w:val="center"/>
              <w:rPr>
                <w:sz w:val="20"/>
                <w:szCs w:val="20"/>
              </w:rPr>
            </w:pPr>
            <w:r w:rsidRPr="00FD05BC">
              <w:rPr>
                <w:sz w:val="20"/>
                <w:szCs w:val="20"/>
              </w:rPr>
              <w:t>216*</w:t>
            </w:r>
          </w:p>
        </w:tc>
      </w:tr>
      <w:tr w:rsidR="00FD05BC" w:rsidRPr="00FD05BC" w:rsidTr="00A0319F">
        <w:trPr>
          <w:trHeight w:val="20"/>
          <w:jc w:val="center"/>
        </w:trPr>
        <w:tc>
          <w:tcPr>
            <w:tcW w:type="dxa" w:w="545"/>
            <w:shd w:color="auto" w:fill="auto" w:val="clear"/>
            <w:vAlign w:val="center"/>
          </w:tcPr>
          <w:p w:rsidP="00A0319F" w:rsidR="00FD05BC" w:rsidRDefault="00FD05BC" w:rsidRPr="00FD05BC">
            <w:pPr>
              <w:ind w:right="-1"/>
              <w:jc w:val="center"/>
              <w:rPr>
                <w:sz w:val="20"/>
                <w:szCs w:val="20"/>
              </w:rPr>
            </w:pPr>
            <w:r w:rsidRPr="00FD05BC">
              <w:rPr>
                <w:sz w:val="20"/>
                <w:szCs w:val="20"/>
              </w:rPr>
              <w:t>2</w:t>
            </w:r>
          </w:p>
        </w:tc>
        <w:tc>
          <w:tcPr>
            <w:tcW w:type="dxa" w:w="3532"/>
            <w:gridSpan w:val="2"/>
            <w:shd w:color="auto" w:fill="auto" w:val="clear"/>
            <w:vAlign w:val="center"/>
          </w:tcPr>
          <w:p w:rsidP="00A0319F" w:rsidR="00FD05BC" w:rsidRDefault="00FD05BC" w:rsidRPr="00FD05BC">
            <w:pPr>
              <w:ind w:right="-1"/>
              <w:rPr>
                <w:sz w:val="20"/>
                <w:szCs w:val="20"/>
              </w:rPr>
            </w:pPr>
            <w:r w:rsidRPr="00FD05BC">
              <w:rPr>
                <w:sz w:val="20"/>
                <w:szCs w:val="20"/>
              </w:rPr>
              <w:t>Интернат при Нижнетигинской школе</w:t>
            </w:r>
          </w:p>
        </w:tc>
        <w:tc>
          <w:tcPr>
            <w:tcW w:type="dxa" w:w="2694"/>
            <w:shd w:color="auto" w:fill="auto" w:val="clear"/>
            <w:vAlign w:val="center"/>
          </w:tcPr>
          <w:p w:rsidP="00A0319F" w:rsidR="00FD05BC" w:rsidRDefault="00FD05BC" w:rsidRPr="00FD05BC">
            <w:pPr>
              <w:ind w:hanging="7" w:right="-1"/>
              <w:rPr>
                <w:sz w:val="20"/>
                <w:szCs w:val="20"/>
              </w:rPr>
            </w:pPr>
            <w:r w:rsidRPr="00FD05BC">
              <w:rPr>
                <w:sz w:val="20"/>
                <w:szCs w:val="20"/>
              </w:rPr>
              <w:t>с. Нижняя Тига, ул. Трактовая, 3</w:t>
            </w:r>
          </w:p>
        </w:tc>
        <w:tc>
          <w:tcPr>
            <w:tcW w:type="dxa" w:w="1701"/>
            <w:shd w:color="auto" w:fill="auto" w:val="clear"/>
            <w:vAlign w:val="center"/>
          </w:tcPr>
          <w:p w:rsidP="00A0319F" w:rsidR="00FD05BC" w:rsidRDefault="00FD05BC" w:rsidRPr="00FD05BC">
            <w:pPr>
              <w:ind w:right="-1"/>
              <w:jc w:val="center"/>
              <w:rPr>
                <w:sz w:val="20"/>
                <w:szCs w:val="20"/>
              </w:rPr>
            </w:pPr>
            <w:r w:rsidRPr="00FD05BC">
              <w:rPr>
                <w:sz w:val="20"/>
                <w:szCs w:val="20"/>
              </w:rPr>
              <w:t>20</w:t>
            </w:r>
          </w:p>
        </w:tc>
        <w:tc>
          <w:tcPr>
            <w:tcW w:type="dxa" w:w="1559"/>
            <w:shd w:color="auto" w:fill="auto" w:val="clear"/>
            <w:vAlign w:val="center"/>
          </w:tcPr>
          <w:p w:rsidP="00A0319F" w:rsidR="00FD05BC" w:rsidRDefault="00FD05BC" w:rsidRPr="00FD05BC">
            <w:pPr>
              <w:ind w:right="-1"/>
              <w:jc w:val="center"/>
              <w:rPr>
                <w:sz w:val="20"/>
                <w:szCs w:val="20"/>
              </w:rPr>
            </w:pPr>
            <w:r w:rsidRPr="00FD05BC">
              <w:rPr>
                <w:sz w:val="20"/>
                <w:szCs w:val="20"/>
              </w:rPr>
              <w:t>120*</w:t>
            </w:r>
          </w:p>
        </w:tc>
      </w:tr>
      <w:tr w:rsidR="00FD05BC" w:rsidRPr="00FD05BC" w:rsidTr="00A0319F">
        <w:trPr>
          <w:trHeight w:val="20"/>
          <w:jc w:val="center"/>
        </w:trPr>
        <w:tc>
          <w:tcPr>
            <w:tcW w:type="dxa" w:w="545"/>
            <w:shd w:color="auto" w:fill="auto" w:val="clear"/>
            <w:vAlign w:val="center"/>
          </w:tcPr>
          <w:p w:rsidP="00A0319F" w:rsidR="00FD05BC" w:rsidRDefault="00FD05BC" w:rsidRPr="00FD05BC">
            <w:pPr>
              <w:ind w:right="-1"/>
              <w:jc w:val="center"/>
              <w:rPr>
                <w:i/>
                <w:sz w:val="20"/>
                <w:szCs w:val="20"/>
              </w:rPr>
            </w:pPr>
          </w:p>
        </w:tc>
        <w:tc>
          <w:tcPr>
            <w:tcW w:type="dxa" w:w="3532"/>
            <w:gridSpan w:val="2"/>
            <w:shd w:color="auto" w:fill="auto" w:val="clear"/>
            <w:vAlign w:val="center"/>
          </w:tcPr>
          <w:p w:rsidP="00A0319F" w:rsidR="00FD05BC" w:rsidRDefault="00FD05BC" w:rsidRPr="00FD05BC">
            <w:pPr>
              <w:ind w:right="-1"/>
              <w:rPr>
                <w:b/>
                <w:bCs/>
                <w:sz w:val="20"/>
                <w:szCs w:val="20"/>
              </w:rPr>
            </w:pPr>
            <w:r w:rsidRPr="00FD05BC">
              <w:rPr>
                <w:b/>
                <w:bCs/>
                <w:sz w:val="20"/>
                <w:szCs w:val="20"/>
              </w:rPr>
              <w:t>Итого</w:t>
            </w:r>
          </w:p>
        </w:tc>
        <w:tc>
          <w:tcPr>
            <w:tcW w:type="dxa" w:w="2694"/>
            <w:shd w:color="auto" w:fill="auto" w:val="clear"/>
            <w:vAlign w:val="center"/>
          </w:tcPr>
          <w:p w:rsidP="00A0319F" w:rsidR="00FD05BC" w:rsidRDefault="00FD05BC" w:rsidRPr="00FD05BC">
            <w:pPr>
              <w:ind w:hanging="7" w:right="-1"/>
              <w:jc w:val="center"/>
              <w:rPr>
                <w:b/>
                <w:bCs/>
                <w:sz w:val="20"/>
                <w:szCs w:val="20"/>
              </w:rPr>
            </w:pPr>
          </w:p>
        </w:tc>
        <w:tc>
          <w:tcPr>
            <w:tcW w:type="dxa" w:w="1701"/>
            <w:shd w:color="auto" w:fill="auto" w:val="clear"/>
            <w:vAlign w:val="center"/>
          </w:tcPr>
          <w:p w:rsidP="00A0319F" w:rsidR="00FD05BC" w:rsidRDefault="00FD05BC" w:rsidRPr="00FD05BC">
            <w:pPr>
              <w:ind w:right="-1"/>
              <w:jc w:val="center"/>
              <w:rPr>
                <w:b/>
                <w:bCs/>
                <w:sz w:val="20"/>
                <w:szCs w:val="20"/>
              </w:rPr>
            </w:pPr>
            <w:r w:rsidRPr="00FD05BC">
              <w:rPr>
                <w:b/>
                <w:bCs/>
                <w:sz w:val="20"/>
                <w:szCs w:val="20"/>
              </w:rPr>
              <w:t>56</w:t>
            </w:r>
          </w:p>
        </w:tc>
        <w:tc>
          <w:tcPr>
            <w:tcW w:type="dxa" w:w="1559"/>
            <w:shd w:color="auto" w:fill="auto" w:val="clear"/>
          </w:tcPr>
          <w:p w:rsidP="00A0319F" w:rsidR="00FD05BC" w:rsidRDefault="00FD05BC" w:rsidRPr="00FD05BC">
            <w:pPr>
              <w:ind w:right="-1"/>
              <w:jc w:val="center"/>
              <w:rPr>
                <w:b/>
                <w:bCs/>
                <w:sz w:val="20"/>
                <w:szCs w:val="20"/>
              </w:rPr>
            </w:pPr>
            <w:r w:rsidRPr="00FD05BC">
              <w:rPr>
                <w:b/>
                <w:bCs/>
                <w:sz w:val="20"/>
                <w:szCs w:val="20"/>
              </w:rPr>
              <w:t>336*</w:t>
            </w:r>
          </w:p>
        </w:tc>
      </w:tr>
    </w:tbl>
    <w:p w:rsidP="00FD05BC" w:rsidR="00FD05BC" w:rsidRDefault="00FD05BC" w:rsidRPr="00FD05BC">
      <w:pPr>
        <w:keepNext/>
        <w:keepLines/>
        <w:spacing w:before="240"/>
        <w:ind w:left="567"/>
        <w:contextualSpacing/>
        <w:rPr>
          <w:i/>
          <w:sz w:val="20"/>
          <w:szCs w:val="20"/>
        </w:rPr>
      </w:pPr>
      <w:bookmarkStart w:id="125" w:name="_Hlk104795723"/>
      <w:bookmarkEnd w:id="113"/>
      <w:bookmarkEnd w:id="124"/>
      <w:r w:rsidRPr="00FD05BC">
        <w:rPr>
          <w:i/>
          <w:sz w:val="20"/>
          <w:szCs w:val="20"/>
        </w:rPr>
        <w:t>*-Мощность определена ориентировочно.</w:t>
      </w:r>
    </w:p>
    <w:p w:rsidP="00FD05BC" w:rsidR="00FD05BC" w:rsidRDefault="00FD05BC" w:rsidRPr="00FD05BC">
      <w:pPr>
        <w:ind w:firstLine="567" w:right="-1"/>
        <w:jc w:val="right"/>
        <w:rPr>
          <w:sz w:val="20"/>
          <w:szCs w:val="20"/>
        </w:rPr>
      </w:pPr>
    </w:p>
    <w:p w:rsidP="00FD05BC" w:rsidR="00FD05BC" w:rsidRDefault="00FD05BC" w:rsidRPr="00FD05BC">
      <w:pPr>
        <w:ind w:firstLine="567" w:right="-1"/>
        <w:jc w:val="right"/>
        <w:rPr>
          <w:sz w:val="20"/>
          <w:szCs w:val="20"/>
        </w:rPr>
      </w:pPr>
      <w:r w:rsidRPr="00FD05BC">
        <w:rPr>
          <w:sz w:val="20"/>
          <w:szCs w:val="20"/>
        </w:rPr>
        <w:t>Таблица 19</w:t>
      </w:r>
    </w:p>
    <w:p w:rsidP="00FD05BC" w:rsidR="00FD05BC" w:rsidRDefault="00FD05BC" w:rsidRPr="00FD05BC">
      <w:pPr>
        <w:ind w:firstLine="567" w:right="-1"/>
        <w:jc w:val="center"/>
      </w:pPr>
      <w:r w:rsidRPr="00FD05BC">
        <w:t>Перечень и характеристика объектов пожарной безопасности</w:t>
      </w:r>
    </w:p>
    <w:tbl>
      <w:tblPr>
        <w:tblW w:type="pct" w:w="5000"/>
        <w:tblInd w:type="dxa" w:w="-14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825"/>
        <w:gridCol w:w="3019"/>
        <w:gridCol w:w="2011"/>
        <w:gridCol w:w="1776"/>
        <w:gridCol w:w="2365"/>
      </w:tblGrid>
      <w:tr w:rsidR="00FD05BC" w:rsidRPr="00FD05BC" w:rsidTr="00A0319F">
        <w:trPr>
          <w:cantSplit/>
          <w:trHeight w:val="20"/>
          <w:tblHeader/>
        </w:trPr>
        <w:tc>
          <w:tcPr>
            <w:tcW w:type="dxa" w:w="825"/>
            <w:shd w:color="auto" w:fill="FFFFFF" w:val="clear"/>
            <w:vAlign w:val="center"/>
          </w:tcPr>
          <w:p w:rsidP="00FD05BC" w:rsidR="00FD05BC" w:rsidRDefault="00FD05BC" w:rsidRPr="00FD05BC">
            <w:pPr>
              <w:jc w:val="center"/>
              <w:rPr>
                <w:b/>
                <w:i/>
                <w:sz w:val="20"/>
                <w:szCs w:val="20"/>
              </w:rPr>
            </w:pPr>
            <w:r w:rsidRPr="00FD05BC">
              <w:rPr>
                <w:b/>
                <w:sz w:val="20"/>
                <w:szCs w:val="20"/>
              </w:rPr>
              <w:t>№</w:t>
            </w:r>
          </w:p>
        </w:tc>
        <w:tc>
          <w:tcPr>
            <w:tcW w:type="dxa" w:w="3145"/>
            <w:shd w:color="auto" w:fill="FFFFFF" w:val="clear"/>
            <w:vAlign w:val="center"/>
          </w:tcPr>
          <w:p w:rsidP="00FD05BC" w:rsidR="00FD05BC" w:rsidRDefault="00FD05BC" w:rsidRPr="00FD05BC">
            <w:pPr>
              <w:jc w:val="center"/>
              <w:rPr>
                <w:b/>
                <w:i/>
                <w:sz w:val="20"/>
                <w:szCs w:val="20"/>
              </w:rPr>
            </w:pPr>
            <w:r w:rsidRPr="00FD05BC">
              <w:rPr>
                <w:b/>
                <w:sz w:val="20"/>
                <w:szCs w:val="20"/>
              </w:rPr>
              <w:t>Наименование учреждения</w:t>
            </w:r>
          </w:p>
        </w:tc>
        <w:tc>
          <w:tcPr>
            <w:tcW w:type="dxa" w:w="2033"/>
            <w:shd w:color="auto" w:fill="FFFFFF" w:val="clear"/>
            <w:vAlign w:val="center"/>
          </w:tcPr>
          <w:p w:rsidP="00FD05BC" w:rsidR="00FD05BC" w:rsidRDefault="00FD05BC" w:rsidRPr="00FD05BC">
            <w:pPr>
              <w:jc w:val="center"/>
              <w:rPr>
                <w:b/>
                <w:i/>
                <w:sz w:val="20"/>
                <w:szCs w:val="20"/>
              </w:rPr>
            </w:pPr>
            <w:r w:rsidRPr="00FD05BC">
              <w:rPr>
                <w:b/>
                <w:sz w:val="20"/>
                <w:szCs w:val="20"/>
              </w:rPr>
              <w:t>Местоположение</w:t>
            </w:r>
          </w:p>
        </w:tc>
        <w:tc>
          <w:tcPr>
            <w:tcW w:type="dxa" w:w="1809"/>
            <w:shd w:color="auto" w:fill="FFFFFF" w:val="clear"/>
            <w:vAlign w:val="center"/>
          </w:tcPr>
          <w:p w:rsidP="00FD05BC" w:rsidR="00FD05BC" w:rsidRDefault="00FD05BC" w:rsidRPr="00FD05BC">
            <w:pPr>
              <w:jc w:val="center"/>
              <w:rPr>
                <w:b/>
                <w:sz w:val="20"/>
                <w:szCs w:val="20"/>
              </w:rPr>
            </w:pPr>
            <w:r w:rsidRPr="00FD05BC">
              <w:rPr>
                <w:b/>
                <w:sz w:val="20"/>
                <w:szCs w:val="20"/>
              </w:rPr>
              <w:t>Численность рабочих, чел.</w:t>
            </w:r>
          </w:p>
        </w:tc>
        <w:tc>
          <w:tcPr>
            <w:tcW w:type="dxa" w:w="2445"/>
            <w:shd w:color="auto" w:fill="FFFFFF" w:val="clear"/>
          </w:tcPr>
          <w:p w:rsidP="00FD05BC" w:rsidR="00FD05BC" w:rsidRDefault="00FD05BC" w:rsidRPr="00FD05BC">
            <w:pPr>
              <w:jc w:val="center"/>
              <w:rPr>
                <w:b/>
                <w:sz w:val="20"/>
                <w:szCs w:val="20"/>
              </w:rPr>
            </w:pPr>
            <w:r w:rsidRPr="00FD05BC">
              <w:rPr>
                <w:b/>
                <w:sz w:val="20"/>
                <w:szCs w:val="20"/>
              </w:rPr>
              <w:t>Количество пожарных автомобилей, шт.</w:t>
            </w:r>
          </w:p>
        </w:tc>
      </w:tr>
      <w:tr w:rsidR="00FD05BC" w:rsidRPr="00FD05BC" w:rsidTr="00A0319F">
        <w:trPr>
          <w:cantSplit/>
          <w:trHeight w:val="20"/>
        </w:trPr>
        <w:tc>
          <w:tcPr>
            <w:tcW w:type="dxa" w:w="825"/>
            <w:noWrap/>
            <w:vAlign w:val="center"/>
          </w:tcPr>
          <w:p w:rsidP="00FD05BC" w:rsidR="00FD05BC" w:rsidRDefault="00FD05BC" w:rsidRPr="00FD05BC">
            <w:pPr>
              <w:suppressAutoHyphens/>
              <w:jc w:val="center"/>
              <w:rPr>
                <w:i/>
                <w:sz w:val="20"/>
                <w:szCs w:val="20"/>
              </w:rPr>
            </w:pPr>
            <w:r w:rsidRPr="00FD05BC">
              <w:rPr>
                <w:sz w:val="20"/>
                <w:szCs w:val="20"/>
              </w:rPr>
              <w:t>1</w:t>
            </w:r>
          </w:p>
        </w:tc>
        <w:tc>
          <w:tcPr>
            <w:tcW w:type="dxa" w:w="314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iCs/>
                <w:sz w:val="20"/>
                <w:szCs w:val="20"/>
              </w:rPr>
            </w:pPr>
            <w:r w:rsidRPr="00FD05BC">
              <w:rPr>
                <w:sz w:val="20"/>
                <w:szCs w:val="20"/>
              </w:rPr>
              <w:t>Пожарная часть в с. Усть-Бакчар</w:t>
            </w:r>
          </w:p>
        </w:tc>
        <w:tc>
          <w:tcPr>
            <w:tcW w:type="dxa" w:w="203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iCs/>
                <w:sz w:val="20"/>
                <w:szCs w:val="20"/>
              </w:rPr>
            </w:pPr>
            <w:r w:rsidRPr="00FD05BC">
              <w:rPr>
                <w:sz w:val="20"/>
                <w:szCs w:val="20"/>
              </w:rPr>
              <w:t>с. Новые Ключи, ул. Лесная, 3/1</w:t>
            </w:r>
          </w:p>
        </w:tc>
        <w:tc>
          <w:tcPr>
            <w:tcW w:type="dxa" w:w="18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695"/>
              <w:rPr>
                <w:sz w:val="20"/>
                <w:szCs w:val="20"/>
              </w:rPr>
            </w:pPr>
            <w:r w:rsidRPr="00FD05BC">
              <w:rPr>
                <w:sz w:val="20"/>
                <w:szCs w:val="20"/>
              </w:rPr>
              <w:t>11</w:t>
            </w:r>
          </w:p>
        </w:tc>
        <w:tc>
          <w:tcPr>
            <w:tcW w:type="dxa" w:w="244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1006"/>
              <w:rPr>
                <w:sz w:val="20"/>
                <w:szCs w:val="20"/>
              </w:rPr>
            </w:pPr>
            <w:r w:rsidRPr="00FD05BC">
              <w:rPr>
                <w:sz w:val="20"/>
                <w:szCs w:val="20"/>
              </w:rPr>
              <w:t>2</w:t>
            </w:r>
          </w:p>
        </w:tc>
      </w:tr>
    </w:tbl>
    <w:p w:rsidP="00FD05BC" w:rsidR="00FD05BC" w:rsidRDefault="00FD05BC" w:rsidRPr="00FD05BC">
      <w:pPr>
        <w:ind w:firstLine="567" w:right="-1"/>
        <w:jc w:val="right"/>
        <w:rPr>
          <w:sz w:val="20"/>
          <w:szCs w:val="20"/>
        </w:rPr>
      </w:pPr>
    </w:p>
    <w:p w:rsidP="00FD05BC" w:rsidR="00FD05BC" w:rsidRDefault="00FD05BC" w:rsidRPr="00FD05BC">
      <w:pPr>
        <w:spacing w:before="240"/>
        <w:ind w:firstLine="567"/>
        <w:jc w:val="both"/>
      </w:pPr>
      <w:r w:rsidRPr="00FD05BC">
        <w:t>В Усть-Бакчарском с.п. отсутствуют молочная кухня, бассейн, рыночные комплексы, предприятия непосредственного бытового обслуживания, прачечная, химчистка, баня.</w:t>
      </w:r>
    </w:p>
    <w:p w:rsidP="00FD05BC" w:rsidR="00FD05BC" w:rsidRDefault="00FD05BC" w:rsidRPr="00FD05BC">
      <w:pPr>
        <w:ind w:firstLine="567"/>
        <w:jc w:val="both"/>
      </w:pPr>
      <w:r w:rsidRPr="00FD05BC">
        <w:t xml:space="preserve">Уровень обеспеченности учреждениями обслуживания в сельском поселении приближен к нормативному. Существует необходимость осуществления мероприятий по строительству сети учреждений обслуживания, планомерному их размещению в соответствии с прогнозируемой схемой расселения и доведения размеров сети до уровня современных требований административного и культурного центра. </w:t>
      </w:r>
    </w:p>
    <w:p w:rsidP="00FD05BC" w:rsidR="00FD05BC" w:rsidRDefault="00FD05BC" w:rsidRPr="00FD05BC">
      <w:pPr>
        <w:keepNext/>
        <w:keepLines/>
        <w:spacing w:after="240" w:before="240"/>
        <w:ind w:firstLine="567" w:right="-1"/>
        <w:jc w:val="center"/>
        <w:outlineLvl w:val="3"/>
        <w:rPr>
          <w:b/>
        </w:rPr>
      </w:pPr>
      <w:bookmarkStart w:id="126" w:name="_Toc357690656"/>
      <w:bookmarkStart w:id="127" w:name="_Toc141115108"/>
      <w:bookmarkEnd w:id="125"/>
      <w:r w:rsidRPr="00FD05BC">
        <w:rPr>
          <w:b/>
        </w:rPr>
        <w:t>2.1.5.5. Сельскохозяйственные, производственные и коммунально-складские территории</w:t>
      </w:r>
      <w:bookmarkEnd w:id="126"/>
      <w:bookmarkEnd w:id="127"/>
    </w:p>
    <w:p w:rsidP="00FD05BC" w:rsidR="00FD05BC" w:rsidRDefault="00FD05BC" w:rsidRPr="00FD05BC">
      <w:pPr>
        <w:ind w:firstLine="567"/>
        <w:jc w:val="both"/>
      </w:pPr>
      <w:bookmarkStart w:id="128" w:name="_Hlk104795737"/>
      <w:r w:rsidRPr="00FD05BC">
        <w:t>Основным видом производства промышленной продукции в сельском поселении на 2023 год является сельское хозяйство.</w:t>
      </w:r>
      <w:bookmarkEnd w:id="128"/>
    </w:p>
    <w:p w:rsidP="00FD05BC" w:rsidR="00FD05BC" w:rsidRDefault="00FD05BC" w:rsidRPr="00FD05BC">
      <w:pPr>
        <w:keepNext/>
        <w:keepLines/>
        <w:spacing w:before="240"/>
        <w:ind w:firstLine="567" w:right="-1"/>
        <w:jc w:val="center"/>
        <w:rPr>
          <w:i/>
        </w:rPr>
      </w:pPr>
      <w:bookmarkStart w:id="129" w:name="_Hlk104795763"/>
      <w:r w:rsidRPr="00FD05BC">
        <w:rPr>
          <w:i/>
        </w:rPr>
        <w:t>Промышленное производство</w:t>
      </w:r>
    </w:p>
    <w:p w:rsidP="00FD05BC" w:rsidR="00FD05BC" w:rsidRDefault="00FD05BC" w:rsidRPr="00FD05BC">
      <w:pPr>
        <w:keepNext/>
        <w:keepLines/>
        <w:ind w:firstLine="567"/>
        <w:jc w:val="both"/>
        <w:rPr>
          <w:u w:val="single"/>
        </w:rPr>
      </w:pPr>
      <w:r w:rsidRPr="00FD05BC">
        <w:rPr>
          <w:u w:val="single"/>
        </w:rPr>
        <w:t>Деревообрабатывающая промышленность</w:t>
      </w:r>
    </w:p>
    <w:p w:rsidP="00FD05BC" w:rsidR="00FD05BC" w:rsidRDefault="00FD05BC" w:rsidRPr="00FD05BC">
      <w:pPr>
        <w:ind w:firstLine="567"/>
        <w:jc w:val="both"/>
      </w:pPr>
      <w:r w:rsidRPr="00FD05BC">
        <w:t>Согласно данным по состоянию на 01.01.2023 г. на территории Усть-Бакчарского с.п. действует 3 предприятия по лесозаготовкам, 1 – по производству мебели, 1 -по по столярным и плотничным работам.</w:t>
      </w:r>
    </w:p>
    <w:p w:rsidP="00FD05BC" w:rsidR="00FD05BC" w:rsidRDefault="00FD05BC" w:rsidRPr="00FD05BC">
      <w:pPr>
        <w:keepNext/>
        <w:keepLines/>
        <w:spacing w:before="240"/>
        <w:ind w:firstLine="567" w:right="-1"/>
        <w:jc w:val="right"/>
        <w:rPr>
          <w:sz w:val="20"/>
          <w:szCs w:val="20"/>
        </w:rPr>
      </w:pPr>
      <w:bookmarkStart w:id="130" w:name="_Hlk104795783"/>
      <w:bookmarkEnd w:id="129"/>
      <w:r w:rsidRPr="00FD05BC">
        <w:rPr>
          <w:sz w:val="20"/>
          <w:szCs w:val="20"/>
        </w:rPr>
        <w:t>Таблица 20</w:t>
      </w:r>
    </w:p>
    <w:p w:rsidP="00FD05BC" w:rsidR="00FD05BC" w:rsidRDefault="00FD05BC" w:rsidRPr="00FD05BC">
      <w:pPr>
        <w:keepNext/>
        <w:keepLines/>
        <w:ind w:firstLine="567" w:right="-1"/>
        <w:jc w:val="center"/>
      </w:pPr>
      <w:r w:rsidRPr="00FD05BC">
        <w:t>Перечень действующих производственных, коммунально-складских предприятий</w:t>
      </w:r>
    </w:p>
    <w:tbl>
      <w:tblPr>
        <w:tblW w:type="dxa" w:w="964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0" w:val="00A0"/>
      </w:tblPr>
      <w:tblGrid>
        <w:gridCol w:w="1008"/>
        <w:gridCol w:w="1080"/>
        <w:gridCol w:w="1260"/>
        <w:gridCol w:w="3060"/>
        <w:gridCol w:w="1620"/>
        <w:gridCol w:w="1620"/>
      </w:tblGrid>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Форма организации, предприятия</w:t>
            </w:r>
          </w:p>
        </w:tc>
        <w:tc>
          <w:tcPr>
            <w:tcW w:type="dxa" w:w="108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Количество</w:t>
            </w:r>
          </w:p>
          <w:p w:rsidP="00FD05BC" w:rsidR="00FD05BC" w:rsidRDefault="00FD05BC" w:rsidRPr="00FD05BC">
            <w:pPr>
              <w:jc w:val="center"/>
              <w:rPr>
                <w:b/>
                <w:sz w:val="22"/>
                <w:szCs w:val="22"/>
              </w:rPr>
            </w:pPr>
            <w:r w:rsidRPr="00FD05BC">
              <w:rPr>
                <w:b/>
                <w:sz w:val="22"/>
                <w:szCs w:val="22"/>
              </w:rPr>
              <w:t xml:space="preserve">субъектов </w:t>
            </w:r>
          </w:p>
        </w:tc>
        <w:tc>
          <w:tcPr>
            <w:tcW w:type="dxa" w:w="126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Вид деятельности (ОКВЭД)</w:t>
            </w:r>
          </w:p>
        </w:tc>
        <w:tc>
          <w:tcPr>
            <w:tcW w:type="dxa" w:w="306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 xml:space="preserve">Расшифровка ОКВЭД </w:t>
            </w:r>
          </w:p>
          <w:p w:rsidP="00FD05BC" w:rsidR="00FD05BC" w:rsidRDefault="00FD05BC" w:rsidRPr="00FD05BC">
            <w:pPr>
              <w:jc w:val="center"/>
              <w:rPr>
                <w:b/>
                <w:sz w:val="22"/>
                <w:szCs w:val="22"/>
              </w:rPr>
            </w:pPr>
            <w:r w:rsidRPr="00FD05BC">
              <w:rPr>
                <w:b/>
                <w:sz w:val="22"/>
                <w:szCs w:val="22"/>
              </w:rPr>
              <w:t xml:space="preserve">в соответствии </w:t>
            </w:r>
          </w:p>
          <w:p w:rsidP="00FD05BC" w:rsidR="00FD05BC" w:rsidRDefault="00FD05BC" w:rsidRPr="00FD05BC">
            <w:pPr>
              <w:jc w:val="center"/>
              <w:rPr>
                <w:b/>
                <w:sz w:val="22"/>
                <w:szCs w:val="22"/>
              </w:rPr>
            </w:pPr>
            <w:r w:rsidRPr="00FD05BC">
              <w:rPr>
                <w:b/>
                <w:sz w:val="22"/>
                <w:szCs w:val="22"/>
              </w:rPr>
              <w:t>с общероссийским классификатором</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Число замещенных рабочих мест</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Оборот товаров (работ и услуг)</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3</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02.20</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лесозаготовки</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8</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10.71</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pacing w:line="270" w:lineRule="atLeast"/>
              <w:jc w:val="center"/>
              <w:rPr>
                <w:sz w:val="20"/>
                <w:szCs w:val="20"/>
              </w:rPr>
            </w:pPr>
            <w:r w:rsidRPr="00FD05BC">
              <w:rPr>
                <w:sz w:val="20"/>
                <w:szCs w:val="20"/>
                <w:shd w:color="auto" w:fill="FFFFFF" w:val="clear"/>
              </w:rPr>
              <w:t>Производство хлеба и мучных кондитерских изделий, тортов и пирожных недлительного хранения</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4</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10.89.9</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spacing w:line="270" w:lineRule="atLeast"/>
              <w:jc w:val="center"/>
              <w:rPr>
                <w:sz w:val="20"/>
                <w:szCs w:val="20"/>
                <w:shd w:color="auto" w:fill="FFFFFF" w:val="clear"/>
              </w:rPr>
            </w:pPr>
            <w:r w:rsidRPr="00FD05BC">
              <w:rPr>
                <w:sz w:val="20"/>
                <w:szCs w:val="20"/>
                <w:shd w:color="auto" w:fill="FFFFFF" w:val="clear"/>
              </w:rPr>
              <w:t>Услуги по производству прочих пищевых продуктов</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2</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31.0</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производство мебели</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1</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43.32</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18"/>
                <w:szCs w:val="18"/>
                <w:shd w:color="auto" w:fill="FFFFFF" w:val="clear"/>
              </w:rPr>
            </w:pPr>
            <w:r w:rsidRPr="00FD05BC">
              <w:rPr>
                <w:sz w:val="18"/>
                <w:szCs w:val="18"/>
                <w:shd w:color="auto" w:fill="FFFFFF" w:val="clear"/>
              </w:rPr>
              <w:t>Работы столярные и плотничные (установку дверей (кроме автоматических и вращающихся), окон, дверных и оконных рам из дерева или прочих материалов)</w:t>
            </w:r>
          </w:p>
          <w:p w:rsidP="00FD05BC" w:rsidR="00FD05BC" w:rsidRDefault="00FD05BC" w:rsidRPr="00FD05BC">
            <w:pPr>
              <w:jc w:val="center"/>
              <w:rPr>
                <w:sz w:val="20"/>
                <w:szCs w:val="20"/>
              </w:rPr>
            </w:pP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1</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sz w:val="20"/>
                <w:szCs w:val="20"/>
              </w:rPr>
            </w:pPr>
            <w:r w:rsidRPr="00FD05BC">
              <w:rPr>
                <w:sz w:val="20"/>
                <w:szCs w:val="20"/>
              </w:rPr>
              <w:t>сведения отсутствуют</w:t>
            </w:r>
          </w:p>
        </w:tc>
      </w:tr>
    </w:tbl>
    <w:bookmarkEnd w:id="130"/>
    <w:p w:rsidP="00FD05BC" w:rsidR="00FD05BC" w:rsidRDefault="00FD05BC" w:rsidRPr="00FD05BC">
      <w:pPr>
        <w:keepNext/>
        <w:keepLines/>
        <w:spacing w:before="240"/>
        <w:ind w:firstLine="567" w:right="-1"/>
        <w:jc w:val="center"/>
        <w:rPr>
          <w:i/>
        </w:rPr>
      </w:pPr>
      <w:r w:rsidRPr="00FD05BC">
        <w:rPr>
          <w:i/>
        </w:rPr>
        <w:t>Агропромышленный комплекс</w:t>
      </w:r>
    </w:p>
    <w:p w:rsidP="00FD05BC" w:rsidR="00FD05BC" w:rsidRDefault="00FD05BC" w:rsidRPr="00FD05BC">
      <w:pPr>
        <w:keepNext/>
        <w:keepLines/>
        <w:ind w:firstLine="567"/>
        <w:jc w:val="both"/>
        <w:rPr>
          <w:u w:val="single"/>
        </w:rPr>
      </w:pPr>
      <w:r w:rsidRPr="00FD05BC">
        <w:rPr>
          <w:u w:val="single"/>
        </w:rPr>
        <w:t>Растениеводство</w:t>
      </w:r>
    </w:p>
    <w:p w:rsidP="00FD05BC" w:rsidR="00FD05BC" w:rsidRDefault="00FD05BC" w:rsidRPr="00FD05BC">
      <w:pPr>
        <w:ind w:firstLine="567"/>
        <w:jc w:val="both"/>
      </w:pPr>
      <w:bookmarkStart w:id="131" w:name="_Hlk104800843"/>
      <w:r w:rsidRPr="00FD05BC">
        <w:t>На территории поселения сельскохозяйственную деятельность осуществляют КФХ и ЛПХ.</w:t>
      </w:r>
    </w:p>
    <w:p w:rsidP="00FD05BC" w:rsidR="00FD05BC" w:rsidRDefault="00FD05BC" w:rsidRPr="00FD05BC">
      <w:pPr>
        <w:keepNext/>
        <w:keepLines/>
        <w:spacing w:before="240"/>
        <w:ind w:firstLine="567"/>
        <w:jc w:val="both"/>
        <w:rPr>
          <w:u w:val="single"/>
        </w:rPr>
      </w:pPr>
      <w:bookmarkStart w:id="132" w:name="_Hlk104800852"/>
      <w:bookmarkEnd w:id="131"/>
      <w:r w:rsidRPr="00FD05BC">
        <w:rPr>
          <w:u w:val="single"/>
        </w:rPr>
        <w:t>Животноводство</w:t>
      </w:r>
    </w:p>
    <w:p w:rsidP="00FD05BC" w:rsidR="00FD05BC" w:rsidRDefault="00FD05BC" w:rsidRPr="00FD05BC">
      <w:pPr>
        <w:ind w:firstLine="567"/>
        <w:jc w:val="both"/>
      </w:pPr>
      <w:bookmarkStart w:id="133" w:name="_Toc311751899"/>
      <w:bookmarkStart w:id="134" w:name="_Toc311752715"/>
      <w:r w:rsidRPr="00FD05BC">
        <w:t>Наиболее крупным сельхозтоваропроизводителем являлось ООО «СХП Усть-Бакчарское». В 2021 году руководством ООО «СХП «Усть-Бакчарское» принято решение о ликвидации предприятия. В настоящее время предприятие находится в статусе «действующее».</w:t>
      </w:r>
    </w:p>
    <w:p w:rsidP="00FD05BC" w:rsidR="00FD05BC" w:rsidRDefault="00FD05BC" w:rsidRPr="00FD05BC">
      <w:pPr>
        <w:ind w:firstLine="567"/>
        <w:jc w:val="both"/>
      </w:pPr>
      <w:r w:rsidRPr="00FD05BC">
        <w:t>В связи с ликвидацией ООО «СХП «Усть-Бакчарское» будет выведено из сельскохозяйственного оборота более 9 000 га сельхозугодий, останутся без работы более 80 человек (в том числе 30 человек местного населения). В настоящее время производственные помещения, техника, скот распродаются.</w:t>
      </w:r>
    </w:p>
    <w:p w:rsidP="00FD05BC" w:rsidR="00FD05BC" w:rsidRDefault="00FD05BC" w:rsidRPr="00FD05BC">
      <w:pPr>
        <w:ind w:firstLine="567"/>
        <w:jc w:val="both"/>
      </w:pPr>
      <w:r w:rsidRPr="00FD05BC">
        <w:t xml:space="preserve">На землях, ранее используемых ООО «СХП «Усть-Бакчарское», планируют увеличение сельскохозяйственного производства действующие крестьянские (фермерские) хозяйства. </w:t>
      </w:r>
    </w:p>
    <w:p w:rsidP="00FD05BC" w:rsidR="00FD05BC" w:rsidRDefault="00FD05BC" w:rsidRPr="00FD05BC">
      <w:pPr>
        <w:ind w:firstLine="567"/>
        <w:jc w:val="both"/>
      </w:pPr>
      <w:r w:rsidRPr="00FD05BC">
        <w:t>- ИП «Ардашев С.А.» является лесозаготовителем. В 2021 году впервые проведен сев зерновых на площади 150 га. В ООО «СХП «Усть-Бакчарское» приобретен животноводческий двор, водонапорная башня в с. 3 - Тига, комбайн «Енисей», зерносушилка в Нижней Тиге, прицепные агрегаты. Инвестировано собственных средств более 1,5 млн. рублей. В течение 2 лет планируется увеличить посевные площади до 600 га., в том числе увеличить площади под зерновые культуры до 200 га.</w:t>
      </w:r>
    </w:p>
    <w:p w:rsidP="00FD05BC" w:rsidR="00FD05BC" w:rsidRDefault="00FD05BC" w:rsidRPr="00FD05BC">
      <w:pPr>
        <w:ind w:firstLine="567"/>
        <w:jc w:val="both"/>
      </w:pPr>
      <w:r w:rsidRPr="00FD05BC">
        <w:t>- ИП «ГКФХ Волошина Т.А.» в ООО «СХП «Усть-Бакчарское» приобретены животноводческие помещения на 400 скотомест, бойня, сенозаготовительная техника. В настоящее время поголовье КРС составляет 76 голов, в том числе 26 коров, организована доставка молока в ООО «Томское молоко». Остро стоит вопрос по приобретению к зимнестойловому периоду дополнительно 30 нетелей, что позволит до конца 2021 года, получить дополнительное товарное молоко. По привлечению коммерческого кредита на приобретение нетелей ведутся работы с ОАО «ТомскАгро Инвест». В перспективе пяти лет планы предприятия по увеличению дойного стада до 200 коров, увеличение посевной площади до 1000 га, увеличение занятых до 20 человек. В проект инвестировано в настоящее время более 6,5 млн. руб.</w:t>
      </w:r>
    </w:p>
    <w:p w:rsidP="00FD05BC" w:rsidR="00FD05BC" w:rsidRDefault="00FD05BC" w:rsidRPr="00FD05BC">
      <w:pPr>
        <w:ind w:firstLine="567"/>
        <w:jc w:val="both"/>
      </w:pPr>
      <w:r w:rsidRPr="00FD05BC">
        <w:t>-ИП «ГКФХ Юдаков П.А.», добавил около 150 га земель вблизи с. Лось-Гора, земли ООО «СХП «Усть-Бакчарское». На протяжении 2021 года ведется строительство коровника на 70 скотомест, ввод в эксплуатацию в декабре 2021 года. В проект инвестировано более 12 млн. руб., в том числе более 4 млн. руб. собственных и заемных средств. Дальнейшее развитие хозяйства потребует дополнительных инвестиций.</w:t>
      </w:r>
    </w:p>
    <w:p w:rsidP="00FD05BC" w:rsidR="00FD05BC" w:rsidRDefault="00FD05BC" w:rsidRPr="00FD05BC">
      <w:pPr>
        <w:ind w:firstLine="567"/>
        <w:jc w:val="both"/>
      </w:pPr>
      <w:r w:rsidRPr="00FD05BC">
        <w:t>Лесозаготовителями рассматривается возможность занятия сельским хозяйством.</w:t>
      </w:r>
    </w:p>
    <w:p w:rsidP="00FD05BC" w:rsidR="00FD05BC" w:rsidRDefault="00FD05BC" w:rsidRPr="00FD05BC">
      <w:pPr>
        <w:ind w:firstLine="567"/>
        <w:jc w:val="both"/>
      </w:pPr>
      <w:r w:rsidRPr="00FD05BC">
        <w:t>На территории поселения деятельность по животноводству осуществляют КФХ и ЛПХ.</w:t>
      </w:r>
    </w:p>
    <w:p w:rsidP="00FD05BC" w:rsidR="00FD05BC" w:rsidRDefault="00FD05BC" w:rsidRPr="00FD05BC">
      <w:pPr>
        <w:ind w:firstLine="567"/>
        <w:jc w:val="both"/>
      </w:pPr>
      <w:r w:rsidRPr="00FD05BC">
        <w:t xml:space="preserve">На территории поселения работает пункт искусственного осеменения крупнорогатого скота. Пункт укомплектован оборудованием для выезда техника-осеминатора в отдаленные поселки, причем осеменение проводиться бесплатно. </w:t>
      </w:r>
    </w:p>
    <w:p w:rsidP="00FD05BC" w:rsidR="00FD05BC" w:rsidRDefault="00FD05BC" w:rsidRPr="00FD05BC">
      <w:pPr>
        <w:ind w:firstLine="567"/>
        <w:jc w:val="both"/>
      </w:pPr>
      <w:r w:rsidRPr="00FD05BC">
        <w:tab/>
        <w:t xml:space="preserve">  На базе ИП Семиной Т.А. для местного населения постоянно осуществляется подвоз и продажа сельскохозяйственных кормов: комбикорма для всех видов животных (от КРС до кроликов), отруби, зерно (пшеница, овес), экструдированный корм.</w:t>
      </w:r>
    </w:p>
    <w:p w:rsidP="00FD05BC" w:rsidR="00FD05BC" w:rsidRDefault="00FD05BC" w:rsidRPr="00FD05BC">
      <w:pPr>
        <w:keepNext/>
        <w:keepLines/>
        <w:spacing w:before="240"/>
        <w:ind w:firstLine="567" w:right="-1"/>
        <w:jc w:val="right"/>
        <w:rPr>
          <w:sz w:val="20"/>
          <w:szCs w:val="20"/>
        </w:rPr>
      </w:pPr>
      <w:r w:rsidRPr="00FD05BC">
        <w:rPr>
          <w:sz w:val="20"/>
          <w:szCs w:val="20"/>
        </w:rPr>
        <w:t>Таблица 21</w:t>
      </w:r>
    </w:p>
    <w:p w:rsidP="00FD05BC" w:rsidR="00FD05BC" w:rsidRDefault="00FD05BC" w:rsidRPr="00FD05BC">
      <w:pPr>
        <w:keepNext/>
        <w:keepLines/>
        <w:ind w:firstLine="567" w:right="-1"/>
        <w:jc w:val="center"/>
      </w:pPr>
      <w:r w:rsidRPr="00FD05BC">
        <w:t>Перечень действующих сельскохозяйственных предприятий</w:t>
      </w:r>
    </w:p>
    <w:tbl>
      <w:tblPr>
        <w:tblW w:type="dxa" w:w="9648"/>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0" w:lastRow="0" w:noHBand="0" w:noVBand="0" w:val="00A0"/>
      </w:tblPr>
      <w:tblGrid>
        <w:gridCol w:w="1008"/>
        <w:gridCol w:w="1080"/>
        <w:gridCol w:w="1260"/>
        <w:gridCol w:w="3060"/>
        <w:gridCol w:w="1620"/>
        <w:gridCol w:w="1620"/>
      </w:tblGrid>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форма организации, предприятия</w:t>
            </w:r>
          </w:p>
        </w:tc>
        <w:tc>
          <w:tcPr>
            <w:tcW w:type="dxa" w:w="108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количество</w:t>
            </w:r>
          </w:p>
          <w:p w:rsidP="00FD05BC" w:rsidR="00FD05BC" w:rsidRDefault="00FD05BC" w:rsidRPr="00FD05BC">
            <w:pPr>
              <w:jc w:val="center"/>
              <w:rPr>
                <w:b/>
                <w:sz w:val="22"/>
                <w:szCs w:val="22"/>
              </w:rPr>
            </w:pPr>
            <w:r w:rsidRPr="00FD05BC">
              <w:rPr>
                <w:b/>
                <w:sz w:val="22"/>
                <w:szCs w:val="22"/>
              </w:rPr>
              <w:t xml:space="preserve">субъектов </w:t>
            </w:r>
          </w:p>
        </w:tc>
        <w:tc>
          <w:tcPr>
            <w:tcW w:type="dxa" w:w="126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Вид деятельности (ОКВЭД)</w:t>
            </w:r>
          </w:p>
        </w:tc>
        <w:tc>
          <w:tcPr>
            <w:tcW w:type="dxa" w:w="306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 xml:space="preserve">расшифровка ОКВЭД </w:t>
            </w:r>
          </w:p>
          <w:p w:rsidP="00FD05BC" w:rsidR="00FD05BC" w:rsidRDefault="00FD05BC" w:rsidRPr="00FD05BC">
            <w:pPr>
              <w:jc w:val="center"/>
              <w:rPr>
                <w:b/>
                <w:sz w:val="22"/>
                <w:szCs w:val="22"/>
              </w:rPr>
            </w:pPr>
            <w:r w:rsidRPr="00FD05BC">
              <w:rPr>
                <w:b/>
                <w:sz w:val="22"/>
                <w:szCs w:val="22"/>
              </w:rPr>
              <w:t xml:space="preserve">в соответствии </w:t>
            </w:r>
          </w:p>
          <w:p w:rsidP="00FD05BC" w:rsidR="00FD05BC" w:rsidRDefault="00FD05BC" w:rsidRPr="00FD05BC">
            <w:pPr>
              <w:jc w:val="center"/>
              <w:rPr>
                <w:b/>
                <w:sz w:val="22"/>
                <w:szCs w:val="22"/>
              </w:rPr>
            </w:pPr>
            <w:r w:rsidRPr="00FD05BC">
              <w:rPr>
                <w:b/>
                <w:sz w:val="22"/>
                <w:szCs w:val="22"/>
              </w:rPr>
              <w:t>с общероссийским классификатором</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Число замещенных рабочих мест</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jc w:val="center"/>
              <w:rPr>
                <w:b/>
                <w:sz w:val="22"/>
                <w:szCs w:val="22"/>
              </w:rPr>
            </w:pPr>
            <w:r w:rsidRPr="00FD05BC">
              <w:rPr>
                <w:b/>
                <w:sz w:val="22"/>
                <w:szCs w:val="22"/>
              </w:rPr>
              <w:t>Оборот товаров (работ и услуг)</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КФХ</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shd w:color="auto" w:fill="FFFFFF" w:val="clear"/>
              </w:rPr>
              <w:t>5</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shd w:color="auto" w:fill="FFFFFF" w:val="clear"/>
              </w:rPr>
              <w:t>01.41</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разведение молочного крупного рогатого скота, производство сырого молока</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КФХ</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01.43.1</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разведение лошадей, ослов, мулов, лошаков</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КФХ</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01.45.1</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разведение овец и коз</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1</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01.11.1</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Выращивание зерновых и зернобобовых культур</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2</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01.11.1</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Разведение молочного крупного рогатого скота, производство сырого молока</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r w:rsidR="00FD05BC" w:rsidRPr="00FD05BC" w:rsidTr="00A0319F">
        <w:tc>
          <w:tcPr>
            <w:tcW w:type="dxa" w:w="1008"/>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ИП</w:t>
            </w:r>
          </w:p>
        </w:tc>
        <w:tc>
          <w:tcPr>
            <w:tcW w:type="dxa" w:w="108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2</w:t>
            </w:r>
          </w:p>
        </w:tc>
        <w:tc>
          <w:tcPr>
            <w:tcW w:type="dxa" w:w="12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shd w:color="auto" w:fill="FFFFFF" w:val="clear"/>
              </w:rPr>
            </w:pPr>
            <w:r w:rsidRPr="00FD05BC">
              <w:rPr>
                <w:sz w:val="22"/>
                <w:szCs w:val="22"/>
                <w:shd w:color="auto" w:fill="FFFFFF" w:val="clear"/>
              </w:rPr>
              <w:t>01.50</w:t>
            </w:r>
          </w:p>
        </w:tc>
        <w:tc>
          <w:tcPr>
            <w:tcW w:type="dxa" w:w="306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0"/>
                <w:szCs w:val="20"/>
              </w:rPr>
            </w:pPr>
            <w:r w:rsidRPr="00FD05BC">
              <w:rPr>
                <w:sz w:val="20"/>
                <w:szCs w:val="20"/>
              </w:rPr>
              <w:t>Смешанное сельское хозяйство</w:t>
            </w:r>
          </w:p>
        </w:tc>
        <w:tc>
          <w:tcPr>
            <w:tcW w:type="dxa" w:w="1620"/>
            <w:tcBorders>
              <w:top w:color="000000" w:space="0" w:sz="4" w:val="single"/>
              <w:left w:color="000000" w:space="0" w:sz="4" w:val="single"/>
              <w:bottom w:color="000000" w:space="0" w:sz="4" w:val="single"/>
              <w:right w:color="000000" w:space="0" w:sz="4" w:val="single"/>
            </w:tcBorders>
            <w:vAlign w:val="center"/>
          </w:tcPr>
          <w:p w:rsidP="00FD05BC" w:rsidR="00FD05BC" w:rsidRDefault="00FD05BC" w:rsidRPr="00FD05BC">
            <w:pPr>
              <w:jc w:val="center"/>
              <w:rPr>
                <w:sz w:val="22"/>
                <w:szCs w:val="22"/>
              </w:rPr>
            </w:pPr>
            <w:r w:rsidRPr="00FD05BC">
              <w:rPr>
                <w:sz w:val="22"/>
                <w:szCs w:val="22"/>
              </w:rPr>
              <w:t>8</w:t>
            </w:r>
          </w:p>
        </w:tc>
        <w:tc>
          <w:tcPr>
            <w:tcW w:type="dxa" w:w="1620"/>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spacing w:after="200" w:line="276" w:lineRule="auto"/>
              <w:jc w:val="center"/>
              <w:rPr>
                <w:rFonts w:ascii="Calibri" w:hAnsi="Calibri"/>
                <w:sz w:val="20"/>
                <w:szCs w:val="20"/>
              </w:rPr>
            </w:pPr>
            <w:r w:rsidRPr="00FD05BC">
              <w:rPr>
                <w:sz w:val="20"/>
                <w:szCs w:val="20"/>
              </w:rPr>
              <w:t>сведения отсутствуют</w:t>
            </w:r>
          </w:p>
        </w:tc>
      </w:tr>
    </w:tbl>
    <w:p w:rsidP="00FD05BC" w:rsidR="00FD05BC" w:rsidRDefault="00FD05BC" w:rsidRPr="00FD05BC">
      <w:pPr>
        <w:keepNext/>
        <w:keepLines/>
        <w:spacing w:before="240"/>
        <w:ind w:firstLine="567"/>
        <w:jc w:val="both"/>
        <w:rPr>
          <w:u w:val="single"/>
        </w:rPr>
      </w:pPr>
      <w:bookmarkStart w:id="135" w:name="_Hlk104800880"/>
      <w:bookmarkEnd w:id="132"/>
      <w:r w:rsidRPr="00FD05BC">
        <w:rPr>
          <w:u w:val="single"/>
        </w:rPr>
        <w:t>Рыболовство</w:t>
      </w:r>
    </w:p>
    <w:p w:rsidP="00FD05BC" w:rsidR="00FD05BC" w:rsidRDefault="00FD05BC" w:rsidRPr="00FD05BC">
      <w:pPr>
        <w:ind w:firstLine="567"/>
        <w:jc w:val="both"/>
      </w:pPr>
      <w:r w:rsidRPr="00FD05BC">
        <w:t>Под рыболовством, в соответствии с Федеральным законом от 20.12.2004 № 166-ФЗ «О рыболовстве и сохранении водных биологических ресурсов» понимается деятельность по вылову, приемке, переработке и транспортировке водных биоресурсов, то есть вся технологическая цепочка от вылова рыбы до реализации выработанной из нее рыбной продукции.</w:t>
      </w:r>
    </w:p>
    <w:p w:rsidP="00FD05BC" w:rsidR="00FD05BC" w:rsidRDefault="00FD05BC" w:rsidRPr="00FD05BC">
      <w:pPr>
        <w:ind w:firstLine="567"/>
        <w:jc w:val="both"/>
      </w:pPr>
      <w:r w:rsidRPr="00FD05BC">
        <w:t>Особо ценные водоемы рыбохозяйственного значения на территории отсутствуют. Рыбохозяйственные заповедные зоны не установлены. Рыбохозяйственные зоны водотоков и водоемов в соответствии с постановлением правительства Российской Федерации от 06.10.2008 № 743 «Об утверждении правил установления рыбоохранных зон» по размерам совпадают с границами водоохранных зон данных водотоков и водоемов.</w:t>
      </w:r>
    </w:p>
    <w:p w:rsidP="00FD05BC" w:rsidR="00FD05BC" w:rsidRDefault="00FD05BC" w:rsidRPr="00FD05BC">
      <w:pPr>
        <w:ind w:firstLine="567"/>
        <w:jc w:val="both"/>
      </w:pPr>
      <w:r w:rsidRPr="00FD05BC">
        <w:t>В сельском поселении отсутствуют рыбопромысловые участки.</w:t>
      </w:r>
    </w:p>
    <w:p w:rsidP="00FD05BC" w:rsidR="00FD05BC" w:rsidRDefault="00FD05BC" w:rsidRPr="00FD05BC">
      <w:pPr>
        <w:keepNext/>
        <w:keepLines/>
        <w:ind w:firstLine="567"/>
        <w:jc w:val="both"/>
        <w:rPr>
          <w:u w:val="single"/>
        </w:rPr>
      </w:pPr>
      <w:r w:rsidRPr="00FD05BC">
        <w:rPr>
          <w:u w:val="single"/>
        </w:rPr>
        <w:t>Охотничий промысел</w:t>
      </w:r>
    </w:p>
    <w:p w:rsidP="00FD05BC" w:rsidR="00FD05BC" w:rsidRDefault="00FD05BC" w:rsidRPr="00FD05BC">
      <w:pPr>
        <w:ind w:firstLine="567"/>
        <w:jc w:val="both"/>
      </w:pPr>
      <w:r w:rsidRPr="00FD05BC">
        <w:t>На территории зарегистрировано 3 охотопользователя - ООО ТПК «Энергоресурс» (площадь охотничьих угодий - 10,0 тыс. га), ООО «Лесник» (12,138 тыс. га) и Чаинское районное общество охотников и рыболовов (452,0 тыс. га).</w:t>
      </w:r>
    </w:p>
    <w:p w:rsidP="00FD05BC" w:rsidR="00FD05BC" w:rsidRDefault="00FD05BC" w:rsidRPr="00FD05BC">
      <w:pPr>
        <w:keepNext/>
        <w:keepLines/>
        <w:ind w:firstLine="567"/>
        <w:jc w:val="both"/>
        <w:rPr>
          <w:u w:val="single"/>
        </w:rPr>
      </w:pPr>
      <w:r w:rsidRPr="00FD05BC">
        <w:rPr>
          <w:u w:val="single"/>
        </w:rPr>
        <w:t>Дикорастущие ресурсы</w:t>
      </w:r>
    </w:p>
    <w:p w:rsidP="00FD05BC" w:rsidR="00FD05BC" w:rsidRDefault="00FD05BC" w:rsidRPr="00FD05BC">
      <w:pPr>
        <w:ind w:firstLine="567"/>
        <w:jc w:val="both"/>
      </w:pPr>
      <w:r w:rsidRPr="00FD05BC">
        <w:t xml:space="preserve">Вблизи населенных пунктов присутствуют запасы дикоросов: грибы (подберезовик и подосиновик, малое количество белого гриба, моховика и масленка); ягоды (черника, брусника, клюква и голубика), кедр, лекарственное сырье (зверобой, душица, кровохлебка, змеевик, василек синий, тысячелистник, полынь). </w:t>
      </w:r>
    </w:p>
    <w:p w:rsidP="00FD05BC" w:rsidR="00FD05BC" w:rsidRDefault="00FD05BC" w:rsidRPr="00FD05BC">
      <w:pPr>
        <w:keepNext/>
        <w:keepLines/>
        <w:spacing w:after="240" w:before="240"/>
        <w:ind w:firstLine="567" w:right="-1"/>
        <w:jc w:val="center"/>
        <w:outlineLvl w:val="3"/>
        <w:rPr>
          <w:b/>
        </w:rPr>
      </w:pPr>
      <w:bookmarkStart w:id="136" w:name="_Toc141115109"/>
      <w:bookmarkEnd w:id="135"/>
      <w:r w:rsidRPr="00FD05BC">
        <w:rPr>
          <w:b/>
        </w:rPr>
        <w:t>2.1.5.6. Режимные объекты</w:t>
      </w:r>
      <w:bookmarkEnd w:id="136"/>
    </w:p>
    <w:p w:rsidP="00FD05BC" w:rsidR="00FD05BC" w:rsidRDefault="00FD05BC" w:rsidRPr="00FD05BC">
      <w:pPr>
        <w:ind w:firstLine="567"/>
        <w:jc w:val="both"/>
      </w:pPr>
      <w:bookmarkStart w:id="137" w:name="_Hlk104800911"/>
      <w:r w:rsidRPr="00FD05BC">
        <w:t>На территории Усть-Бакчасркого с.п. отсутствуют режимные объекты.</w:t>
      </w:r>
    </w:p>
    <w:p w:rsidP="00FD05BC" w:rsidR="00FD05BC" w:rsidRDefault="00FD05BC" w:rsidRPr="00FD05BC">
      <w:pPr>
        <w:keepNext/>
        <w:keepLines/>
        <w:spacing w:after="240" w:before="240"/>
        <w:ind w:firstLine="567" w:right="-1"/>
        <w:jc w:val="center"/>
        <w:outlineLvl w:val="3"/>
        <w:rPr>
          <w:b/>
        </w:rPr>
      </w:pPr>
      <w:bookmarkStart w:id="138" w:name="_Toc141115110"/>
      <w:bookmarkEnd w:id="137"/>
      <w:r w:rsidRPr="00FD05BC">
        <w:rPr>
          <w:b/>
        </w:rPr>
        <w:t>2.1.5.7. Зоны особого назначения</w:t>
      </w:r>
      <w:bookmarkEnd w:id="138"/>
    </w:p>
    <w:p w:rsidP="00FD05BC" w:rsidR="00FD05BC" w:rsidRDefault="00FD05BC" w:rsidRPr="00FD05BC">
      <w:pPr>
        <w:keepNext/>
        <w:keepLines/>
        <w:ind w:firstLine="567" w:right="-1"/>
        <w:jc w:val="center"/>
        <w:rPr>
          <w:i/>
        </w:rPr>
      </w:pPr>
      <w:bookmarkStart w:id="139" w:name="_Hlk104800963"/>
      <w:r w:rsidRPr="00FD05BC">
        <w:rPr>
          <w:i/>
        </w:rPr>
        <w:t>Обращение с твердыми коммунальными отходами</w:t>
      </w:r>
    </w:p>
    <w:p w:rsidP="00FD05BC" w:rsidR="00FD05BC" w:rsidRDefault="00FD05BC" w:rsidRPr="00FD05BC">
      <w:pPr>
        <w:ind w:firstLine="567"/>
        <w:jc w:val="both"/>
      </w:pPr>
      <w:r w:rsidRPr="00FD05BC">
        <w:t>В соответствии со статьей 13 Федерального закона «Об отходах производства и потребления»,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 152, планирование и дислокация объектов временного накопления отходов, нормативное количество транспортных средств для их вывоза, мероприятия по удалению отходов из частного сектора, рекреационных зон определяются на основе генеральных схем очистки территорий муниципальных образований, которые утверждаются органами местного самоуправления не реже чем один раз в пять лет.</w:t>
      </w:r>
    </w:p>
    <w:p w:rsidP="00FD05BC" w:rsidR="00FD05BC" w:rsidRDefault="00FD05BC" w:rsidRPr="00FD05BC">
      <w:pPr>
        <w:ind w:firstLine="567"/>
        <w:jc w:val="both"/>
      </w:pPr>
      <w:r w:rsidRPr="00FD05BC">
        <w:t>Согласно Территориальной схеме обращения с отходами Томской области, утвержденной приказом Департамента при родных ресурсов и охраны окружающей среды Томской области от 16.11.2022 г №199, на территории поселения сбор и вывоз отходов и мусора от населения Усть-Бакчарского с.п. осуществляется на полигон ТБО с. Подгорное, земельный участок 70:15:0100047:442 (емкость 236,337 тыс.т, мощность 11,400 тыс.т)</w:t>
      </w:r>
    </w:p>
    <w:p w:rsidP="00FD05BC" w:rsidR="00FD05BC" w:rsidRDefault="00FD05BC" w:rsidRPr="00FD05BC">
      <w:pPr>
        <w:ind w:firstLine="567"/>
        <w:jc w:val="both"/>
      </w:pPr>
      <w:bookmarkStart w:id="140" w:name="_Hlk104801046"/>
      <w:bookmarkEnd w:id="139"/>
      <w:r w:rsidRPr="00FD05BC">
        <w:t xml:space="preserve">На территории поселения потребители обязаны осуществлять раздельное накопление ТКО в случае, если в местах (на площадках) накопления ТКО установлены отдельные контейнеры для соответствующих видов ТКО. </w:t>
      </w:r>
    </w:p>
    <w:p w:rsidP="00FD05BC" w:rsidR="00FD05BC" w:rsidRDefault="00FD05BC" w:rsidRPr="00FD05BC">
      <w:pPr>
        <w:ind w:firstLine="567"/>
        <w:jc w:val="both"/>
      </w:pPr>
      <w:r w:rsidRPr="00FD05BC">
        <w:t>Региональные операторы обеспечивают раздельный сбор и вывоз ТКО из мест (площадок) накопления ТКО, на которых установлены отдельные контейнеры для соответствующих видов ТКО. Согласно территориальной схеме обращения с отходами Томской области, на территории поселения расположено 124 контейнерные площадки.</w:t>
      </w:r>
    </w:p>
    <w:p w:rsidP="00FD05BC" w:rsidR="00FD05BC" w:rsidRDefault="00FD05BC" w:rsidRPr="00FD05BC">
      <w:pPr>
        <w:ind w:firstLine="567"/>
        <w:jc w:val="both"/>
      </w:pPr>
      <w:r w:rsidRPr="00FD05BC">
        <w:t>Одним из необходимых условий создания рентабельной системы селективного сбора отходов от населения является разделение мусора населением на пищевой и непищевой, что намного упрощает в дальнейшем сортировку на местах. 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bookmarkStart w:id="141" w:name="_Hlk104801059"/>
      <w:bookmarkEnd w:id="140"/>
    </w:p>
    <w:p w:rsidP="00FD05BC" w:rsidR="00FD05BC" w:rsidRDefault="00FD05BC" w:rsidRPr="00FD05BC">
      <w:pPr>
        <w:ind w:firstLine="567"/>
        <w:jc w:val="both"/>
      </w:pPr>
    </w:p>
    <w:p w:rsidP="00FD05BC" w:rsidR="00FD05BC" w:rsidRDefault="00FD05BC" w:rsidRPr="00FD05BC">
      <w:pPr>
        <w:ind w:firstLine="567"/>
        <w:jc w:val="center"/>
        <w:rPr>
          <w:i/>
        </w:rPr>
      </w:pPr>
      <w:r w:rsidRPr="00FD05BC">
        <w:rPr>
          <w:i/>
        </w:rPr>
        <w:t>Организация ритуальных услуг и содержание мест захоронения</w:t>
      </w:r>
    </w:p>
    <w:p w:rsidP="00FD05BC" w:rsidR="00FD05BC" w:rsidRDefault="00FD05BC" w:rsidRPr="00FD05BC">
      <w:pPr>
        <w:ind w:firstLine="567"/>
        <w:jc w:val="center"/>
      </w:pPr>
      <w:r w:rsidRPr="00FD05BC">
        <w:t xml:space="preserve">На территории муниципального образования расположено 4 действующих кладбищ. </w:t>
      </w:r>
    </w:p>
    <w:p w:rsidP="00FD05BC" w:rsidR="00FD05BC" w:rsidRDefault="00FD05BC" w:rsidRPr="00FD05BC">
      <w:pPr>
        <w:keepNext/>
        <w:keepLines/>
        <w:spacing w:before="240"/>
        <w:ind w:firstLine="567" w:right="-1"/>
        <w:jc w:val="right"/>
        <w:rPr>
          <w:sz w:val="20"/>
          <w:szCs w:val="20"/>
        </w:rPr>
      </w:pPr>
      <w:bookmarkStart w:id="142" w:name="_Hlk104801067"/>
      <w:bookmarkEnd w:id="141"/>
      <w:r w:rsidRPr="00FD05BC">
        <w:rPr>
          <w:sz w:val="20"/>
          <w:szCs w:val="20"/>
        </w:rPr>
        <w:t>Таблица 22</w:t>
      </w:r>
    </w:p>
    <w:p w:rsidP="00FD05BC" w:rsidR="00FD05BC" w:rsidRDefault="00FD05BC" w:rsidRPr="00FD05BC">
      <w:pPr>
        <w:keepNext/>
        <w:keepLines/>
        <w:autoSpaceDE w:val="0"/>
        <w:autoSpaceDN w:val="0"/>
        <w:adjustRightInd w:val="0"/>
        <w:ind w:firstLine="567" w:right="-1"/>
        <w:jc w:val="center"/>
        <w:rPr>
          <w:sz w:val="10"/>
          <w:szCs w:val="10"/>
        </w:rPr>
      </w:pPr>
      <w:r w:rsidRPr="00FD05BC">
        <w:rPr>
          <w:szCs w:val="20"/>
        </w:rPr>
        <w:t>Площадь кладбищ традиционного захоронения</w:t>
      </w:r>
    </w:p>
    <w:tbl>
      <w:tblPr>
        <w:tblW w:type="dxa" w:w="9421"/>
        <w:tblInd w:type="dxa" w:w="93"/>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38"/>
        <w:gridCol w:w="1958"/>
        <w:gridCol w:w="2976"/>
        <w:gridCol w:w="1843"/>
        <w:gridCol w:w="1989"/>
        <w:gridCol w:w="17"/>
      </w:tblGrid>
      <w:tr w:rsidR="00FD05BC" w:rsidRPr="00FD05BC" w:rsidTr="00A0319F">
        <w:trPr>
          <w:gridAfter w:val="1"/>
          <w:wAfter w:type="dxa" w:w="17"/>
          <w:trHeight w:val="20"/>
        </w:trPr>
        <w:tc>
          <w:tcPr>
            <w:tcW w:type="dxa" w:w="638"/>
            <w:shd w:color="auto" w:fill="auto" w:val="clear"/>
            <w:noWrap/>
            <w:vAlign w:val="center"/>
          </w:tcPr>
          <w:p w:rsidP="00FD05BC" w:rsidR="00FD05BC" w:rsidRDefault="00FD05BC" w:rsidRPr="00FD05BC">
            <w:pPr>
              <w:keepNext/>
              <w:keepLines/>
              <w:ind w:right="-1"/>
              <w:jc w:val="center"/>
              <w:rPr>
                <w:b/>
                <w:sz w:val="18"/>
                <w:szCs w:val="18"/>
              </w:rPr>
            </w:pPr>
            <w:r w:rsidRPr="00FD05BC">
              <w:rPr>
                <w:b/>
                <w:sz w:val="18"/>
                <w:szCs w:val="18"/>
              </w:rPr>
              <w:t>№</w:t>
            </w:r>
          </w:p>
        </w:tc>
        <w:tc>
          <w:tcPr>
            <w:tcW w:type="dxa" w:w="1958"/>
            <w:shd w:color="auto" w:fill="auto" w:val="clear"/>
            <w:noWrap/>
            <w:vAlign w:val="center"/>
          </w:tcPr>
          <w:p w:rsidP="00FD05BC" w:rsidR="00FD05BC" w:rsidRDefault="00FD05BC" w:rsidRPr="00FD05BC">
            <w:pPr>
              <w:keepNext/>
              <w:keepLines/>
              <w:ind w:right="-1"/>
              <w:jc w:val="center"/>
              <w:rPr>
                <w:b/>
                <w:bCs/>
                <w:sz w:val="18"/>
                <w:szCs w:val="18"/>
              </w:rPr>
            </w:pPr>
            <w:r w:rsidRPr="00FD05BC">
              <w:rPr>
                <w:b/>
                <w:bCs/>
                <w:sz w:val="18"/>
                <w:szCs w:val="18"/>
              </w:rPr>
              <w:t>Наименования населенных пунктов</w:t>
            </w:r>
          </w:p>
        </w:tc>
        <w:tc>
          <w:tcPr>
            <w:tcW w:type="dxa" w:w="2976"/>
            <w:shd w:color="auto" w:fill="auto" w:val="clear"/>
            <w:noWrap/>
            <w:vAlign w:val="center"/>
          </w:tcPr>
          <w:p w:rsidP="00FD05BC" w:rsidR="00FD05BC" w:rsidRDefault="00FD05BC" w:rsidRPr="00FD05BC">
            <w:pPr>
              <w:keepNext/>
              <w:keepLines/>
              <w:ind w:right="-1"/>
              <w:jc w:val="center"/>
              <w:rPr>
                <w:b/>
                <w:bCs/>
                <w:sz w:val="18"/>
                <w:szCs w:val="18"/>
              </w:rPr>
            </w:pPr>
            <w:r w:rsidRPr="00FD05BC">
              <w:rPr>
                <w:b/>
                <w:bCs/>
                <w:sz w:val="18"/>
                <w:szCs w:val="18"/>
              </w:rPr>
              <w:t>Местоположение</w:t>
            </w:r>
          </w:p>
        </w:tc>
        <w:tc>
          <w:tcPr>
            <w:tcW w:type="dxa" w:w="1843"/>
            <w:shd w:color="auto" w:fill="auto" w:val="clear"/>
            <w:noWrap/>
            <w:vAlign w:val="center"/>
          </w:tcPr>
          <w:p w:rsidP="00FD05BC" w:rsidR="00FD05BC" w:rsidRDefault="00FD05BC" w:rsidRPr="00FD05BC">
            <w:pPr>
              <w:keepNext/>
              <w:keepLines/>
              <w:ind w:right="-1"/>
              <w:jc w:val="center"/>
              <w:rPr>
                <w:b/>
                <w:bCs/>
                <w:sz w:val="18"/>
                <w:szCs w:val="18"/>
              </w:rPr>
            </w:pPr>
            <w:r w:rsidRPr="00FD05BC">
              <w:rPr>
                <w:b/>
                <w:bCs/>
                <w:sz w:val="18"/>
                <w:szCs w:val="18"/>
              </w:rPr>
              <w:t>Существующая площадь кладбища, га</w:t>
            </w:r>
          </w:p>
        </w:tc>
        <w:tc>
          <w:tcPr>
            <w:tcW w:type="dxa" w:w="1989"/>
            <w:vAlign w:val="center"/>
          </w:tcPr>
          <w:p w:rsidP="00FD05BC" w:rsidR="00FD05BC" w:rsidRDefault="00FD05BC" w:rsidRPr="00FD05BC">
            <w:pPr>
              <w:keepNext/>
              <w:keepLines/>
              <w:ind w:right="-1"/>
              <w:jc w:val="center"/>
              <w:rPr>
                <w:b/>
                <w:bCs/>
                <w:sz w:val="18"/>
                <w:szCs w:val="18"/>
              </w:rPr>
            </w:pPr>
            <w:r w:rsidRPr="00FD05BC">
              <w:rPr>
                <w:b/>
                <w:bCs/>
                <w:sz w:val="18"/>
                <w:szCs w:val="18"/>
              </w:rPr>
              <w:t>Свободная площадь кладбища, га</w:t>
            </w:r>
          </w:p>
        </w:tc>
      </w:tr>
      <w:tr w:rsidR="00FD05BC" w:rsidRPr="00FD05BC" w:rsidTr="00A0319F">
        <w:trPr>
          <w:trHeight w:val="20"/>
        </w:trPr>
        <w:tc>
          <w:tcPr>
            <w:tcW w:type="dxa" w:w="638"/>
            <w:shd w:color="auto" w:fill="auto" w:val="clear"/>
            <w:vAlign w:val="center"/>
          </w:tcPr>
          <w:p w:rsidP="00FD05BC" w:rsidR="00FD05BC" w:rsidRDefault="00FD05BC" w:rsidRPr="00FD05BC">
            <w:pPr>
              <w:keepNext/>
              <w:keepLines/>
              <w:ind w:right="-1"/>
              <w:jc w:val="center"/>
              <w:rPr>
                <w:sz w:val="20"/>
                <w:szCs w:val="20"/>
              </w:rPr>
            </w:pPr>
          </w:p>
        </w:tc>
        <w:tc>
          <w:tcPr>
            <w:tcW w:type="dxa" w:w="8783"/>
            <w:gridSpan w:val="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shd w:color="auto" w:fill="FFFFFF" w:val="clear"/>
              <w:autoSpaceDE w:val="0"/>
              <w:autoSpaceDN w:val="0"/>
              <w:adjustRightInd w:val="0"/>
              <w:ind w:right="-1"/>
              <w:jc w:val="center"/>
              <w:rPr>
                <w:b/>
                <w:sz w:val="20"/>
                <w:szCs w:val="20"/>
              </w:rPr>
            </w:pPr>
            <w:r w:rsidRPr="00FD05BC">
              <w:rPr>
                <w:b/>
                <w:sz w:val="20"/>
                <w:szCs w:val="20"/>
              </w:rPr>
              <w:t>Усть-Бакчарское с.п.</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1</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д. Мостовая</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70:15:0100050:403</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1,2176</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2</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п. Новые Ключи</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70:15:0100050:401</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0,3584</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3</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с. Варгатер</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70:15:0100050:400</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0,2137</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4</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с. Нижняя Тига</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70:15:0100050:402</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0,2418</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5</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п. Новые Ключи</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70:15:0100050:404</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1,2125</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6</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с. Третья Тига</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70:15:0100051:361</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0,3273</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w:t>
            </w: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7</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с. Варгатер</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 xml:space="preserve">в границе НП, напротив ЗУ с КН 70:15:0100050:400 </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0,9133</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p>
        </w:tc>
      </w:tr>
      <w:tr w:rsidR="00FD05BC" w:rsidRPr="00FD05BC" w:rsidTr="00A0319F">
        <w:trPr>
          <w:gridAfter w:val="1"/>
          <w:wAfter w:type="dxa" w:w="17"/>
          <w:trHeight w:val="20"/>
        </w:trPr>
        <w:tc>
          <w:tcPr>
            <w:tcW w:type="dxa" w:w="638"/>
            <w:shd w:color="auto" w:fill="auto" w:val="clear"/>
            <w:vAlign w:val="center"/>
          </w:tcPr>
          <w:p w:rsidP="00FD05BC" w:rsidR="00FD05BC" w:rsidRDefault="00FD05BC" w:rsidRPr="00FD05BC">
            <w:pPr>
              <w:tabs>
                <w:tab w:pos="220" w:val="left"/>
              </w:tabs>
              <w:ind w:right="-1"/>
              <w:jc w:val="center"/>
              <w:rPr>
                <w:sz w:val="20"/>
                <w:szCs w:val="20"/>
              </w:rPr>
            </w:pPr>
            <w:r w:rsidRPr="00FD05BC">
              <w:rPr>
                <w:sz w:val="20"/>
                <w:szCs w:val="20"/>
              </w:rPr>
              <w:t>8</w:t>
            </w:r>
          </w:p>
        </w:tc>
        <w:tc>
          <w:tcPr>
            <w:tcW w:type="dxa" w:w="19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rPr>
                <w:i/>
                <w:sz w:val="20"/>
                <w:szCs w:val="20"/>
              </w:rPr>
            </w:pPr>
            <w:r w:rsidRPr="00FD05BC">
              <w:rPr>
                <w:i/>
                <w:sz w:val="20"/>
                <w:szCs w:val="20"/>
              </w:rPr>
              <w:t>с. Весёлое</w:t>
            </w:r>
          </w:p>
        </w:tc>
        <w:tc>
          <w:tcPr>
            <w:tcW w:type="dxa" w:w="2976"/>
            <w:tcBorders>
              <w:top w:color="auto" w:space="0" w:sz="4" w:val="single"/>
              <w:left w:color="auto" w:space="0" w:sz="4" w:val="single"/>
              <w:bottom w:color="auto" w:space="0" w:sz="4" w:val="single"/>
              <w:right w:color="auto" w:space="0" w:sz="4" w:val="single"/>
            </w:tcBorders>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ЗУ с КН 70:15:0100051:360</w:t>
            </w:r>
          </w:p>
        </w:tc>
        <w:tc>
          <w:tcPr>
            <w:tcW w:type="dxa" w:w="1843"/>
            <w:tcBorders>
              <w:top w:color="auto" w:space="0" w:sz="4" w:val="single"/>
              <w:left w:color="auto" w:space="0" w:sz="4" w:val="single"/>
              <w:bottom w:color="auto" w:space="0" w:sz="4" w:val="single"/>
              <w:right w:color="auto" w:space="0" w:sz="4" w:val="single"/>
            </w:tcBorders>
            <w:noWrap/>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0,3155</w:t>
            </w:r>
          </w:p>
        </w:tc>
        <w:tc>
          <w:tcPr>
            <w:tcW w:type="dxa" w:w="19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shd w:color="auto" w:fill="FFFFFF" w:val="clear"/>
              <w:autoSpaceDE w:val="0"/>
              <w:autoSpaceDN w:val="0"/>
              <w:adjustRightInd w:val="0"/>
              <w:ind w:right="-1"/>
              <w:jc w:val="center"/>
              <w:rPr>
                <w:sz w:val="20"/>
                <w:szCs w:val="20"/>
              </w:rPr>
            </w:pPr>
          </w:p>
        </w:tc>
      </w:tr>
      <w:bookmarkEnd w:id="142"/>
    </w:tbl>
    <w:p w:rsidP="00FD05BC" w:rsidR="00FD05BC" w:rsidRDefault="00FD05BC" w:rsidRPr="00FD05BC">
      <w:pPr>
        <w:tabs>
          <w:tab w:pos="709" w:val="left"/>
        </w:tabs>
        <w:ind w:firstLine="567"/>
        <w:jc w:val="both"/>
      </w:pPr>
    </w:p>
    <w:p w:rsidP="00FD05BC" w:rsidR="00FD05BC" w:rsidRDefault="00FD05BC" w:rsidRPr="00FD05BC">
      <w:pPr>
        <w:tabs>
          <w:tab w:pos="709" w:val="left"/>
        </w:tabs>
        <w:ind w:firstLine="567"/>
        <w:jc w:val="both"/>
      </w:pPr>
      <w:r w:rsidRPr="00FD05BC">
        <w:t>На территории Усть-Бакчарского сельского поселения расположено 4 скотомогильника:</w:t>
      </w:r>
    </w:p>
    <w:p w:rsidP="00FD05BC" w:rsidR="00FD05BC" w:rsidRDefault="00FD05BC" w:rsidRPr="00FD05BC">
      <w:pPr>
        <w:keepNext/>
        <w:keepLines/>
        <w:spacing w:before="240"/>
        <w:ind w:left="567" w:right="-1"/>
        <w:jc w:val="right"/>
        <w:rPr>
          <w:iCs/>
          <w:sz w:val="20"/>
          <w:szCs w:val="20"/>
        </w:rPr>
      </w:pPr>
      <w:r w:rsidRPr="00FD05BC">
        <w:rPr>
          <w:iCs/>
          <w:sz w:val="20"/>
          <w:szCs w:val="20"/>
        </w:rPr>
        <w:t>Таблица 23</w:t>
      </w:r>
    </w:p>
    <w:p w:rsidP="00FD05BC" w:rsidR="00FD05BC" w:rsidRDefault="00FD05BC" w:rsidRPr="00FD05BC">
      <w:pPr>
        <w:keepNext/>
        <w:keepLines/>
        <w:autoSpaceDE w:val="0"/>
        <w:autoSpaceDN w:val="0"/>
        <w:adjustRightInd w:val="0"/>
        <w:ind w:left="567" w:right="-1"/>
        <w:jc w:val="center"/>
        <w:rPr>
          <w:iCs/>
          <w:szCs w:val="20"/>
        </w:rPr>
      </w:pPr>
      <w:r w:rsidRPr="00FD05BC">
        <w:rPr>
          <w:iCs/>
          <w:szCs w:val="20"/>
        </w:rPr>
        <w:t>Характеристика скотомогильников Усть-Бакчарского с.п.</w:t>
      </w:r>
    </w:p>
    <w:tbl>
      <w:tblPr>
        <w:tblW w:type="dxa" w:w="9639"/>
        <w:tblInd w:type="dxa" w:w="13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2"/>
        <w:gridCol w:w="3631"/>
        <w:gridCol w:w="1306"/>
        <w:gridCol w:w="1658"/>
        <w:gridCol w:w="2482"/>
      </w:tblGrid>
      <w:tr w:rsidR="00FD05BC" w:rsidRPr="00FD05BC" w:rsidTr="00A0319F">
        <w:tc>
          <w:tcPr>
            <w:tcW w:type="dxa" w:w="56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 п/п</w:t>
            </w:r>
          </w:p>
        </w:tc>
        <w:tc>
          <w:tcPr>
            <w:tcW w:type="dxa" w:w="3631"/>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Местоположение</w:t>
            </w:r>
          </w:p>
        </w:tc>
        <w:tc>
          <w:tcPr>
            <w:tcW w:type="dxa" w:w="1306"/>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Площадь, м</w:t>
            </w:r>
            <w:r w:rsidRPr="00FD05BC">
              <w:rPr>
                <w:sz w:val="20"/>
                <w:szCs w:val="20"/>
                <w:vertAlign w:val="superscript"/>
              </w:rPr>
              <w:t>2</w:t>
            </w:r>
          </w:p>
        </w:tc>
        <w:tc>
          <w:tcPr>
            <w:tcW w:type="dxa" w:w="1658"/>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Статус</w:t>
            </w:r>
          </w:p>
        </w:tc>
        <w:tc>
          <w:tcPr>
            <w:tcW w:type="dxa" w:w="248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Наименовании организации</w:t>
            </w:r>
          </w:p>
        </w:tc>
      </w:tr>
      <w:tr w:rsidR="00FD05BC" w:rsidRPr="00FD05BC" w:rsidTr="00A0319F">
        <w:tc>
          <w:tcPr>
            <w:tcW w:type="dxa" w:w="56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w:t>
            </w:r>
          </w:p>
        </w:tc>
        <w:tc>
          <w:tcPr>
            <w:tcW w:type="dxa" w:w="3631"/>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Чаинский район, село Варгатер</w:t>
            </w:r>
          </w:p>
        </w:tc>
        <w:tc>
          <w:tcPr>
            <w:tcW w:type="dxa" w:w="1306"/>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600</w:t>
            </w:r>
          </w:p>
        </w:tc>
        <w:tc>
          <w:tcPr>
            <w:tcW w:type="dxa" w:w="1658"/>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действующий</w:t>
            </w:r>
          </w:p>
        </w:tc>
        <w:tc>
          <w:tcPr>
            <w:tcW w:type="dxa" w:w="248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ИП Ушаков Роман 2Алексеевич</w:t>
            </w:r>
          </w:p>
        </w:tc>
      </w:tr>
      <w:tr w:rsidR="00FD05BC" w:rsidRPr="00FD05BC" w:rsidTr="00A0319F">
        <w:tc>
          <w:tcPr>
            <w:tcW w:type="dxa" w:w="56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2</w:t>
            </w:r>
          </w:p>
        </w:tc>
        <w:tc>
          <w:tcPr>
            <w:tcW w:type="dxa" w:w="3631"/>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Чаинский район, село Усть-Бакчар</w:t>
            </w:r>
          </w:p>
        </w:tc>
        <w:tc>
          <w:tcPr>
            <w:tcW w:type="dxa" w:w="1306"/>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1000</w:t>
            </w:r>
          </w:p>
        </w:tc>
        <w:tc>
          <w:tcPr>
            <w:tcW w:type="dxa" w:w="1658"/>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действующий</w:t>
            </w:r>
          </w:p>
        </w:tc>
        <w:tc>
          <w:tcPr>
            <w:tcW w:type="dxa" w:w="248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ОО3О «СПХ "Усть-Бакчарское»</w:t>
            </w:r>
          </w:p>
        </w:tc>
      </w:tr>
      <w:tr w:rsidR="00FD05BC" w:rsidRPr="00FD05BC" w:rsidTr="00A0319F">
        <w:tc>
          <w:tcPr>
            <w:tcW w:type="dxa" w:w="56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3</w:t>
            </w:r>
          </w:p>
        </w:tc>
        <w:tc>
          <w:tcPr>
            <w:tcW w:type="dxa" w:w="3631"/>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Чаинский район, село Нижняя Тига</w:t>
            </w:r>
          </w:p>
        </w:tc>
        <w:tc>
          <w:tcPr>
            <w:tcW w:type="dxa" w:w="1306"/>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600</w:t>
            </w:r>
          </w:p>
        </w:tc>
        <w:tc>
          <w:tcPr>
            <w:tcW w:type="dxa" w:w="1658"/>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законсервирован</w:t>
            </w:r>
          </w:p>
        </w:tc>
        <w:tc>
          <w:tcPr>
            <w:tcW w:type="dxa" w:w="248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ООО «СПХ "Усть-Бакчарское»</w:t>
            </w:r>
          </w:p>
        </w:tc>
      </w:tr>
      <w:tr w:rsidR="00FD05BC" w:rsidRPr="00FD05BC" w:rsidTr="00A0319F">
        <w:tc>
          <w:tcPr>
            <w:tcW w:type="dxa" w:w="56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4</w:t>
            </w:r>
          </w:p>
        </w:tc>
        <w:tc>
          <w:tcPr>
            <w:tcW w:type="dxa" w:w="3631"/>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Чаинский район, село Третья Тига</w:t>
            </w:r>
          </w:p>
        </w:tc>
        <w:tc>
          <w:tcPr>
            <w:tcW w:type="dxa" w:w="1306"/>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600</w:t>
            </w:r>
          </w:p>
        </w:tc>
        <w:tc>
          <w:tcPr>
            <w:tcW w:type="dxa" w:w="1658"/>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законсервирован</w:t>
            </w:r>
          </w:p>
        </w:tc>
        <w:tc>
          <w:tcPr>
            <w:tcW w:type="dxa" w:w="2482"/>
            <w:shd w:color="auto" w:fill="auto" w:val="clear"/>
          </w:tcPr>
          <w:p w:rsidP="00A0319F" w:rsidR="00FD05BC" w:rsidRDefault="00FD05BC" w:rsidRPr="00FD05BC">
            <w:pPr>
              <w:widowControl w:val="0"/>
              <w:shd w:color="auto" w:fill="FFFFFF" w:val="clear"/>
              <w:autoSpaceDE w:val="0"/>
              <w:autoSpaceDN w:val="0"/>
              <w:adjustRightInd w:val="0"/>
              <w:ind w:right="-1"/>
              <w:jc w:val="center"/>
              <w:rPr>
                <w:sz w:val="20"/>
                <w:szCs w:val="20"/>
              </w:rPr>
            </w:pPr>
            <w:r w:rsidRPr="00FD05BC">
              <w:rPr>
                <w:sz w:val="20"/>
                <w:szCs w:val="20"/>
              </w:rPr>
              <w:t>ООО «СПХ "Усть-Бакчарское»</w:t>
            </w:r>
          </w:p>
        </w:tc>
      </w:tr>
    </w:tbl>
    <w:p w:rsidP="00FD05BC" w:rsidR="00FD05BC" w:rsidRDefault="00FD05BC" w:rsidRPr="00FD05BC">
      <w:pPr>
        <w:keepNext/>
        <w:keepLines/>
        <w:autoSpaceDE w:val="0"/>
        <w:autoSpaceDN w:val="0"/>
        <w:adjustRightInd w:val="0"/>
        <w:ind w:left="567" w:right="-1"/>
        <w:jc w:val="center"/>
        <w:rPr>
          <w:iCs/>
          <w:sz w:val="10"/>
          <w:szCs w:val="10"/>
        </w:rPr>
      </w:pPr>
    </w:p>
    <w:p w:rsidP="00FD05BC" w:rsidR="00FD05BC" w:rsidRDefault="00FD05BC" w:rsidRPr="00FD05BC">
      <w:pPr>
        <w:keepNext/>
        <w:keepLines/>
        <w:spacing w:after="240" w:before="240"/>
        <w:ind w:firstLine="567" w:right="-1"/>
        <w:jc w:val="center"/>
        <w:outlineLvl w:val="3"/>
        <w:rPr>
          <w:b/>
        </w:rPr>
      </w:pPr>
      <w:bookmarkStart w:id="143" w:name="_Toc141115111"/>
      <w:r w:rsidRPr="00FD05BC">
        <w:rPr>
          <w:b/>
        </w:rPr>
        <w:t>2.1.5.8. Ландшафтно-рекреационные территории</w:t>
      </w:r>
      <w:bookmarkEnd w:id="143"/>
    </w:p>
    <w:p w:rsidP="00FD05BC" w:rsidR="00FD05BC" w:rsidRDefault="00FD05BC" w:rsidRPr="00FD05BC">
      <w:pPr>
        <w:tabs>
          <w:tab w:pos="709" w:val="left"/>
        </w:tabs>
        <w:ind w:firstLine="567"/>
        <w:jc w:val="both"/>
      </w:pPr>
      <w:bookmarkStart w:id="144" w:name="_Hlk104801101"/>
      <w:r w:rsidRPr="00FD05BC">
        <w:t>Существующее расположение зеленых территорий общего пользования носит дисперсный характер. Озеленение жилой застройки в большинстве случаев отсутствует. Предлагается благоустройство и озеленение территорий санитарно-защитных зон.</w:t>
      </w:r>
    </w:p>
    <w:p w:rsidP="00FD05BC" w:rsidR="00FD05BC" w:rsidRDefault="00FD05BC" w:rsidRPr="00FD05BC">
      <w:pPr>
        <w:tabs>
          <w:tab w:pos="709" w:val="left"/>
        </w:tabs>
        <w:ind w:firstLine="567"/>
        <w:jc w:val="both"/>
      </w:pPr>
      <w:r w:rsidRPr="00FD05BC">
        <w:t xml:space="preserve">Предусмотрено увеличение площади зеленых насаждений общего пользования и открытых спортивных сооружений. Кроме того, потребуется озеленение санитарно-защитных зон (СЗЗ) промышленных предприятий и коммунально-складских территорий согласно нормативу: для предприятий </w:t>
      </w:r>
      <w:r w:rsidRPr="00FD05BC">
        <w:rPr>
          <w:lang w:val="en-US"/>
        </w:rPr>
        <w:t>III</w:t>
      </w:r>
      <w:r w:rsidRPr="00FD05BC">
        <w:t>, IV, V классов – не менее 60 % площади СЗЗ.</w:t>
      </w:r>
      <w:bookmarkEnd w:id="144"/>
    </w:p>
    <w:p w:rsidP="00FD05BC" w:rsidR="00FD05BC" w:rsidRDefault="00FD05BC" w:rsidRPr="00FD05BC">
      <w:pPr>
        <w:keepNext/>
        <w:keepLines/>
        <w:spacing w:after="240" w:before="240"/>
        <w:ind w:firstLine="567" w:right="-1"/>
        <w:jc w:val="center"/>
        <w:outlineLvl w:val="3"/>
        <w:rPr>
          <w:b/>
        </w:rPr>
      </w:pPr>
      <w:bookmarkStart w:id="145" w:name="_Toc141115112"/>
      <w:r w:rsidRPr="00FD05BC">
        <w:rPr>
          <w:b/>
        </w:rPr>
        <w:t>2.1.5.9. Транспортная инфраструктура</w:t>
      </w:r>
      <w:bookmarkEnd w:id="145"/>
    </w:p>
    <w:p w:rsidP="00FD05BC" w:rsidR="00FD05BC" w:rsidRDefault="00FD05BC" w:rsidRPr="00FD05BC">
      <w:pPr>
        <w:ind w:firstLine="567"/>
        <w:jc w:val="both"/>
      </w:pPr>
      <w:bookmarkStart w:id="146" w:name="_Hlk104801113"/>
      <w:r w:rsidRPr="00FD05BC">
        <w:t>На территории муниципального образования функционирует автомобильный транспорт.</w:t>
      </w:r>
    </w:p>
    <w:p w:rsidP="00FD05BC" w:rsidR="00FD05BC" w:rsidRDefault="00FD05BC" w:rsidRPr="00FD05BC">
      <w:pPr>
        <w:keepNext/>
        <w:keepLines/>
        <w:spacing w:after="240" w:before="240"/>
        <w:ind w:firstLine="567" w:right="-1"/>
        <w:jc w:val="center"/>
        <w:outlineLvl w:val="4"/>
        <w:rPr>
          <w:b/>
        </w:rPr>
      </w:pPr>
      <w:bookmarkStart w:id="147" w:name="_Toc141115113"/>
      <w:bookmarkEnd w:id="146"/>
      <w:r w:rsidRPr="00FD05BC">
        <w:rPr>
          <w:b/>
        </w:rPr>
        <w:t>2.1.5.9.1. Внешний транспорт</w:t>
      </w:r>
      <w:bookmarkEnd w:id="147"/>
    </w:p>
    <w:p w:rsidP="00FD05BC" w:rsidR="00FD05BC" w:rsidRDefault="00FD05BC" w:rsidRPr="00FD05BC">
      <w:pPr>
        <w:keepNext/>
        <w:keepLines/>
        <w:spacing w:before="240"/>
        <w:ind w:firstLine="567"/>
        <w:jc w:val="center"/>
        <w:rPr>
          <w:i/>
        </w:rPr>
      </w:pPr>
      <w:bookmarkStart w:id="148" w:name="_Hlk104801131"/>
      <w:r w:rsidRPr="00FD05BC">
        <w:rPr>
          <w:i/>
        </w:rPr>
        <w:t>Железнодорожный транспорт</w:t>
      </w:r>
    </w:p>
    <w:p w:rsidP="00FD05BC" w:rsidR="00FD05BC" w:rsidRDefault="00FD05BC" w:rsidRPr="00FD05BC">
      <w:pPr>
        <w:ind w:firstLine="567"/>
        <w:jc w:val="both"/>
      </w:pPr>
      <w:r w:rsidRPr="00FD05BC">
        <w:t>На территории поселения отсутствует железнодорожный транспорт.</w:t>
      </w:r>
    </w:p>
    <w:p w:rsidP="00FD05BC" w:rsidR="00FD05BC" w:rsidRDefault="00FD05BC" w:rsidRPr="00FD05BC">
      <w:pPr>
        <w:ind w:firstLine="567"/>
        <w:jc w:val="both"/>
      </w:pPr>
      <w:r w:rsidRPr="00FD05BC">
        <w:tab/>
      </w:r>
    </w:p>
    <w:p w:rsidP="00FD05BC" w:rsidR="00FD05BC" w:rsidRDefault="00FD05BC" w:rsidRPr="00FD05BC">
      <w:pPr>
        <w:keepNext/>
        <w:keepLines/>
        <w:spacing w:before="240"/>
        <w:ind w:firstLine="567"/>
        <w:jc w:val="center"/>
        <w:rPr>
          <w:i/>
        </w:rPr>
      </w:pPr>
      <w:bookmarkStart w:id="149" w:name="_Hlk104801140"/>
      <w:bookmarkEnd w:id="148"/>
      <w:r w:rsidRPr="00FD05BC">
        <w:rPr>
          <w:i/>
        </w:rPr>
        <w:t>Автомобильные дороги и автомобильный транспорт</w:t>
      </w:r>
    </w:p>
    <w:p w:rsidP="00FD05BC" w:rsidR="00FD05BC" w:rsidRDefault="00FD05BC" w:rsidRPr="00FD05BC">
      <w:pPr>
        <w:ind w:firstLine="567"/>
        <w:jc w:val="both"/>
      </w:pPr>
      <w:r w:rsidRPr="00FD05BC">
        <w:t xml:space="preserve">Основу сети автодорог общего пользования составляют автомобильные дороги, проходящие по территории сельского поселения, регионального и межмуниципального значения, формирующие внутренние связи между населенными пунктами. </w:t>
      </w:r>
    </w:p>
    <w:p w:rsidP="00FD05BC" w:rsidR="00FD05BC" w:rsidRDefault="00FD05BC" w:rsidRPr="00FD05BC">
      <w:pPr>
        <w:ind w:firstLine="567"/>
        <w:jc w:val="both"/>
      </w:pPr>
      <w:r w:rsidRPr="00FD05BC">
        <w:t>Остальные автомобильные дороги муниципального образования имеют местное значение и относятся к дорогам общего пользования, имеют дорожную одежду с переходным типом покрытия.</w:t>
      </w:r>
    </w:p>
    <w:p w:rsidP="00FD05BC" w:rsidR="00FD05BC" w:rsidRDefault="00FD05BC" w:rsidRPr="00FD05BC">
      <w:pPr>
        <w:keepNext/>
        <w:keepLines/>
        <w:spacing w:before="240"/>
        <w:ind w:firstLine="567"/>
        <w:jc w:val="right"/>
        <w:rPr>
          <w:sz w:val="20"/>
          <w:szCs w:val="20"/>
        </w:rPr>
      </w:pPr>
      <w:bookmarkStart w:id="150" w:name="_Hlk104801150"/>
      <w:bookmarkEnd w:id="149"/>
      <w:r w:rsidRPr="00FD05BC">
        <w:rPr>
          <w:sz w:val="20"/>
          <w:szCs w:val="20"/>
        </w:rPr>
        <w:t>Таблица 24</w:t>
      </w:r>
    </w:p>
    <w:p w:rsidP="00FD05BC" w:rsidR="00FD05BC" w:rsidRDefault="00FD05BC" w:rsidRPr="00FD05BC">
      <w:pPr>
        <w:keepNext/>
        <w:keepLines/>
        <w:suppressAutoHyphens/>
        <w:ind w:firstLine="567"/>
        <w:jc w:val="center"/>
      </w:pPr>
      <w:r w:rsidRPr="00FD05BC">
        <w:t>Перечень автомобильных дорог общего пользования регионального и межмуниципального значения</w:t>
      </w:r>
    </w:p>
    <w:tbl>
      <w:tblPr>
        <w:tblW w:type="dxa" w:w="99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34"/>
        <w:gridCol w:w="1871"/>
        <w:gridCol w:w="2977"/>
        <w:gridCol w:w="1843"/>
        <w:gridCol w:w="1418"/>
        <w:gridCol w:w="1275"/>
      </w:tblGrid>
      <w:tr w:rsidR="00FD05BC" w:rsidRPr="00FD05BC" w:rsidTr="00A0319F">
        <w:trPr>
          <w:trHeight w:val="20"/>
          <w:tblHeader/>
        </w:trPr>
        <w:tc>
          <w:tcPr>
            <w:tcW w:type="dxa" w:w="534"/>
            <w:shd w:color="auto" w:fill="auto" w:val="clear"/>
            <w:vAlign w:val="center"/>
          </w:tcPr>
          <w:p w:rsidP="00A0319F" w:rsidR="00FD05BC" w:rsidRDefault="00FD05BC" w:rsidRPr="00FD05BC">
            <w:pPr>
              <w:keepNext/>
              <w:keepLines/>
              <w:jc w:val="center"/>
              <w:rPr>
                <w:b/>
                <w:sz w:val="20"/>
                <w:szCs w:val="20"/>
              </w:rPr>
            </w:pPr>
            <w:r w:rsidRPr="00FD05BC">
              <w:rPr>
                <w:b/>
                <w:sz w:val="20"/>
                <w:szCs w:val="20"/>
              </w:rPr>
              <w:t>№</w:t>
            </w:r>
          </w:p>
        </w:tc>
        <w:tc>
          <w:tcPr>
            <w:tcW w:type="dxa" w:w="1871"/>
            <w:shd w:color="auto" w:fill="auto" w:val="clear"/>
          </w:tcPr>
          <w:p w:rsidP="00A0319F" w:rsidR="00FD05BC" w:rsidRDefault="00FD05BC" w:rsidRPr="00FD05BC">
            <w:pPr>
              <w:keepNext/>
              <w:keepLines/>
              <w:ind w:hanging="7"/>
              <w:jc w:val="center"/>
              <w:rPr>
                <w:b/>
                <w:sz w:val="20"/>
                <w:szCs w:val="20"/>
              </w:rPr>
            </w:pPr>
            <w:r w:rsidRPr="00FD05BC">
              <w:rPr>
                <w:b/>
                <w:sz w:val="20"/>
                <w:szCs w:val="20"/>
              </w:rPr>
              <w:t>Идентификационный номер</w:t>
            </w:r>
          </w:p>
        </w:tc>
        <w:tc>
          <w:tcPr>
            <w:tcW w:type="dxa" w:w="2977"/>
            <w:shd w:color="auto" w:fill="auto" w:val="clear"/>
          </w:tcPr>
          <w:p w:rsidP="00A0319F" w:rsidR="00FD05BC" w:rsidRDefault="00FD05BC" w:rsidRPr="00FD05BC">
            <w:pPr>
              <w:keepNext/>
              <w:keepLines/>
              <w:ind w:hanging="7"/>
              <w:jc w:val="center"/>
              <w:rPr>
                <w:b/>
                <w:sz w:val="20"/>
                <w:szCs w:val="20"/>
              </w:rPr>
            </w:pPr>
            <w:r w:rsidRPr="00FD05BC">
              <w:rPr>
                <w:b/>
                <w:sz w:val="20"/>
                <w:szCs w:val="20"/>
              </w:rPr>
              <w:t>Наименование автомобильной дороги</w:t>
            </w:r>
          </w:p>
        </w:tc>
        <w:tc>
          <w:tcPr>
            <w:tcW w:type="dxa" w:w="1843"/>
            <w:shd w:color="auto" w:fill="auto" w:val="clear"/>
            <w:vAlign w:val="center"/>
          </w:tcPr>
          <w:p w:rsidP="00A0319F" w:rsidR="00FD05BC" w:rsidRDefault="00FD05BC" w:rsidRPr="00FD05BC">
            <w:pPr>
              <w:keepNext/>
              <w:keepLines/>
              <w:jc w:val="center"/>
              <w:rPr>
                <w:b/>
                <w:sz w:val="20"/>
                <w:szCs w:val="20"/>
              </w:rPr>
            </w:pPr>
            <w:r w:rsidRPr="00FD05BC">
              <w:rPr>
                <w:b/>
                <w:sz w:val="20"/>
                <w:szCs w:val="20"/>
              </w:rPr>
              <w:t>Характеристики</w:t>
            </w:r>
          </w:p>
          <w:p w:rsidP="00A0319F" w:rsidR="00FD05BC" w:rsidRDefault="00FD05BC" w:rsidRPr="00FD05BC">
            <w:pPr>
              <w:keepNext/>
              <w:keepLines/>
              <w:ind w:hanging="7"/>
              <w:jc w:val="center"/>
              <w:rPr>
                <w:b/>
                <w:sz w:val="20"/>
                <w:szCs w:val="20"/>
              </w:rPr>
            </w:pPr>
            <w:r w:rsidRPr="00FD05BC">
              <w:rPr>
                <w:b/>
                <w:sz w:val="20"/>
                <w:szCs w:val="20"/>
              </w:rPr>
              <w:t>ЗОУиТ, м</w:t>
            </w:r>
          </w:p>
        </w:tc>
        <w:tc>
          <w:tcPr>
            <w:tcW w:type="dxa" w:w="1418"/>
            <w:shd w:color="auto" w:fill="auto" w:val="clear"/>
            <w:vAlign w:val="center"/>
          </w:tcPr>
          <w:p w:rsidP="00A0319F" w:rsidR="00FD05BC" w:rsidRDefault="00FD05BC" w:rsidRPr="00FD05BC">
            <w:pPr>
              <w:keepNext/>
              <w:keepLines/>
              <w:jc w:val="center"/>
              <w:rPr>
                <w:b/>
                <w:sz w:val="20"/>
                <w:szCs w:val="20"/>
                <w:vertAlign w:val="superscript"/>
                <w:lang w:val="en-US"/>
              </w:rPr>
            </w:pPr>
            <w:r w:rsidRPr="00FD05BC">
              <w:rPr>
                <w:b/>
                <w:sz w:val="20"/>
                <w:szCs w:val="20"/>
              </w:rPr>
              <w:t>Протяженность, км</w:t>
            </w:r>
          </w:p>
        </w:tc>
        <w:tc>
          <w:tcPr>
            <w:tcW w:type="dxa" w:w="1275"/>
            <w:shd w:color="auto" w:fill="auto" w:val="clear"/>
            <w:vAlign w:val="center"/>
          </w:tcPr>
          <w:p w:rsidP="00A0319F" w:rsidR="00FD05BC" w:rsidRDefault="00FD05BC" w:rsidRPr="00FD05BC">
            <w:pPr>
              <w:keepNext/>
              <w:keepLines/>
              <w:jc w:val="center"/>
              <w:rPr>
                <w:b/>
                <w:sz w:val="20"/>
                <w:szCs w:val="20"/>
              </w:rPr>
            </w:pPr>
            <w:r w:rsidRPr="00FD05BC">
              <w:rPr>
                <w:b/>
                <w:sz w:val="20"/>
                <w:szCs w:val="20"/>
              </w:rPr>
              <w:t>Категория</w:t>
            </w:r>
          </w:p>
        </w:tc>
      </w:tr>
      <w:tr w:rsidR="00FD05BC" w:rsidRPr="00FD05BC" w:rsidTr="00A0319F">
        <w:trPr>
          <w:trHeight w:val="20"/>
          <w:tblHeader/>
        </w:trPr>
        <w:tc>
          <w:tcPr>
            <w:tcW w:type="dxa" w:w="534"/>
            <w:shd w:color="auto" w:fill="auto" w:val="clear"/>
            <w:vAlign w:val="center"/>
          </w:tcPr>
          <w:p w:rsidP="00A0319F" w:rsidR="00FD05BC" w:rsidRDefault="00FD05BC" w:rsidRPr="00FD05BC">
            <w:pPr>
              <w:ind w:right="-1"/>
              <w:jc w:val="center"/>
              <w:rPr>
                <w:b/>
                <w:sz w:val="20"/>
                <w:szCs w:val="20"/>
              </w:rPr>
            </w:pPr>
            <w:r w:rsidRPr="00FD05BC">
              <w:rPr>
                <w:sz w:val="20"/>
                <w:szCs w:val="20"/>
              </w:rPr>
              <w:t>1</w:t>
            </w:r>
          </w:p>
        </w:tc>
        <w:tc>
          <w:tcPr>
            <w:tcW w:type="dxa" w:w="1871"/>
            <w:shd w:color="auto" w:fill="auto" w:val="clear"/>
            <w:vAlign w:val="center"/>
          </w:tcPr>
          <w:p w:rsidP="00A0319F" w:rsidR="00FD05BC" w:rsidRDefault="00FD05BC" w:rsidRPr="00FD05BC">
            <w:pPr>
              <w:ind w:hanging="7" w:right="-1"/>
              <w:jc w:val="center"/>
              <w:rPr>
                <w:sz w:val="20"/>
                <w:szCs w:val="20"/>
              </w:rPr>
            </w:pPr>
            <w:r w:rsidRPr="00FD05BC">
              <w:rPr>
                <w:sz w:val="20"/>
                <w:szCs w:val="20"/>
              </w:rPr>
              <w:t>69 ОП РЗ 69К-6</w:t>
            </w:r>
          </w:p>
        </w:tc>
        <w:tc>
          <w:tcPr>
            <w:tcW w:type="dxa" w:w="2977"/>
            <w:shd w:color="auto" w:fill="auto" w:val="clear"/>
            <w:vAlign w:val="center"/>
          </w:tcPr>
          <w:p w:rsidP="00A0319F" w:rsidR="00FD05BC" w:rsidRDefault="00FD05BC" w:rsidRPr="00FD05BC">
            <w:pPr>
              <w:ind w:hanging="7" w:right="-1"/>
              <w:jc w:val="center"/>
              <w:rPr>
                <w:sz w:val="20"/>
                <w:szCs w:val="20"/>
              </w:rPr>
            </w:pPr>
            <w:r w:rsidRPr="00FD05BC">
              <w:rPr>
                <w:sz w:val="20"/>
                <w:szCs w:val="20"/>
              </w:rPr>
              <w:t>Бакчар - Подгорное - Коломино</w:t>
            </w:r>
          </w:p>
        </w:tc>
        <w:tc>
          <w:tcPr>
            <w:tcW w:type="dxa" w:w="1843"/>
            <w:shd w:color="auto" w:fill="auto" w:val="clear"/>
            <w:vAlign w:val="center"/>
          </w:tcPr>
          <w:p w:rsidP="00A0319F" w:rsidR="00FD05BC" w:rsidRDefault="00FD05BC" w:rsidRPr="00FD05BC">
            <w:pPr>
              <w:ind w:right="-1"/>
              <w:jc w:val="center"/>
              <w:rPr>
                <w:b/>
                <w:sz w:val="20"/>
                <w:szCs w:val="20"/>
              </w:rPr>
            </w:pPr>
            <w:r w:rsidRPr="00FD05BC">
              <w:rPr>
                <w:sz w:val="20"/>
                <w:szCs w:val="20"/>
              </w:rPr>
              <w:t>Придорожная полоса – 50</w:t>
            </w:r>
          </w:p>
        </w:tc>
        <w:tc>
          <w:tcPr>
            <w:tcW w:type="dxa" w:w="1418"/>
            <w:shd w:color="auto" w:fill="auto" w:val="clear"/>
            <w:vAlign w:val="center"/>
          </w:tcPr>
          <w:p w:rsidP="00A0319F" w:rsidR="00FD05BC" w:rsidRDefault="00FD05BC" w:rsidRPr="00FD05BC">
            <w:pPr>
              <w:ind w:right="-1"/>
              <w:jc w:val="center"/>
              <w:rPr>
                <w:sz w:val="20"/>
                <w:szCs w:val="20"/>
                <w:lang w:val="en-US"/>
              </w:rPr>
            </w:pPr>
            <w:r w:rsidRPr="00FD05BC">
              <w:rPr>
                <w:sz w:val="20"/>
                <w:szCs w:val="20"/>
                <w:lang w:val="en-US"/>
              </w:rPr>
              <w:t>107,11</w:t>
            </w:r>
          </w:p>
        </w:tc>
        <w:tc>
          <w:tcPr>
            <w:tcW w:type="dxa" w:w="1275"/>
            <w:shd w:color="auto" w:fill="auto" w:val="clear"/>
            <w:vAlign w:val="center"/>
          </w:tcPr>
          <w:p w:rsidP="00A0319F" w:rsidR="00FD05BC" w:rsidRDefault="00FD05BC" w:rsidRPr="00FD05BC">
            <w:pPr>
              <w:ind w:right="-1"/>
              <w:jc w:val="center"/>
              <w:rPr>
                <w:b/>
                <w:sz w:val="20"/>
                <w:szCs w:val="20"/>
              </w:rPr>
            </w:pPr>
            <w:r w:rsidRPr="00FD05BC">
              <w:rPr>
                <w:sz w:val="20"/>
                <w:szCs w:val="20"/>
                <w:lang w:val="en-US"/>
              </w:rPr>
              <w:t>III</w:t>
            </w:r>
          </w:p>
        </w:tc>
      </w:tr>
      <w:tr w:rsidR="00FD05BC" w:rsidRPr="00FD05BC" w:rsidTr="00A0319F">
        <w:trPr>
          <w:trHeight w:val="20"/>
          <w:tblHeader/>
        </w:trPr>
        <w:tc>
          <w:tcPr>
            <w:tcW w:type="dxa" w:w="534"/>
            <w:shd w:color="auto" w:fill="auto" w:val="clear"/>
            <w:vAlign w:val="center"/>
          </w:tcPr>
          <w:p w:rsidP="00A0319F" w:rsidR="00FD05BC" w:rsidRDefault="00FD05BC" w:rsidRPr="00FD05BC">
            <w:pPr>
              <w:ind w:right="-1"/>
              <w:jc w:val="center"/>
              <w:rPr>
                <w:sz w:val="20"/>
                <w:szCs w:val="20"/>
              </w:rPr>
            </w:pPr>
            <w:r w:rsidRPr="00FD05BC">
              <w:rPr>
                <w:sz w:val="20"/>
                <w:szCs w:val="20"/>
              </w:rPr>
              <w:t>2</w:t>
            </w:r>
          </w:p>
        </w:tc>
        <w:tc>
          <w:tcPr>
            <w:tcW w:type="dxa" w:w="1871"/>
            <w:shd w:color="auto" w:fill="auto" w:val="clear"/>
            <w:vAlign w:val="center"/>
          </w:tcPr>
          <w:p w:rsidP="00A0319F" w:rsidR="00FD05BC" w:rsidRDefault="00FD05BC" w:rsidRPr="00FD05BC">
            <w:pPr>
              <w:ind w:hanging="7" w:right="-1"/>
              <w:jc w:val="center"/>
              <w:rPr>
                <w:sz w:val="20"/>
                <w:szCs w:val="20"/>
              </w:rPr>
            </w:pPr>
            <w:r w:rsidRPr="00FD05BC">
              <w:rPr>
                <w:sz w:val="20"/>
                <w:szCs w:val="20"/>
              </w:rPr>
              <w:t>69 ОП МЗ 69Н-82</w:t>
            </w:r>
          </w:p>
        </w:tc>
        <w:tc>
          <w:tcPr>
            <w:tcW w:type="dxa" w:w="2977"/>
            <w:shd w:color="auto" w:fill="auto" w:val="clear"/>
            <w:vAlign w:val="center"/>
          </w:tcPr>
          <w:p w:rsidP="00A0319F" w:rsidR="00FD05BC" w:rsidRDefault="00FD05BC" w:rsidRPr="00FD05BC">
            <w:pPr>
              <w:ind w:hanging="7" w:right="-1"/>
              <w:jc w:val="center"/>
              <w:rPr>
                <w:sz w:val="20"/>
                <w:szCs w:val="20"/>
              </w:rPr>
            </w:pPr>
            <w:r w:rsidRPr="00FD05BC">
              <w:rPr>
                <w:sz w:val="20"/>
                <w:szCs w:val="20"/>
              </w:rPr>
              <w:t>Усть - Бакчар - Гореловка</w:t>
            </w:r>
          </w:p>
        </w:tc>
        <w:tc>
          <w:tcPr>
            <w:tcW w:type="dxa" w:w="1843"/>
            <w:shd w:color="auto" w:fill="auto" w:val="clear"/>
            <w:vAlign w:val="center"/>
          </w:tcPr>
          <w:p w:rsidP="00A0319F" w:rsidR="00FD05BC" w:rsidRDefault="00FD05BC" w:rsidRPr="00FD05BC">
            <w:pPr>
              <w:ind w:right="-1"/>
              <w:jc w:val="center"/>
              <w:rPr>
                <w:sz w:val="20"/>
                <w:szCs w:val="20"/>
              </w:rPr>
            </w:pPr>
            <w:r w:rsidRPr="00FD05BC">
              <w:rPr>
                <w:sz w:val="20"/>
                <w:szCs w:val="20"/>
              </w:rPr>
              <w:t>Придорожная полоса – 50</w:t>
            </w:r>
          </w:p>
        </w:tc>
        <w:tc>
          <w:tcPr>
            <w:tcW w:type="dxa" w:w="1418"/>
            <w:shd w:color="auto" w:fill="auto" w:val="clear"/>
            <w:vAlign w:val="center"/>
          </w:tcPr>
          <w:p w:rsidP="00A0319F" w:rsidR="00FD05BC" w:rsidRDefault="00FD05BC" w:rsidRPr="00FD05BC">
            <w:pPr>
              <w:ind w:right="-1"/>
              <w:jc w:val="center"/>
              <w:rPr>
                <w:sz w:val="20"/>
                <w:szCs w:val="20"/>
                <w:lang w:val="en-US"/>
              </w:rPr>
            </w:pPr>
            <w:r w:rsidRPr="00FD05BC">
              <w:rPr>
                <w:sz w:val="20"/>
                <w:szCs w:val="20"/>
                <w:lang w:val="en-US"/>
              </w:rPr>
              <w:t>17,199</w:t>
            </w:r>
          </w:p>
        </w:tc>
        <w:tc>
          <w:tcPr>
            <w:tcW w:type="dxa" w:w="1275"/>
            <w:shd w:color="auto" w:fill="auto" w:val="clear"/>
            <w:vAlign w:val="center"/>
          </w:tcPr>
          <w:p w:rsidP="00A0319F" w:rsidR="00FD05BC" w:rsidRDefault="00FD05BC" w:rsidRPr="00FD05BC">
            <w:pPr>
              <w:ind w:right="-1"/>
              <w:jc w:val="center"/>
              <w:rPr>
                <w:sz w:val="20"/>
                <w:szCs w:val="20"/>
                <w:lang w:val="en-US"/>
              </w:rPr>
            </w:pPr>
            <w:r w:rsidRPr="00FD05BC">
              <w:rPr>
                <w:sz w:val="20"/>
                <w:szCs w:val="20"/>
                <w:lang w:val="en-US"/>
              </w:rPr>
              <w:t>IV</w:t>
            </w:r>
          </w:p>
        </w:tc>
      </w:tr>
      <w:bookmarkEnd w:id="150"/>
    </w:tbl>
    <w:p w:rsidP="00FD05BC" w:rsidR="00FD05BC" w:rsidRDefault="00FD05BC" w:rsidRPr="00FD05BC">
      <w:pPr>
        <w:ind w:firstLine="567" w:right="-1"/>
        <w:jc w:val="center"/>
        <w:rPr>
          <w:sz w:val="2"/>
          <w:szCs w:val="2"/>
        </w:rPr>
      </w:pPr>
    </w:p>
    <w:p w:rsidP="00FD05BC" w:rsidR="00FD05BC" w:rsidRDefault="00FD05BC" w:rsidRPr="00FD05BC">
      <w:pPr>
        <w:suppressAutoHyphens/>
        <w:ind w:firstLine="567" w:right="-1"/>
        <w:jc w:val="center"/>
        <w:rPr>
          <w:sz w:val="2"/>
          <w:szCs w:val="2"/>
        </w:rPr>
      </w:pPr>
    </w:p>
    <w:p w:rsidP="00FD05BC" w:rsidR="00FD05BC" w:rsidRDefault="00FD05BC" w:rsidRPr="00FD05BC">
      <w:pPr>
        <w:keepNext/>
        <w:keepLines/>
        <w:spacing w:before="240"/>
        <w:ind w:firstLine="567"/>
        <w:jc w:val="right"/>
        <w:rPr>
          <w:sz w:val="20"/>
          <w:szCs w:val="20"/>
        </w:rPr>
        <w:sectPr w:rsidR="00FD05BC" w:rsidRPr="00FD05BC" w:rsidSect="00A0319F">
          <w:footerReference r:id="rId28" w:type="even"/>
          <w:footerReference r:id="rId29" w:type="first"/>
          <w:pgSz w:h="16838" w:w="11906"/>
          <w:pgMar w:bottom="1134" w:footer="550" w:gutter="0" w:header="420" w:left="1418" w:right="708" w:top="1135"/>
          <w:cols w:space="708"/>
          <w:docGrid w:linePitch="381"/>
        </w:sectPr>
      </w:pPr>
    </w:p>
    <w:p w:rsidP="00FD05BC" w:rsidR="00FD05BC" w:rsidRDefault="00FD05BC" w:rsidRPr="00FD05BC">
      <w:pPr>
        <w:keepNext/>
        <w:keepLines/>
        <w:spacing w:before="240"/>
        <w:ind w:firstLine="567"/>
        <w:jc w:val="right"/>
        <w:rPr>
          <w:sz w:val="20"/>
          <w:szCs w:val="20"/>
        </w:rPr>
      </w:pPr>
      <w:r w:rsidRPr="00FD05BC">
        <w:rPr>
          <w:sz w:val="20"/>
          <w:szCs w:val="20"/>
        </w:rPr>
        <w:t>Таблица 25</w:t>
      </w:r>
    </w:p>
    <w:p w:rsidP="00FD05BC" w:rsidR="00FD05BC" w:rsidRDefault="00FD05BC" w:rsidRPr="00FD05BC">
      <w:pPr>
        <w:keepNext/>
        <w:keepLines/>
        <w:suppressAutoHyphens/>
        <w:ind w:firstLine="567"/>
        <w:jc w:val="center"/>
      </w:pPr>
      <w:r w:rsidRPr="00FD05BC">
        <w:t>Перечень автомобильных дорог общего пользования местного значения</w:t>
      </w:r>
    </w:p>
    <w:p w:rsidP="00FD05BC" w:rsidR="00FD05BC" w:rsidRDefault="00FD05BC" w:rsidRPr="00FD05BC">
      <w:pPr>
        <w:keepNext/>
        <w:keepLines/>
        <w:suppressAutoHyphens/>
        <w:ind w:firstLine="567"/>
        <w:jc w:val="center"/>
      </w:pPr>
      <w:r w:rsidRPr="00FD05BC">
        <w:t>муниципального образования «Усть-Бакчарское сельское поселение»</w:t>
      </w:r>
    </w:p>
    <w:tbl>
      <w:tblPr>
        <w:tblW w:type="dxa" w:w="1518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468"/>
        <w:gridCol w:w="1512"/>
        <w:gridCol w:w="4111"/>
        <w:gridCol w:w="822"/>
        <w:gridCol w:w="1304"/>
        <w:gridCol w:w="2552"/>
        <w:gridCol w:w="1134"/>
        <w:gridCol w:w="2151"/>
        <w:gridCol w:w="1134"/>
      </w:tblGrid>
      <w:tr w:rsidR="00FD05BC" w:rsidRPr="00FD05BC" w:rsidTr="00A0319F">
        <w:trPr>
          <w:trHeight w:val="20"/>
          <w:tblHeader/>
        </w:trPr>
        <w:tc>
          <w:tcPr>
            <w:tcW w:type="dxa" w:w="468"/>
            <w:vAlign w:val="center"/>
          </w:tcPr>
          <w:p w:rsidP="00FD05BC" w:rsidR="00FD05BC" w:rsidRDefault="00FD05BC" w:rsidRPr="00FD05BC">
            <w:pPr>
              <w:rPr>
                <w:b/>
                <w:bCs/>
                <w:sz w:val="20"/>
                <w:szCs w:val="20"/>
              </w:rPr>
            </w:pPr>
            <w:r w:rsidRPr="00FD05BC">
              <w:rPr>
                <w:b/>
                <w:bCs/>
                <w:sz w:val="20"/>
                <w:szCs w:val="20"/>
              </w:rPr>
              <w:t>№ п/п</w:t>
            </w:r>
          </w:p>
          <w:p w:rsidP="00FD05BC" w:rsidR="00FD05BC" w:rsidRDefault="00FD05BC" w:rsidRPr="00FD05BC">
            <w:pPr>
              <w:jc w:val="center"/>
              <w:rPr>
                <w:b/>
                <w:bCs/>
                <w:sz w:val="20"/>
                <w:szCs w:val="20"/>
              </w:rPr>
            </w:pPr>
          </w:p>
        </w:tc>
        <w:tc>
          <w:tcPr>
            <w:tcW w:type="dxa" w:w="1512"/>
            <w:vAlign w:val="center"/>
          </w:tcPr>
          <w:p w:rsidP="00FD05BC" w:rsidR="00FD05BC" w:rsidRDefault="00FD05BC" w:rsidRPr="00FD05BC">
            <w:pPr>
              <w:jc w:val="center"/>
              <w:rPr>
                <w:b/>
                <w:bCs/>
                <w:sz w:val="20"/>
                <w:szCs w:val="20"/>
              </w:rPr>
            </w:pPr>
            <w:r w:rsidRPr="00FD05BC">
              <w:rPr>
                <w:b/>
                <w:bCs/>
                <w:sz w:val="20"/>
                <w:szCs w:val="20"/>
              </w:rPr>
              <w:t>Полное наименование объектов (здание,сооружения,жилое помещение,строение)</w:t>
            </w:r>
          </w:p>
        </w:tc>
        <w:tc>
          <w:tcPr>
            <w:tcW w:type="dxa" w:w="4111"/>
            <w:vAlign w:val="center"/>
          </w:tcPr>
          <w:p w:rsidP="00FD05BC" w:rsidR="00FD05BC" w:rsidRDefault="00FD05BC" w:rsidRPr="00FD05BC">
            <w:pPr>
              <w:jc w:val="center"/>
              <w:rPr>
                <w:b/>
                <w:bCs/>
                <w:sz w:val="20"/>
                <w:szCs w:val="20"/>
              </w:rPr>
            </w:pPr>
            <w:r w:rsidRPr="00FD05BC">
              <w:rPr>
                <w:b/>
                <w:bCs/>
                <w:sz w:val="20"/>
                <w:szCs w:val="20"/>
              </w:rPr>
              <w:t>Адрес</w:t>
            </w:r>
          </w:p>
        </w:tc>
        <w:tc>
          <w:tcPr>
            <w:tcW w:type="dxa" w:w="822"/>
            <w:vAlign w:val="center"/>
          </w:tcPr>
          <w:p w:rsidP="00FD05BC" w:rsidR="00FD05BC" w:rsidRDefault="00FD05BC" w:rsidRPr="00FD05BC">
            <w:pPr>
              <w:jc w:val="center"/>
              <w:rPr>
                <w:b/>
                <w:bCs/>
                <w:sz w:val="20"/>
                <w:szCs w:val="20"/>
              </w:rPr>
            </w:pPr>
            <w:r w:rsidRPr="00FD05BC">
              <w:rPr>
                <w:b/>
                <w:bCs/>
                <w:sz w:val="20"/>
                <w:szCs w:val="20"/>
              </w:rPr>
              <w:t>Протяженность</w:t>
            </w:r>
          </w:p>
          <w:p w:rsidP="00FD05BC" w:rsidR="00FD05BC" w:rsidRDefault="00FD05BC" w:rsidRPr="00FD05BC">
            <w:pPr>
              <w:jc w:val="center"/>
              <w:rPr>
                <w:b/>
                <w:bCs/>
                <w:sz w:val="20"/>
                <w:szCs w:val="20"/>
              </w:rPr>
            </w:pPr>
            <w:r w:rsidRPr="00FD05BC">
              <w:rPr>
                <w:b/>
                <w:bCs/>
                <w:sz w:val="20"/>
                <w:szCs w:val="20"/>
              </w:rPr>
              <w:t>м</w:t>
            </w:r>
          </w:p>
        </w:tc>
        <w:tc>
          <w:tcPr>
            <w:tcW w:type="dxa" w:w="1304"/>
            <w:vAlign w:val="center"/>
          </w:tcPr>
          <w:p w:rsidP="00FD05BC" w:rsidR="00FD05BC" w:rsidRDefault="00FD05BC" w:rsidRPr="00FD05BC">
            <w:pPr>
              <w:jc w:val="center"/>
              <w:rPr>
                <w:b/>
                <w:bCs/>
                <w:sz w:val="20"/>
                <w:szCs w:val="20"/>
              </w:rPr>
            </w:pPr>
            <w:r w:rsidRPr="00FD05BC">
              <w:rPr>
                <w:b/>
                <w:bCs/>
                <w:sz w:val="20"/>
                <w:szCs w:val="20"/>
              </w:rPr>
              <w:t>Покрытие дорожного полотна</w:t>
            </w:r>
          </w:p>
        </w:tc>
        <w:tc>
          <w:tcPr>
            <w:tcW w:type="dxa" w:w="2552"/>
            <w:vAlign w:val="center"/>
          </w:tcPr>
          <w:p w:rsidP="00FD05BC" w:rsidR="00FD05BC" w:rsidRDefault="00FD05BC" w:rsidRPr="00FD05BC">
            <w:pPr>
              <w:jc w:val="center"/>
              <w:rPr>
                <w:b/>
                <w:bCs/>
                <w:sz w:val="20"/>
                <w:szCs w:val="20"/>
              </w:rPr>
            </w:pPr>
            <w:r w:rsidRPr="00FD05BC">
              <w:rPr>
                <w:b/>
                <w:bCs/>
                <w:sz w:val="20"/>
                <w:szCs w:val="20"/>
              </w:rPr>
              <w:t>Идентификационный номер</w:t>
            </w:r>
          </w:p>
        </w:tc>
        <w:tc>
          <w:tcPr>
            <w:tcW w:type="dxa" w:w="1134"/>
            <w:vAlign w:val="center"/>
          </w:tcPr>
          <w:p w:rsidP="00FD05BC" w:rsidR="00FD05BC" w:rsidRDefault="00FD05BC" w:rsidRPr="00FD05BC">
            <w:pPr>
              <w:jc w:val="center"/>
              <w:rPr>
                <w:b/>
                <w:bCs/>
                <w:sz w:val="20"/>
                <w:szCs w:val="20"/>
              </w:rPr>
            </w:pPr>
            <w:r w:rsidRPr="00FD05BC">
              <w:rPr>
                <w:b/>
                <w:bCs/>
                <w:sz w:val="20"/>
                <w:szCs w:val="20"/>
              </w:rPr>
              <w:t>Год ввода в эксплуатацию</w:t>
            </w:r>
          </w:p>
        </w:tc>
        <w:tc>
          <w:tcPr>
            <w:tcW w:type="dxa" w:w="2151"/>
            <w:vAlign w:val="center"/>
          </w:tcPr>
          <w:p w:rsidP="00FD05BC" w:rsidR="00FD05BC" w:rsidRDefault="00FD05BC" w:rsidRPr="00FD05BC">
            <w:pPr>
              <w:jc w:val="center"/>
              <w:rPr>
                <w:b/>
                <w:bCs/>
                <w:sz w:val="20"/>
                <w:szCs w:val="20"/>
              </w:rPr>
            </w:pPr>
            <w:r w:rsidRPr="00FD05BC">
              <w:rPr>
                <w:b/>
                <w:bCs/>
                <w:sz w:val="20"/>
                <w:szCs w:val="20"/>
              </w:rPr>
              <w:t>Кадастровый номер</w:t>
            </w:r>
          </w:p>
        </w:tc>
        <w:tc>
          <w:tcPr>
            <w:tcW w:type="dxa" w:w="1134"/>
            <w:vAlign w:val="center"/>
          </w:tcPr>
          <w:p w:rsidP="00FD05BC" w:rsidR="00FD05BC" w:rsidRDefault="00FD05BC" w:rsidRPr="00FD05BC">
            <w:pPr>
              <w:ind w:left="72"/>
              <w:jc w:val="center"/>
              <w:rPr>
                <w:b/>
                <w:bCs/>
                <w:sz w:val="20"/>
                <w:szCs w:val="20"/>
              </w:rPr>
            </w:pPr>
            <w:r w:rsidRPr="00FD05BC">
              <w:rPr>
                <w:b/>
                <w:bCs/>
                <w:sz w:val="20"/>
                <w:szCs w:val="20"/>
              </w:rPr>
              <w:t>Примечание</w:t>
            </w: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w:t>
            </w:r>
          </w:p>
        </w:tc>
        <w:tc>
          <w:tcPr>
            <w:tcW w:type="dxa" w:w="1512"/>
          </w:tcPr>
          <w:p w:rsidP="00FD05BC" w:rsidR="00FD05BC" w:rsidRDefault="00FD05BC" w:rsidRPr="00FD05BC">
            <w:pPr>
              <w:rPr>
                <w:sz w:val="20"/>
                <w:szCs w:val="20"/>
              </w:rPr>
            </w:pPr>
            <w:r w:rsidRPr="00FD05BC">
              <w:rPr>
                <w:sz w:val="20"/>
                <w:szCs w:val="20"/>
              </w:rPr>
              <w:t>Внутрипоселковые автомобильные дороги</w:t>
            </w:r>
          </w:p>
          <w:p w:rsidP="00FD05BC" w:rsidR="00FD05BC" w:rsidRDefault="00FD05BC" w:rsidRPr="00FD05BC">
            <w:pPr>
              <w:rPr>
                <w:sz w:val="20"/>
                <w:szCs w:val="20"/>
              </w:rPr>
            </w:pP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Усть-Бакчар, улица Лесная, д.1-14, улица Центральная, д.1-108, улица Молодежная, д.1-12</w:t>
            </w:r>
          </w:p>
        </w:tc>
        <w:tc>
          <w:tcPr>
            <w:tcW w:type="dxa" w:w="822"/>
            <w:vAlign w:val="center"/>
          </w:tcPr>
          <w:p w:rsidP="00FD05BC" w:rsidR="00FD05BC" w:rsidRDefault="00FD05BC" w:rsidRPr="00FD05BC">
            <w:pPr>
              <w:jc w:val="center"/>
              <w:rPr>
                <w:sz w:val="20"/>
                <w:szCs w:val="20"/>
              </w:rPr>
            </w:pPr>
            <w:r w:rsidRPr="00FD05BC">
              <w:rPr>
                <w:sz w:val="20"/>
                <w:szCs w:val="20"/>
              </w:rPr>
              <w:t>3581</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УБ-1</w:t>
            </w:r>
          </w:p>
        </w:tc>
        <w:tc>
          <w:tcPr>
            <w:tcW w:type="dxa" w:w="1134"/>
            <w:vAlign w:val="center"/>
          </w:tcPr>
          <w:p w:rsidP="00FD05BC" w:rsidR="00FD05BC" w:rsidRDefault="00FD05BC" w:rsidRPr="00FD05BC">
            <w:pPr>
              <w:jc w:val="center"/>
              <w:rPr>
                <w:sz w:val="20"/>
                <w:szCs w:val="20"/>
              </w:rPr>
            </w:pPr>
            <w:r w:rsidRPr="00FD05BC">
              <w:rPr>
                <w:sz w:val="20"/>
                <w:szCs w:val="20"/>
              </w:rPr>
              <w:t>1968</w:t>
            </w:r>
          </w:p>
        </w:tc>
        <w:tc>
          <w:tcPr>
            <w:tcW w:type="dxa" w:w="2151"/>
            <w:vAlign w:val="center"/>
          </w:tcPr>
          <w:p w:rsidP="00FD05BC" w:rsidR="00FD05BC" w:rsidRDefault="00FD05BC" w:rsidRPr="00FD05BC">
            <w:pPr>
              <w:jc w:val="center"/>
              <w:rPr>
                <w:sz w:val="20"/>
                <w:szCs w:val="20"/>
              </w:rPr>
            </w:pPr>
            <w:r w:rsidRPr="00FD05BC">
              <w:rPr>
                <w:sz w:val="20"/>
                <w:szCs w:val="20"/>
              </w:rPr>
              <w:t>70:15:0000000:76</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Усть-Бакчар, Новая улица</w:t>
            </w:r>
          </w:p>
          <w:p w:rsidP="00FD05BC" w:rsidR="00FD05BC" w:rsidRDefault="00FD05BC" w:rsidRPr="00FD05BC">
            <w:pPr>
              <w:rPr>
                <w:sz w:val="20"/>
                <w:szCs w:val="20"/>
              </w:rPr>
            </w:pPr>
          </w:p>
        </w:tc>
        <w:tc>
          <w:tcPr>
            <w:tcW w:type="dxa" w:w="822"/>
            <w:vAlign w:val="center"/>
          </w:tcPr>
          <w:p w:rsidP="00FD05BC" w:rsidR="00FD05BC" w:rsidRDefault="00FD05BC" w:rsidRPr="00FD05BC">
            <w:pPr>
              <w:jc w:val="center"/>
              <w:rPr>
                <w:sz w:val="20"/>
                <w:szCs w:val="20"/>
              </w:rPr>
            </w:pPr>
            <w:r w:rsidRPr="00FD05BC">
              <w:rPr>
                <w:sz w:val="20"/>
                <w:szCs w:val="20"/>
              </w:rPr>
              <w:t>300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УБ-2</w:t>
            </w:r>
          </w:p>
        </w:tc>
        <w:tc>
          <w:tcPr>
            <w:tcW w:type="dxa" w:w="1134"/>
            <w:vAlign w:val="center"/>
          </w:tcPr>
          <w:p w:rsidP="00FD05BC" w:rsidR="00FD05BC" w:rsidRDefault="00FD05BC" w:rsidRPr="00FD05BC">
            <w:pPr>
              <w:jc w:val="center"/>
              <w:rPr>
                <w:sz w:val="20"/>
                <w:szCs w:val="20"/>
              </w:rPr>
            </w:pPr>
            <w:r w:rsidRPr="00FD05BC">
              <w:rPr>
                <w:sz w:val="20"/>
                <w:szCs w:val="20"/>
              </w:rPr>
              <w:t>1968</w:t>
            </w:r>
          </w:p>
        </w:tc>
        <w:tc>
          <w:tcPr>
            <w:tcW w:type="dxa" w:w="2151"/>
            <w:vAlign w:val="center"/>
          </w:tcPr>
          <w:p w:rsidP="00FD05BC" w:rsidR="00FD05BC" w:rsidRDefault="00FD05BC" w:rsidRPr="00FD05BC">
            <w:pPr>
              <w:jc w:val="center"/>
              <w:rPr>
                <w:sz w:val="20"/>
                <w:szCs w:val="20"/>
              </w:rPr>
            </w:pPr>
            <w:r w:rsidRPr="00FD05BC">
              <w:rPr>
                <w:sz w:val="20"/>
                <w:szCs w:val="20"/>
              </w:rPr>
              <w:t>70:15:0100036:594</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 xml:space="preserve">Томская область, Чаинский район, с. Усть-Бакчар, Трактовая улица </w:t>
            </w:r>
          </w:p>
        </w:tc>
        <w:tc>
          <w:tcPr>
            <w:tcW w:type="dxa" w:w="822"/>
            <w:vAlign w:val="center"/>
          </w:tcPr>
          <w:p w:rsidP="00FD05BC" w:rsidR="00FD05BC" w:rsidRDefault="00FD05BC" w:rsidRPr="00FD05BC">
            <w:pPr>
              <w:jc w:val="center"/>
              <w:rPr>
                <w:sz w:val="20"/>
                <w:szCs w:val="20"/>
              </w:rPr>
            </w:pPr>
            <w:r w:rsidRPr="00FD05BC">
              <w:rPr>
                <w:sz w:val="20"/>
                <w:szCs w:val="20"/>
              </w:rPr>
              <w:t>1000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УБ-3</w:t>
            </w:r>
          </w:p>
        </w:tc>
        <w:tc>
          <w:tcPr>
            <w:tcW w:type="dxa" w:w="1134"/>
            <w:vAlign w:val="center"/>
          </w:tcPr>
          <w:p w:rsidP="00FD05BC" w:rsidR="00FD05BC" w:rsidRDefault="00FD05BC" w:rsidRPr="00FD05BC">
            <w:pPr>
              <w:jc w:val="center"/>
              <w:rPr>
                <w:sz w:val="20"/>
                <w:szCs w:val="20"/>
              </w:rPr>
            </w:pPr>
            <w:r w:rsidRPr="00FD05BC">
              <w:rPr>
                <w:sz w:val="20"/>
                <w:szCs w:val="20"/>
              </w:rPr>
              <w:t>1968</w:t>
            </w:r>
          </w:p>
        </w:tc>
        <w:tc>
          <w:tcPr>
            <w:tcW w:type="dxa" w:w="2151"/>
            <w:vAlign w:val="center"/>
          </w:tcPr>
          <w:p w:rsidP="00FD05BC" w:rsidR="00FD05BC" w:rsidRDefault="00FD05BC" w:rsidRPr="00FD05BC">
            <w:pPr>
              <w:jc w:val="center"/>
              <w:rPr>
                <w:sz w:val="20"/>
                <w:szCs w:val="20"/>
              </w:rPr>
            </w:pPr>
            <w:r w:rsidRPr="00FD05BC">
              <w:rPr>
                <w:sz w:val="20"/>
                <w:szCs w:val="20"/>
              </w:rPr>
              <w:t>70:15:0100036:595</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Усть-Бакчар, Сельсоветский переулок</w:t>
            </w:r>
          </w:p>
        </w:tc>
        <w:tc>
          <w:tcPr>
            <w:tcW w:type="dxa" w:w="822"/>
            <w:vAlign w:val="center"/>
          </w:tcPr>
          <w:p w:rsidP="00FD05BC" w:rsidR="00FD05BC" w:rsidRDefault="00FD05BC" w:rsidRPr="00FD05BC">
            <w:pPr>
              <w:jc w:val="center"/>
              <w:rPr>
                <w:sz w:val="20"/>
                <w:szCs w:val="20"/>
              </w:rPr>
            </w:pPr>
            <w:r w:rsidRPr="00FD05BC">
              <w:rPr>
                <w:sz w:val="20"/>
                <w:szCs w:val="20"/>
              </w:rPr>
              <w:t>300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УБ-4</w:t>
            </w:r>
          </w:p>
        </w:tc>
        <w:tc>
          <w:tcPr>
            <w:tcW w:type="dxa" w:w="1134"/>
            <w:vAlign w:val="center"/>
          </w:tcPr>
          <w:p w:rsidP="00FD05BC" w:rsidR="00FD05BC" w:rsidRDefault="00FD05BC" w:rsidRPr="00FD05BC">
            <w:pPr>
              <w:jc w:val="center"/>
              <w:rPr>
                <w:sz w:val="20"/>
                <w:szCs w:val="20"/>
              </w:rPr>
            </w:pPr>
            <w:r w:rsidRPr="00FD05BC">
              <w:rPr>
                <w:sz w:val="20"/>
                <w:szCs w:val="20"/>
              </w:rPr>
              <w:t>1968</w:t>
            </w:r>
          </w:p>
        </w:tc>
        <w:tc>
          <w:tcPr>
            <w:tcW w:type="dxa" w:w="2151"/>
            <w:vAlign w:val="center"/>
          </w:tcPr>
          <w:p w:rsidP="00FD05BC" w:rsidR="00FD05BC" w:rsidRDefault="00FD05BC" w:rsidRPr="00FD05BC">
            <w:pPr>
              <w:jc w:val="center"/>
              <w:rPr>
                <w:sz w:val="20"/>
                <w:szCs w:val="20"/>
              </w:rPr>
            </w:pPr>
            <w:r w:rsidRPr="00FD05BC">
              <w:rPr>
                <w:sz w:val="20"/>
                <w:szCs w:val="20"/>
              </w:rPr>
              <w:t>70:15:0100036:592</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Усть-Бакчар, Школьный переулок</w:t>
            </w:r>
          </w:p>
        </w:tc>
        <w:tc>
          <w:tcPr>
            <w:tcW w:type="dxa" w:w="822"/>
            <w:vAlign w:val="center"/>
          </w:tcPr>
          <w:p w:rsidP="00FD05BC" w:rsidR="00FD05BC" w:rsidRDefault="00FD05BC" w:rsidRPr="00FD05BC">
            <w:pPr>
              <w:jc w:val="center"/>
              <w:rPr>
                <w:sz w:val="20"/>
                <w:szCs w:val="20"/>
              </w:rPr>
            </w:pPr>
            <w:r w:rsidRPr="00FD05BC">
              <w:rPr>
                <w:sz w:val="20"/>
                <w:szCs w:val="20"/>
              </w:rPr>
              <w:t>300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УБ-5</w:t>
            </w:r>
          </w:p>
        </w:tc>
        <w:tc>
          <w:tcPr>
            <w:tcW w:type="dxa" w:w="1134"/>
            <w:vAlign w:val="center"/>
          </w:tcPr>
          <w:p w:rsidP="00FD05BC" w:rsidR="00FD05BC" w:rsidRDefault="00FD05BC" w:rsidRPr="00FD05BC">
            <w:pPr>
              <w:jc w:val="center"/>
              <w:rPr>
                <w:sz w:val="20"/>
                <w:szCs w:val="20"/>
              </w:rPr>
            </w:pPr>
            <w:r w:rsidRPr="00FD05BC">
              <w:rPr>
                <w:sz w:val="20"/>
                <w:szCs w:val="20"/>
              </w:rPr>
              <w:t>1968</w:t>
            </w:r>
          </w:p>
        </w:tc>
        <w:tc>
          <w:tcPr>
            <w:tcW w:type="dxa" w:w="2151"/>
            <w:vAlign w:val="center"/>
          </w:tcPr>
          <w:p w:rsidP="00FD05BC" w:rsidR="00FD05BC" w:rsidRDefault="00FD05BC" w:rsidRPr="00FD05BC">
            <w:pPr>
              <w:jc w:val="center"/>
              <w:rPr>
                <w:sz w:val="20"/>
                <w:szCs w:val="20"/>
              </w:rPr>
            </w:pPr>
            <w:r w:rsidRPr="00FD05BC">
              <w:rPr>
                <w:sz w:val="20"/>
                <w:szCs w:val="20"/>
              </w:rPr>
              <w:t>70:15:0100036:593</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6</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Усть-Бакчар, Детсадовский переулок</w:t>
            </w:r>
          </w:p>
        </w:tc>
        <w:tc>
          <w:tcPr>
            <w:tcW w:type="dxa" w:w="822"/>
            <w:vAlign w:val="center"/>
          </w:tcPr>
          <w:p w:rsidP="00FD05BC" w:rsidR="00FD05BC" w:rsidRDefault="00FD05BC" w:rsidRPr="00FD05BC">
            <w:pPr>
              <w:jc w:val="center"/>
              <w:rPr>
                <w:sz w:val="20"/>
                <w:szCs w:val="20"/>
              </w:rPr>
            </w:pPr>
            <w:r w:rsidRPr="00FD05BC">
              <w:rPr>
                <w:sz w:val="20"/>
                <w:szCs w:val="20"/>
              </w:rPr>
              <w:t>300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УБ-6</w:t>
            </w:r>
          </w:p>
        </w:tc>
        <w:tc>
          <w:tcPr>
            <w:tcW w:type="dxa" w:w="1134"/>
            <w:vAlign w:val="center"/>
          </w:tcPr>
          <w:p w:rsidP="00FD05BC" w:rsidR="00FD05BC" w:rsidRDefault="00FD05BC" w:rsidRPr="00FD05BC">
            <w:pPr>
              <w:jc w:val="center"/>
              <w:rPr>
                <w:sz w:val="20"/>
                <w:szCs w:val="20"/>
              </w:rPr>
            </w:pPr>
            <w:r w:rsidRPr="00FD05BC">
              <w:rPr>
                <w:sz w:val="20"/>
                <w:szCs w:val="20"/>
              </w:rPr>
              <w:t>1968</w:t>
            </w:r>
          </w:p>
        </w:tc>
        <w:tc>
          <w:tcPr>
            <w:tcW w:type="dxa" w:w="2151"/>
            <w:vAlign w:val="center"/>
          </w:tcPr>
          <w:p w:rsidP="00FD05BC" w:rsidR="00FD05BC" w:rsidRDefault="00FD05BC" w:rsidRPr="00FD05BC">
            <w:pPr>
              <w:jc w:val="center"/>
              <w:rPr>
                <w:sz w:val="20"/>
                <w:szCs w:val="20"/>
              </w:rPr>
            </w:pPr>
            <w:r w:rsidRPr="00FD05BC">
              <w:rPr>
                <w:sz w:val="20"/>
                <w:szCs w:val="20"/>
              </w:rPr>
              <w:t>70:15:0100036:591</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7</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Усть-Бакчар</w:t>
            </w:r>
          </w:p>
        </w:tc>
        <w:tc>
          <w:tcPr>
            <w:tcW w:type="dxa" w:w="822"/>
            <w:vAlign w:val="center"/>
          </w:tcPr>
          <w:p w:rsidP="00FD05BC" w:rsidR="00FD05BC" w:rsidRDefault="00FD05BC" w:rsidRPr="00FD05BC">
            <w:pPr>
              <w:jc w:val="center"/>
              <w:rPr>
                <w:sz w:val="20"/>
                <w:szCs w:val="20"/>
              </w:rPr>
            </w:pPr>
            <w:r w:rsidRPr="00FD05BC">
              <w:rPr>
                <w:sz w:val="20"/>
                <w:szCs w:val="20"/>
              </w:rPr>
              <w:t>672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УБ-7</w:t>
            </w:r>
          </w:p>
        </w:tc>
        <w:tc>
          <w:tcPr>
            <w:tcW w:type="dxa" w:w="1134"/>
            <w:vAlign w:val="center"/>
          </w:tcPr>
          <w:p w:rsidP="00FD05BC" w:rsidR="00FD05BC" w:rsidRDefault="00FD05BC" w:rsidRPr="00FD05BC">
            <w:pPr>
              <w:jc w:val="center"/>
              <w:rPr>
                <w:sz w:val="20"/>
                <w:szCs w:val="20"/>
              </w:rPr>
            </w:pPr>
            <w:r w:rsidRPr="00FD05BC">
              <w:rPr>
                <w:sz w:val="20"/>
                <w:szCs w:val="20"/>
              </w:rPr>
              <w:t>1986</w:t>
            </w:r>
          </w:p>
        </w:tc>
        <w:tc>
          <w:tcPr>
            <w:tcW w:type="dxa" w:w="2151"/>
            <w:vAlign w:val="center"/>
          </w:tcPr>
          <w:p w:rsidP="00FD05BC" w:rsidR="00FD05BC" w:rsidRDefault="00FD05BC" w:rsidRPr="00FD05BC">
            <w:pPr>
              <w:jc w:val="center"/>
              <w:rPr>
                <w:sz w:val="20"/>
                <w:szCs w:val="20"/>
              </w:rPr>
            </w:pPr>
            <w:r w:rsidRPr="00FD05BC">
              <w:rPr>
                <w:sz w:val="20"/>
                <w:szCs w:val="20"/>
              </w:rPr>
              <w:t>70:15:0000000:157</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8</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д. Мостовая</w:t>
            </w:r>
          </w:p>
        </w:tc>
        <w:tc>
          <w:tcPr>
            <w:tcW w:type="dxa" w:w="822"/>
            <w:vAlign w:val="center"/>
          </w:tcPr>
          <w:p w:rsidP="00FD05BC" w:rsidR="00FD05BC" w:rsidRDefault="00FD05BC" w:rsidRPr="00FD05BC">
            <w:pPr>
              <w:jc w:val="center"/>
              <w:rPr>
                <w:sz w:val="20"/>
                <w:szCs w:val="20"/>
              </w:rPr>
            </w:pPr>
            <w:r w:rsidRPr="00FD05BC">
              <w:rPr>
                <w:sz w:val="20"/>
                <w:szCs w:val="20"/>
              </w:rPr>
              <w:t>495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М- 8</w:t>
            </w:r>
          </w:p>
        </w:tc>
        <w:tc>
          <w:tcPr>
            <w:tcW w:type="dxa" w:w="1134"/>
            <w:vAlign w:val="center"/>
          </w:tcPr>
          <w:p w:rsidP="00FD05BC" w:rsidR="00FD05BC" w:rsidRDefault="00FD05BC" w:rsidRPr="00FD05BC">
            <w:pPr>
              <w:jc w:val="center"/>
              <w:rPr>
                <w:sz w:val="20"/>
                <w:szCs w:val="20"/>
              </w:rPr>
            </w:pPr>
            <w:r w:rsidRPr="00FD05BC">
              <w:rPr>
                <w:sz w:val="20"/>
                <w:szCs w:val="20"/>
              </w:rPr>
              <w:t>1990</w:t>
            </w:r>
          </w:p>
        </w:tc>
        <w:tc>
          <w:tcPr>
            <w:tcW w:type="dxa" w:w="2151"/>
            <w:vAlign w:val="center"/>
          </w:tcPr>
          <w:p w:rsidP="00FD05BC" w:rsidR="00FD05BC" w:rsidRDefault="00FD05BC" w:rsidRPr="00FD05BC">
            <w:pPr>
              <w:jc w:val="center"/>
              <w:rPr>
                <w:sz w:val="20"/>
                <w:szCs w:val="20"/>
              </w:rPr>
            </w:pPr>
            <w:r w:rsidRPr="00FD05BC">
              <w:rPr>
                <w:sz w:val="20"/>
                <w:szCs w:val="20"/>
              </w:rPr>
              <w:t>70:15:0100022:103</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9</w:t>
            </w:r>
          </w:p>
        </w:tc>
        <w:tc>
          <w:tcPr>
            <w:tcW w:type="dxa" w:w="1512"/>
          </w:tcPr>
          <w:p w:rsidP="00FD05BC" w:rsidR="00FD05BC" w:rsidRDefault="00FD05BC" w:rsidRPr="00FD05BC">
            <w:pPr>
              <w:rPr>
                <w:sz w:val="20"/>
                <w:szCs w:val="20"/>
              </w:rPr>
            </w:pPr>
            <w:r w:rsidRPr="00FD05BC">
              <w:rPr>
                <w:sz w:val="20"/>
                <w:szCs w:val="20"/>
              </w:rPr>
              <w:t>Внутрипоселковые автомобильные дороги</w:t>
            </w:r>
          </w:p>
          <w:p w:rsidP="00FD05BC" w:rsidR="00FD05BC" w:rsidRDefault="00FD05BC" w:rsidRPr="00FD05BC">
            <w:pPr>
              <w:rPr>
                <w:sz w:val="20"/>
                <w:szCs w:val="20"/>
              </w:rPr>
            </w:pPr>
          </w:p>
        </w:tc>
        <w:tc>
          <w:tcPr>
            <w:tcW w:type="dxa" w:w="4111"/>
          </w:tcPr>
          <w:p w:rsidP="00FD05BC" w:rsidR="00FD05BC" w:rsidRDefault="00FD05BC" w:rsidRPr="00FD05BC">
            <w:pPr>
              <w:rPr>
                <w:sz w:val="20"/>
                <w:szCs w:val="20"/>
              </w:rPr>
            </w:pPr>
            <w:r w:rsidRPr="00FD05BC">
              <w:rPr>
                <w:sz w:val="20"/>
                <w:szCs w:val="20"/>
              </w:rPr>
              <w:t>Томская область, Чаинский район, д. Мостовая, Новая улица, д.1-3, ул. Береговая, д.1-31, ул. Энергетиков, д.1-6</w:t>
            </w:r>
          </w:p>
        </w:tc>
        <w:tc>
          <w:tcPr>
            <w:tcW w:type="dxa" w:w="822"/>
            <w:vAlign w:val="center"/>
          </w:tcPr>
          <w:p w:rsidP="00FD05BC" w:rsidR="00FD05BC" w:rsidRDefault="00FD05BC" w:rsidRPr="00FD05BC">
            <w:pPr>
              <w:jc w:val="center"/>
              <w:rPr>
                <w:sz w:val="20"/>
                <w:szCs w:val="20"/>
              </w:rPr>
            </w:pPr>
            <w:r w:rsidRPr="00FD05BC">
              <w:rPr>
                <w:sz w:val="20"/>
                <w:szCs w:val="20"/>
              </w:rPr>
              <w:t>2046</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М- 9</w:t>
            </w:r>
          </w:p>
        </w:tc>
        <w:tc>
          <w:tcPr>
            <w:tcW w:type="dxa" w:w="1134"/>
            <w:vAlign w:val="center"/>
          </w:tcPr>
          <w:p w:rsidP="00FD05BC" w:rsidR="00FD05BC" w:rsidRDefault="00FD05BC" w:rsidRPr="00FD05BC">
            <w:pPr>
              <w:jc w:val="center"/>
              <w:rPr>
                <w:sz w:val="20"/>
                <w:szCs w:val="20"/>
              </w:rPr>
            </w:pPr>
            <w:r w:rsidRPr="00FD05BC">
              <w:rPr>
                <w:sz w:val="20"/>
                <w:szCs w:val="20"/>
              </w:rPr>
              <w:t>1941</w:t>
            </w:r>
          </w:p>
        </w:tc>
        <w:tc>
          <w:tcPr>
            <w:tcW w:type="dxa" w:w="2151"/>
            <w:vAlign w:val="center"/>
          </w:tcPr>
          <w:p w:rsidP="00FD05BC" w:rsidR="00FD05BC" w:rsidRDefault="00FD05BC" w:rsidRPr="00FD05BC">
            <w:pPr>
              <w:jc w:val="center"/>
              <w:rPr>
                <w:sz w:val="20"/>
                <w:szCs w:val="20"/>
              </w:rPr>
            </w:pPr>
            <w:r w:rsidRPr="00FD05BC">
              <w:rPr>
                <w:sz w:val="20"/>
                <w:szCs w:val="20"/>
              </w:rPr>
              <w:t>70:15:0000000:57</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10</w:t>
            </w:r>
          </w:p>
        </w:tc>
        <w:tc>
          <w:tcPr>
            <w:tcW w:type="dxa" w:w="1512"/>
          </w:tcPr>
          <w:p w:rsidP="00FD05BC" w:rsidR="00FD05BC" w:rsidRDefault="00FD05BC" w:rsidRPr="00FD05BC">
            <w:pPr>
              <w:rPr>
                <w:sz w:val="20"/>
                <w:szCs w:val="20"/>
              </w:rPr>
            </w:pPr>
            <w:r w:rsidRPr="00FD05BC">
              <w:rPr>
                <w:sz w:val="20"/>
                <w:szCs w:val="20"/>
              </w:rPr>
              <w:t>Автомобильная дорога</w:t>
            </w:r>
          </w:p>
          <w:p w:rsidP="00FD05BC" w:rsidR="00FD05BC" w:rsidRDefault="00FD05BC" w:rsidRPr="00FD05BC">
            <w:pPr>
              <w:rPr>
                <w:sz w:val="20"/>
                <w:szCs w:val="20"/>
              </w:rPr>
            </w:pPr>
          </w:p>
        </w:tc>
        <w:tc>
          <w:tcPr>
            <w:tcW w:type="dxa" w:w="4111"/>
          </w:tcPr>
          <w:p w:rsidP="00FD05BC" w:rsidR="00FD05BC" w:rsidRDefault="00FD05BC" w:rsidRPr="00FD05BC">
            <w:pPr>
              <w:rPr>
                <w:sz w:val="20"/>
                <w:szCs w:val="20"/>
              </w:rPr>
            </w:pPr>
            <w:r w:rsidRPr="00FD05BC">
              <w:rPr>
                <w:sz w:val="20"/>
                <w:szCs w:val="20"/>
              </w:rPr>
              <w:t>Томская область, Чаинский район, с.Нижняя Тига</w:t>
            </w:r>
          </w:p>
        </w:tc>
        <w:tc>
          <w:tcPr>
            <w:tcW w:type="dxa" w:w="822"/>
            <w:vAlign w:val="center"/>
          </w:tcPr>
          <w:p w:rsidP="00FD05BC" w:rsidR="00FD05BC" w:rsidRDefault="00FD05BC" w:rsidRPr="00FD05BC">
            <w:pPr>
              <w:jc w:val="center"/>
              <w:rPr>
                <w:sz w:val="20"/>
                <w:szCs w:val="20"/>
              </w:rPr>
            </w:pPr>
            <w:r w:rsidRPr="00FD05BC">
              <w:rPr>
                <w:sz w:val="20"/>
                <w:szCs w:val="20"/>
              </w:rPr>
              <w:t>903</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НТ-10</w:t>
            </w:r>
          </w:p>
        </w:tc>
        <w:tc>
          <w:tcPr>
            <w:tcW w:type="dxa" w:w="1134"/>
            <w:vAlign w:val="center"/>
          </w:tcPr>
          <w:p w:rsidP="00FD05BC" w:rsidR="00FD05BC" w:rsidRDefault="00FD05BC" w:rsidRPr="00FD05BC">
            <w:pPr>
              <w:jc w:val="center"/>
              <w:rPr>
                <w:sz w:val="20"/>
                <w:szCs w:val="20"/>
              </w:rPr>
            </w:pPr>
            <w:r w:rsidRPr="00FD05BC">
              <w:rPr>
                <w:sz w:val="20"/>
                <w:szCs w:val="20"/>
              </w:rPr>
              <w:t>1983</w:t>
            </w:r>
          </w:p>
        </w:tc>
        <w:tc>
          <w:tcPr>
            <w:tcW w:type="dxa" w:w="2151"/>
            <w:vAlign w:val="center"/>
          </w:tcPr>
          <w:p w:rsidP="00FD05BC" w:rsidR="00FD05BC" w:rsidRDefault="00FD05BC" w:rsidRPr="00FD05BC">
            <w:pPr>
              <w:jc w:val="center"/>
              <w:rPr>
                <w:sz w:val="20"/>
                <w:szCs w:val="20"/>
              </w:rPr>
            </w:pPr>
            <w:r w:rsidRPr="00FD05BC">
              <w:rPr>
                <w:sz w:val="20"/>
                <w:szCs w:val="20"/>
              </w:rPr>
              <w:t>70:15:0000000:154</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11</w:t>
            </w:r>
          </w:p>
        </w:tc>
        <w:tc>
          <w:tcPr>
            <w:tcW w:type="dxa" w:w="1512"/>
          </w:tcPr>
          <w:p w:rsidP="00FD05BC" w:rsidR="00FD05BC" w:rsidRDefault="00FD05BC" w:rsidRPr="00FD05BC">
            <w:pPr>
              <w:rPr>
                <w:sz w:val="20"/>
                <w:szCs w:val="20"/>
              </w:rPr>
            </w:pPr>
            <w:r w:rsidRPr="00FD05BC">
              <w:rPr>
                <w:sz w:val="20"/>
                <w:szCs w:val="20"/>
              </w:rPr>
              <w:t>Внутрипоселковая 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с.Нижняя Тига, Центральная улица, д.1-91</w:t>
            </w:r>
          </w:p>
        </w:tc>
        <w:tc>
          <w:tcPr>
            <w:tcW w:type="dxa" w:w="822"/>
            <w:vAlign w:val="center"/>
          </w:tcPr>
          <w:p w:rsidP="00FD05BC" w:rsidR="00FD05BC" w:rsidRDefault="00FD05BC" w:rsidRPr="00FD05BC">
            <w:pPr>
              <w:jc w:val="center"/>
              <w:rPr>
                <w:sz w:val="20"/>
                <w:szCs w:val="20"/>
              </w:rPr>
            </w:pPr>
            <w:r w:rsidRPr="00FD05BC">
              <w:rPr>
                <w:sz w:val="20"/>
                <w:szCs w:val="20"/>
              </w:rPr>
              <w:t>2505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НТ-11</w:t>
            </w:r>
          </w:p>
        </w:tc>
        <w:tc>
          <w:tcPr>
            <w:tcW w:type="dxa" w:w="1134"/>
            <w:vAlign w:val="center"/>
          </w:tcPr>
          <w:p w:rsidP="00FD05BC" w:rsidR="00FD05BC" w:rsidRDefault="00FD05BC" w:rsidRPr="00FD05BC">
            <w:pPr>
              <w:jc w:val="center"/>
              <w:rPr>
                <w:sz w:val="20"/>
                <w:szCs w:val="20"/>
              </w:rPr>
            </w:pPr>
            <w:r w:rsidRPr="00FD05BC">
              <w:rPr>
                <w:sz w:val="20"/>
                <w:szCs w:val="20"/>
              </w:rPr>
              <w:t>1983</w:t>
            </w:r>
          </w:p>
        </w:tc>
        <w:tc>
          <w:tcPr>
            <w:tcW w:type="dxa" w:w="2151"/>
            <w:vAlign w:val="center"/>
          </w:tcPr>
          <w:p w:rsidP="00FD05BC" w:rsidR="00FD05BC" w:rsidRDefault="00FD05BC" w:rsidRPr="00FD05BC">
            <w:pPr>
              <w:jc w:val="center"/>
              <w:rPr>
                <w:sz w:val="20"/>
                <w:szCs w:val="20"/>
              </w:rPr>
            </w:pPr>
            <w:r w:rsidRPr="00FD05BC">
              <w:rPr>
                <w:sz w:val="20"/>
                <w:szCs w:val="20"/>
              </w:rPr>
              <w:t>70:15:0100024:339</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12</w:t>
            </w:r>
          </w:p>
        </w:tc>
        <w:tc>
          <w:tcPr>
            <w:tcW w:type="dxa" w:w="1512"/>
          </w:tcPr>
          <w:p w:rsidP="00FD05BC" w:rsidR="00FD05BC" w:rsidRDefault="00FD05BC" w:rsidRPr="00FD05BC">
            <w:pPr>
              <w:rPr>
                <w:sz w:val="20"/>
                <w:szCs w:val="20"/>
              </w:rPr>
            </w:pPr>
            <w:r w:rsidRPr="00FD05BC">
              <w:rPr>
                <w:sz w:val="20"/>
                <w:szCs w:val="20"/>
              </w:rPr>
              <w:t>Внутрипоселковая 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с.Нижняя Тига, Трактовая улица, д.1-7</w:t>
            </w:r>
          </w:p>
        </w:tc>
        <w:tc>
          <w:tcPr>
            <w:tcW w:type="dxa" w:w="822"/>
            <w:vAlign w:val="center"/>
          </w:tcPr>
          <w:p w:rsidP="00FD05BC" w:rsidR="00FD05BC" w:rsidRDefault="00FD05BC" w:rsidRPr="00FD05BC">
            <w:pPr>
              <w:jc w:val="center"/>
              <w:rPr>
                <w:sz w:val="20"/>
                <w:szCs w:val="20"/>
              </w:rPr>
            </w:pPr>
            <w:r w:rsidRPr="00FD05BC">
              <w:rPr>
                <w:sz w:val="20"/>
                <w:szCs w:val="20"/>
              </w:rPr>
              <w:t>359</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НТ-12</w:t>
            </w:r>
          </w:p>
        </w:tc>
        <w:tc>
          <w:tcPr>
            <w:tcW w:type="dxa" w:w="1134"/>
            <w:vAlign w:val="center"/>
          </w:tcPr>
          <w:p w:rsidP="00FD05BC" w:rsidR="00FD05BC" w:rsidRDefault="00FD05BC" w:rsidRPr="00FD05BC">
            <w:pPr>
              <w:jc w:val="center"/>
              <w:rPr>
                <w:sz w:val="20"/>
                <w:szCs w:val="20"/>
              </w:rPr>
            </w:pPr>
            <w:r w:rsidRPr="00FD05BC">
              <w:rPr>
                <w:sz w:val="20"/>
                <w:szCs w:val="20"/>
              </w:rPr>
              <w:t>1983</w:t>
            </w:r>
          </w:p>
        </w:tc>
        <w:tc>
          <w:tcPr>
            <w:tcW w:type="dxa" w:w="2151"/>
            <w:vAlign w:val="center"/>
          </w:tcPr>
          <w:p w:rsidP="00FD05BC" w:rsidR="00FD05BC" w:rsidRDefault="00FD05BC" w:rsidRPr="00FD05BC">
            <w:pPr>
              <w:jc w:val="center"/>
              <w:rPr>
                <w:sz w:val="20"/>
                <w:szCs w:val="20"/>
              </w:rPr>
            </w:pPr>
            <w:r w:rsidRPr="00FD05BC">
              <w:rPr>
                <w:sz w:val="20"/>
                <w:szCs w:val="20"/>
              </w:rPr>
              <w:t>70:15:0000000:68</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13</w:t>
            </w:r>
          </w:p>
        </w:tc>
        <w:tc>
          <w:tcPr>
            <w:tcW w:type="dxa" w:w="1512"/>
          </w:tcPr>
          <w:p w:rsidP="00FD05BC" w:rsidR="00FD05BC" w:rsidRDefault="00FD05BC" w:rsidRPr="00FD05BC">
            <w:pPr>
              <w:rPr>
                <w:sz w:val="20"/>
                <w:szCs w:val="20"/>
              </w:rPr>
            </w:pPr>
            <w:r w:rsidRPr="00FD05BC">
              <w:rPr>
                <w:sz w:val="20"/>
                <w:szCs w:val="20"/>
              </w:rPr>
              <w:t>Внутрипоселковая 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с.Нижняя Тига, Школьный переулок, д.1-4</w:t>
            </w:r>
          </w:p>
        </w:tc>
        <w:tc>
          <w:tcPr>
            <w:tcW w:type="dxa" w:w="822"/>
            <w:vAlign w:val="center"/>
          </w:tcPr>
          <w:p w:rsidP="00FD05BC" w:rsidR="00FD05BC" w:rsidRDefault="00FD05BC" w:rsidRPr="00FD05BC">
            <w:pPr>
              <w:jc w:val="center"/>
              <w:rPr>
                <w:sz w:val="20"/>
                <w:szCs w:val="20"/>
              </w:rPr>
            </w:pPr>
            <w:r w:rsidRPr="00FD05BC">
              <w:rPr>
                <w:sz w:val="20"/>
                <w:szCs w:val="20"/>
              </w:rPr>
              <w:t>131</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НТ-13</w:t>
            </w:r>
          </w:p>
        </w:tc>
        <w:tc>
          <w:tcPr>
            <w:tcW w:type="dxa" w:w="1134"/>
            <w:vAlign w:val="center"/>
          </w:tcPr>
          <w:p w:rsidP="00FD05BC" w:rsidR="00FD05BC" w:rsidRDefault="00FD05BC" w:rsidRPr="00FD05BC">
            <w:pPr>
              <w:jc w:val="center"/>
              <w:rPr>
                <w:sz w:val="20"/>
                <w:szCs w:val="20"/>
              </w:rPr>
            </w:pPr>
            <w:r w:rsidRPr="00FD05BC">
              <w:rPr>
                <w:sz w:val="20"/>
                <w:szCs w:val="20"/>
              </w:rPr>
              <w:t>1983</w:t>
            </w:r>
          </w:p>
        </w:tc>
        <w:tc>
          <w:tcPr>
            <w:tcW w:type="dxa" w:w="2151"/>
            <w:vAlign w:val="center"/>
          </w:tcPr>
          <w:p w:rsidP="00FD05BC" w:rsidR="00FD05BC" w:rsidRDefault="00FD05BC" w:rsidRPr="00FD05BC">
            <w:pPr>
              <w:jc w:val="center"/>
              <w:rPr>
                <w:sz w:val="20"/>
                <w:szCs w:val="20"/>
              </w:rPr>
            </w:pPr>
            <w:r w:rsidRPr="00FD05BC">
              <w:rPr>
                <w:sz w:val="20"/>
                <w:szCs w:val="20"/>
              </w:rPr>
              <w:t>70:15:0100024:340</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14</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Лесоучасток Чая, ул.Озерная.</w:t>
            </w:r>
          </w:p>
        </w:tc>
        <w:tc>
          <w:tcPr>
            <w:tcW w:type="dxa" w:w="822"/>
            <w:vAlign w:val="center"/>
          </w:tcPr>
          <w:p w:rsidP="00FD05BC" w:rsidR="00FD05BC" w:rsidRDefault="00FD05BC" w:rsidRPr="00FD05BC">
            <w:pPr>
              <w:jc w:val="center"/>
              <w:rPr>
                <w:sz w:val="20"/>
                <w:szCs w:val="20"/>
              </w:rPr>
            </w:pPr>
            <w:r w:rsidRPr="00FD05BC">
              <w:rPr>
                <w:sz w:val="20"/>
                <w:szCs w:val="20"/>
              </w:rPr>
              <w:t>967</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ЛЧ-14</w:t>
            </w:r>
          </w:p>
        </w:tc>
        <w:tc>
          <w:tcPr>
            <w:tcW w:type="dxa" w:w="1134"/>
            <w:vAlign w:val="center"/>
          </w:tcPr>
          <w:p w:rsidP="00FD05BC" w:rsidR="00FD05BC" w:rsidRDefault="00FD05BC" w:rsidRPr="00FD05BC">
            <w:pPr>
              <w:jc w:val="center"/>
              <w:rPr>
                <w:sz w:val="20"/>
                <w:szCs w:val="20"/>
              </w:rPr>
            </w:pPr>
            <w:r w:rsidRPr="00FD05BC">
              <w:rPr>
                <w:sz w:val="20"/>
                <w:szCs w:val="20"/>
              </w:rPr>
              <w:t>1972</w:t>
            </w:r>
          </w:p>
        </w:tc>
        <w:tc>
          <w:tcPr>
            <w:tcW w:type="dxa" w:w="2151"/>
            <w:vAlign w:val="center"/>
          </w:tcPr>
          <w:p w:rsidP="00FD05BC" w:rsidR="00FD05BC" w:rsidRDefault="00FD05BC" w:rsidRPr="00FD05BC">
            <w:pPr>
              <w:jc w:val="center"/>
              <w:rPr>
                <w:sz w:val="20"/>
                <w:szCs w:val="20"/>
              </w:rPr>
            </w:pPr>
            <w:r w:rsidRPr="00FD05BC">
              <w:rPr>
                <w:sz w:val="20"/>
                <w:szCs w:val="20"/>
              </w:rPr>
              <w:t>70:15:0100038:206</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15</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Лесоучасток Чая, ул.Зеленая</w:t>
            </w:r>
          </w:p>
        </w:tc>
        <w:tc>
          <w:tcPr>
            <w:tcW w:type="dxa" w:w="822"/>
            <w:vAlign w:val="center"/>
          </w:tcPr>
          <w:p w:rsidP="00FD05BC" w:rsidR="00FD05BC" w:rsidRDefault="00FD05BC" w:rsidRPr="00FD05BC">
            <w:pPr>
              <w:jc w:val="center"/>
              <w:rPr>
                <w:sz w:val="20"/>
                <w:szCs w:val="20"/>
              </w:rPr>
            </w:pPr>
            <w:r w:rsidRPr="00FD05BC">
              <w:rPr>
                <w:sz w:val="20"/>
                <w:szCs w:val="20"/>
              </w:rPr>
              <w:t>985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p w:rsidP="00FD05BC" w:rsidR="00FD05BC" w:rsidRDefault="00FD05BC" w:rsidRPr="00FD05BC">
            <w:pPr>
              <w:jc w:val="center"/>
              <w:rPr>
                <w:sz w:val="20"/>
                <w:szCs w:val="20"/>
              </w:rPr>
            </w:pPr>
          </w:p>
        </w:tc>
        <w:tc>
          <w:tcPr>
            <w:tcW w:type="dxa" w:w="2552"/>
            <w:vAlign w:val="center"/>
          </w:tcPr>
          <w:p w:rsidP="00FD05BC" w:rsidR="00FD05BC" w:rsidRDefault="00FD05BC" w:rsidRPr="00FD05BC">
            <w:pPr>
              <w:jc w:val="center"/>
              <w:rPr>
                <w:sz w:val="20"/>
                <w:szCs w:val="20"/>
              </w:rPr>
            </w:pPr>
            <w:r w:rsidRPr="00FD05BC">
              <w:rPr>
                <w:sz w:val="20"/>
                <w:szCs w:val="20"/>
              </w:rPr>
              <w:t>69-256 ОП МП ЛЧ-15</w:t>
            </w:r>
          </w:p>
        </w:tc>
        <w:tc>
          <w:tcPr>
            <w:tcW w:type="dxa" w:w="1134"/>
            <w:vAlign w:val="center"/>
          </w:tcPr>
          <w:p w:rsidP="00FD05BC" w:rsidR="00FD05BC" w:rsidRDefault="00FD05BC" w:rsidRPr="00FD05BC">
            <w:pPr>
              <w:jc w:val="center"/>
              <w:rPr>
                <w:sz w:val="20"/>
                <w:szCs w:val="20"/>
              </w:rPr>
            </w:pPr>
            <w:r w:rsidRPr="00FD05BC">
              <w:rPr>
                <w:sz w:val="20"/>
                <w:szCs w:val="20"/>
              </w:rPr>
              <w:t>1959</w:t>
            </w:r>
          </w:p>
        </w:tc>
        <w:tc>
          <w:tcPr>
            <w:tcW w:type="dxa" w:w="2151"/>
            <w:vAlign w:val="center"/>
          </w:tcPr>
          <w:p w:rsidP="00FD05BC" w:rsidR="00FD05BC" w:rsidRDefault="00FD05BC" w:rsidRPr="00FD05BC">
            <w:pPr>
              <w:jc w:val="center"/>
              <w:rPr>
                <w:sz w:val="20"/>
                <w:szCs w:val="20"/>
              </w:rPr>
            </w:pPr>
            <w:r w:rsidRPr="00FD05BC">
              <w:rPr>
                <w:sz w:val="20"/>
                <w:szCs w:val="20"/>
              </w:rPr>
              <w:t>70:15:0100038:205</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16</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Лесоучасток Чая, ул.Лесная</w:t>
            </w:r>
          </w:p>
        </w:tc>
        <w:tc>
          <w:tcPr>
            <w:tcW w:type="dxa" w:w="822"/>
            <w:vAlign w:val="center"/>
          </w:tcPr>
          <w:p w:rsidP="00FD05BC" w:rsidR="00FD05BC" w:rsidRDefault="00FD05BC" w:rsidRPr="00FD05BC">
            <w:pPr>
              <w:jc w:val="center"/>
              <w:rPr>
                <w:sz w:val="20"/>
                <w:szCs w:val="20"/>
              </w:rPr>
            </w:pPr>
            <w:r w:rsidRPr="00FD05BC">
              <w:rPr>
                <w:sz w:val="20"/>
                <w:szCs w:val="20"/>
              </w:rPr>
              <w:t>1554</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ЛЧ-16</w:t>
            </w:r>
          </w:p>
        </w:tc>
        <w:tc>
          <w:tcPr>
            <w:tcW w:type="dxa" w:w="1134"/>
            <w:vAlign w:val="center"/>
          </w:tcPr>
          <w:p w:rsidP="00FD05BC" w:rsidR="00FD05BC" w:rsidRDefault="00FD05BC" w:rsidRPr="00FD05BC">
            <w:pPr>
              <w:jc w:val="center"/>
              <w:rPr>
                <w:sz w:val="20"/>
                <w:szCs w:val="20"/>
              </w:rPr>
            </w:pPr>
            <w:r w:rsidRPr="00FD05BC">
              <w:rPr>
                <w:sz w:val="20"/>
                <w:szCs w:val="20"/>
              </w:rPr>
              <w:t>1957</w:t>
            </w:r>
          </w:p>
        </w:tc>
        <w:tc>
          <w:tcPr>
            <w:tcW w:type="dxa" w:w="2151"/>
            <w:vAlign w:val="center"/>
          </w:tcPr>
          <w:p w:rsidP="00FD05BC" w:rsidR="00FD05BC" w:rsidRDefault="00FD05BC" w:rsidRPr="00FD05BC">
            <w:pPr>
              <w:jc w:val="center"/>
              <w:rPr>
                <w:sz w:val="20"/>
                <w:szCs w:val="20"/>
              </w:rPr>
            </w:pPr>
            <w:r w:rsidRPr="00FD05BC">
              <w:rPr>
                <w:sz w:val="20"/>
                <w:szCs w:val="20"/>
              </w:rPr>
              <w:t>70:15:0100050:277</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17</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Лесоучасток Чая, пер.Светлый</w:t>
            </w:r>
          </w:p>
        </w:tc>
        <w:tc>
          <w:tcPr>
            <w:tcW w:type="dxa" w:w="822"/>
            <w:vAlign w:val="center"/>
          </w:tcPr>
          <w:p w:rsidP="00FD05BC" w:rsidR="00FD05BC" w:rsidRDefault="00FD05BC" w:rsidRPr="00FD05BC">
            <w:pPr>
              <w:jc w:val="center"/>
              <w:rPr>
                <w:sz w:val="20"/>
                <w:szCs w:val="20"/>
              </w:rPr>
            </w:pPr>
            <w:r w:rsidRPr="00FD05BC">
              <w:rPr>
                <w:sz w:val="20"/>
                <w:szCs w:val="20"/>
              </w:rPr>
              <w:t>230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ЛЧ-17</w:t>
            </w:r>
          </w:p>
        </w:tc>
        <w:tc>
          <w:tcPr>
            <w:tcW w:type="dxa" w:w="1134"/>
            <w:vAlign w:val="center"/>
          </w:tcPr>
          <w:p w:rsidP="00FD05BC" w:rsidR="00FD05BC" w:rsidRDefault="00FD05BC" w:rsidRPr="00FD05BC">
            <w:pPr>
              <w:jc w:val="center"/>
              <w:rPr>
                <w:sz w:val="20"/>
                <w:szCs w:val="20"/>
              </w:rPr>
            </w:pPr>
            <w:r w:rsidRPr="00FD05BC">
              <w:rPr>
                <w:sz w:val="20"/>
                <w:szCs w:val="20"/>
              </w:rPr>
              <w:t>1964</w:t>
            </w:r>
          </w:p>
        </w:tc>
        <w:tc>
          <w:tcPr>
            <w:tcW w:type="dxa" w:w="2151"/>
            <w:vAlign w:val="center"/>
          </w:tcPr>
          <w:p w:rsidP="00FD05BC" w:rsidR="00FD05BC" w:rsidRDefault="00FD05BC" w:rsidRPr="00FD05BC">
            <w:pPr>
              <w:jc w:val="center"/>
              <w:rPr>
                <w:sz w:val="20"/>
                <w:szCs w:val="20"/>
              </w:rPr>
            </w:pPr>
            <w:r w:rsidRPr="00FD05BC">
              <w:rPr>
                <w:sz w:val="20"/>
                <w:szCs w:val="20"/>
              </w:rPr>
              <w:t>70:15:0100038:204</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18</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Лесоучасток Чая, ул.Набережная</w:t>
            </w:r>
          </w:p>
        </w:tc>
        <w:tc>
          <w:tcPr>
            <w:tcW w:type="dxa" w:w="822"/>
            <w:vAlign w:val="center"/>
          </w:tcPr>
          <w:p w:rsidP="00FD05BC" w:rsidR="00FD05BC" w:rsidRDefault="00FD05BC" w:rsidRPr="00FD05BC">
            <w:pPr>
              <w:jc w:val="center"/>
              <w:rPr>
                <w:sz w:val="20"/>
                <w:szCs w:val="20"/>
              </w:rPr>
            </w:pPr>
            <w:r w:rsidRPr="00FD05BC">
              <w:rPr>
                <w:sz w:val="20"/>
                <w:szCs w:val="20"/>
              </w:rPr>
              <w:t>1305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ЛЧ-18</w:t>
            </w:r>
          </w:p>
        </w:tc>
        <w:tc>
          <w:tcPr>
            <w:tcW w:type="dxa" w:w="1134"/>
            <w:vAlign w:val="center"/>
          </w:tcPr>
          <w:p w:rsidP="00FD05BC" w:rsidR="00FD05BC" w:rsidRDefault="00FD05BC" w:rsidRPr="00FD05BC">
            <w:pPr>
              <w:jc w:val="center"/>
              <w:rPr>
                <w:sz w:val="20"/>
                <w:szCs w:val="20"/>
              </w:rPr>
            </w:pPr>
            <w:r w:rsidRPr="00FD05BC">
              <w:rPr>
                <w:sz w:val="20"/>
                <w:szCs w:val="20"/>
              </w:rPr>
              <w:t>1952</w:t>
            </w:r>
          </w:p>
          <w:p w:rsidP="00FD05BC" w:rsidR="00FD05BC" w:rsidRDefault="00FD05BC" w:rsidRPr="00FD05BC">
            <w:pPr>
              <w:jc w:val="center"/>
              <w:rPr>
                <w:sz w:val="20"/>
                <w:szCs w:val="20"/>
              </w:rPr>
            </w:pPr>
          </w:p>
        </w:tc>
        <w:tc>
          <w:tcPr>
            <w:tcW w:type="dxa" w:w="2151"/>
            <w:vAlign w:val="center"/>
          </w:tcPr>
          <w:p w:rsidP="00FD05BC" w:rsidR="00FD05BC" w:rsidRDefault="00FD05BC" w:rsidRPr="00FD05BC">
            <w:pPr>
              <w:jc w:val="center"/>
              <w:rPr>
                <w:sz w:val="20"/>
                <w:szCs w:val="20"/>
              </w:rPr>
            </w:pPr>
            <w:r w:rsidRPr="00FD05BC">
              <w:rPr>
                <w:sz w:val="20"/>
                <w:szCs w:val="20"/>
              </w:rPr>
              <w:t>70:15:0000000:107</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19</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 xml:space="preserve">Томская область, Чаинский район, п. Лесоучасток Чая </w:t>
            </w:r>
          </w:p>
        </w:tc>
        <w:tc>
          <w:tcPr>
            <w:tcW w:type="dxa" w:w="822"/>
            <w:vAlign w:val="center"/>
          </w:tcPr>
          <w:p w:rsidP="00FD05BC" w:rsidR="00FD05BC" w:rsidRDefault="00FD05BC" w:rsidRPr="00FD05BC">
            <w:pPr>
              <w:jc w:val="center"/>
              <w:rPr>
                <w:sz w:val="20"/>
                <w:szCs w:val="20"/>
              </w:rPr>
            </w:pPr>
            <w:r w:rsidRPr="00FD05BC">
              <w:rPr>
                <w:sz w:val="20"/>
                <w:szCs w:val="20"/>
              </w:rPr>
              <w:t>38</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ЛЧ-19</w:t>
            </w:r>
          </w:p>
        </w:tc>
        <w:tc>
          <w:tcPr>
            <w:tcW w:type="dxa" w:w="1134"/>
            <w:vAlign w:val="center"/>
          </w:tcPr>
          <w:p w:rsidP="00FD05BC" w:rsidR="00FD05BC" w:rsidRDefault="00FD05BC" w:rsidRPr="00FD05BC">
            <w:pPr>
              <w:jc w:val="center"/>
              <w:rPr>
                <w:sz w:val="20"/>
                <w:szCs w:val="20"/>
              </w:rPr>
            </w:pPr>
            <w:r w:rsidRPr="00FD05BC">
              <w:rPr>
                <w:sz w:val="20"/>
                <w:szCs w:val="20"/>
              </w:rPr>
              <w:t>1972</w:t>
            </w:r>
          </w:p>
        </w:tc>
        <w:tc>
          <w:tcPr>
            <w:tcW w:type="dxa" w:w="2151"/>
            <w:vAlign w:val="center"/>
          </w:tcPr>
          <w:p w:rsidP="00FD05BC" w:rsidR="00FD05BC" w:rsidRDefault="00FD05BC" w:rsidRPr="00FD05BC">
            <w:pPr>
              <w:jc w:val="center"/>
              <w:rPr>
                <w:sz w:val="20"/>
                <w:szCs w:val="20"/>
              </w:rPr>
            </w:pPr>
            <w:r w:rsidRPr="00FD05BC">
              <w:rPr>
                <w:sz w:val="20"/>
                <w:szCs w:val="20"/>
              </w:rPr>
              <w:t>70:15:0100038:219</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20</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Варгатер</w:t>
            </w:r>
          </w:p>
        </w:tc>
        <w:tc>
          <w:tcPr>
            <w:tcW w:type="dxa" w:w="822"/>
            <w:vAlign w:val="center"/>
          </w:tcPr>
          <w:p w:rsidP="00FD05BC" w:rsidR="00FD05BC" w:rsidRDefault="00FD05BC" w:rsidRPr="00FD05BC">
            <w:pPr>
              <w:jc w:val="center"/>
              <w:rPr>
                <w:sz w:val="20"/>
                <w:szCs w:val="20"/>
              </w:rPr>
            </w:pPr>
            <w:r w:rsidRPr="00FD05BC">
              <w:rPr>
                <w:sz w:val="20"/>
                <w:szCs w:val="20"/>
              </w:rPr>
              <w:t>495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В-20</w:t>
            </w:r>
          </w:p>
        </w:tc>
        <w:tc>
          <w:tcPr>
            <w:tcW w:type="dxa" w:w="1134"/>
            <w:vAlign w:val="center"/>
          </w:tcPr>
          <w:p w:rsidP="00FD05BC" w:rsidR="00FD05BC" w:rsidRDefault="00FD05BC" w:rsidRPr="00FD05BC">
            <w:pPr>
              <w:jc w:val="center"/>
              <w:rPr>
                <w:sz w:val="20"/>
                <w:szCs w:val="20"/>
              </w:rPr>
            </w:pPr>
            <w:r w:rsidRPr="00FD05BC">
              <w:rPr>
                <w:sz w:val="20"/>
                <w:szCs w:val="20"/>
              </w:rPr>
              <w:t>1973</w:t>
            </w:r>
          </w:p>
        </w:tc>
        <w:tc>
          <w:tcPr>
            <w:tcW w:type="dxa" w:w="2151"/>
            <w:vAlign w:val="center"/>
          </w:tcPr>
          <w:p w:rsidP="00FD05BC" w:rsidR="00FD05BC" w:rsidRDefault="00FD05BC" w:rsidRPr="00FD05BC">
            <w:pPr>
              <w:jc w:val="center"/>
              <w:rPr>
                <w:sz w:val="20"/>
                <w:szCs w:val="20"/>
              </w:rPr>
            </w:pPr>
            <w:r w:rsidRPr="00FD05BC">
              <w:rPr>
                <w:sz w:val="20"/>
                <w:szCs w:val="20"/>
              </w:rPr>
              <w:t>70:15:0000000:156</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21</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Варгатер, ул. А.Загуменнова</w:t>
            </w:r>
          </w:p>
        </w:tc>
        <w:tc>
          <w:tcPr>
            <w:tcW w:type="dxa" w:w="822"/>
            <w:vAlign w:val="center"/>
          </w:tcPr>
          <w:p w:rsidP="00FD05BC" w:rsidR="00FD05BC" w:rsidRDefault="00FD05BC" w:rsidRPr="00FD05BC">
            <w:pPr>
              <w:jc w:val="center"/>
              <w:rPr>
                <w:sz w:val="20"/>
                <w:szCs w:val="20"/>
              </w:rPr>
            </w:pPr>
            <w:r w:rsidRPr="00FD05BC">
              <w:rPr>
                <w:sz w:val="20"/>
                <w:szCs w:val="20"/>
              </w:rPr>
              <w:t>782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В-21</w:t>
            </w:r>
          </w:p>
        </w:tc>
        <w:tc>
          <w:tcPr>
            <w:tcW w:type="dxa" w:w="1134"/>
            <w:vAlign w:val="center"/>
          </w:tcPr>
          <w:p w:rsidP="00FD05BC" w:rsidR="00FD05BC" w:rsidRDefault="00FD05BC" w:rsidRPr="00FD05BC">
            <w:pPr>
              <w:jc w:val="center"/>
              <w:rPr>
                <w:sz w:val="20"/>
                <w:szCs w:val="20"/>
              </w:rPr>
            </w:pPr>
            <w:r w:rsidRPr="00FD05BC">
              <w:rPr>
                <w:sz w:val="20"/>
                <w:szCs w:val="20"/>
              </w:rPr>
              <w:t>1979</w:t>
            </w:r>
          </w:p>
        </w:tc>
        <w:tc>
          <w:tcPr>
            <w:tcW w:type="dxa" w:w="2151"/>
            <w:vAlign w:val="center"/>
          </w:tcPr>
          <w:p w:rsidP="00FD05BC" w:rsidR="00FD05BC" w:rsidRDefault="00FD05BC" w:rsidRPr="00FD05BC">
            <w:pPr>
              <w:jc w:val="center"/>
              <w:rPr>
                <w:sz w:val="20"/>
                <w:szCs w:val="20"/>
              </w:rPr>
            </w:pPr>
            <w:r w:rsidRPr="00FD05BC">
              <w:rPr>
                <w:sz w:val="20"/>
                <w:szCs w:val="20"/>
              </w:rPr>
              <w:t>70:15:0000000:92</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22</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Варгатер, ул.Зеленая</w:t>
            </w:r>
          </w:p>
          <w:p w:rsidP="00FD05BC" w:rsidR="00FD05BC" w:rsidRDefault="00FD05BC" w:rsidRPr="00FD05BC">
            <w:pPr>
              <w:rPr>
                <w:sz w:val="20"/>
                <w:szCs w:val="20"/>
              </w:rPr>
            </w:pPr>
          </w:p>
        </w:tc>
        <w:tc>
          <w:tcPr>
            <w:tcW w:type="dxa" w:w="822"/>
            <w:vAlign w:val="center"/>
          </w:tcPr>
          <w:p w:rsidP="00FD05BC" w:rsidR="00FD05BC" w:rsidRDefault="00FD05BC" w:rsidRPr="00FD05BC">
            <w:pPr>
              <w:jc w:val="center"/>
              <w:rPr>
                <w:sz w:val="20"/>
                <w:szCs w:val="20"/>
              </w:rPr>
            </w:pPr>
            <w:r w:rsidRPr="00FD05BC">
              <w:rPr>
                <w:sz w:val="20"/>
                <w:szCs w:val="20"/>
              </w:rPr>
              <w:t>270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В-22</w:t>
            </w:r>
          </w:p>
        </w:tc>
        <w:tc>
          <w:tcPr>
            <w:tcW w:type="dxa" w:w="1134"/>
            <w:vAlign w:val="center"/>
          </w:tcPr>
          <w:p w:rsidP="00FD05BC" w:rsidR="00FD05BC" w:rsidRDefault="00FD05BC" w:rsidRPr="00FD05BC">
            <w:pPr>
              <w:jc w:val="center"/>
              <w:rPr>
                <w:sz w:val="20"/>
                <w:szCs w:val="20"/>
              </w:rPr>
            </w:pPr>
            <w:r w:rsidRPr="00FD05BC">
              <w:rPr>
                <w:sz w:val="20"/>
                <w:szCs w:val="20"/>
              </w:rPr>
              <w:t>1973</w:t>
            </w:r>
          </w:p>
        </w:tc>
        <w:tc>
          <w:tcPr>
            <w:tcW w:type="dxa" w:w="2151"/>
            <w:vAlign w:val="center"/>
          </w:tcPr>
          <w:p w:rsidP="00FD05BC" w:rsidR="00FD05BC" w:rsidRDefault="00FD05BC" w:rsidRPr="00FD05BC">
            <w:pPr>
              <w:jc w:val="center"/>
              <w:rPr>
                <w:sz w:val="20"/>
                <w:szCs w:val="20"/>
              </w:rPr>
            </w:pPr>
            <w:r w:rsidRPr="00FD05BC">
              <w:rPr>
                <w:sz w:val="20"/>
                <w:szCs w:val="20"/>
              </w:rPr>
              <w:t>70:15:010003:493</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23</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Варгатер, ул.Новая</w:t>
            </w:r>
          </w:p>
        </w:tc>
        <w:tc>
          <w:tcPr>
            <w:tcW w:type="dxa" w:w="822"/>
            <w:vAlign w:val="center"/>
          </w:tcPr>
          <w:p w:rsidP="00FD05BC" w:rsidR="00FD05BC" w:rsidRDefault="00FD05BC" w:rsidRPr="00FD05BC">
            <w:pPr>
              <w:jc w:val="center"/>
              <w:rPr>
                <w:sz w:val="20"/>
                <w:szCs w:val="20"/>
              </w:rPr>
            </w:pPr>
            <w:r w:rsidRPr="00FD05BC">
              <w:rPr>
                <w:sz w:val="20"/>
                <w:szCs w:val="20"/>
              </w:rPr>
              <w:t>890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В-23</w:t>
            </w:r>
          </w:p>
        </w:tc>
        <w:tc>
          <w:tcPr>
            <w:tcW w:type="dxa" w:w="1134"/>
            <w:vAlign w:val="center"/>
          </w:tcPr>
          <w:p w:rsidP="00FD05BC" w:rsidR="00FD05BC" w:rsidRDefault="00FD05BC" w:rsidRPr="00FD05BC">
            <w:pPr>
              <w:jc w:val="center"/>
              <w:rPr>
                <w:sz w:val="20"/>
                <w:szCs w:val="20"/>
              </w:rPr>
            </w:pPr>
            <w:r w:rsidRPr="00FD05BC">
              <w:rPr>
                <w:sz w:val="20"/>
                <w:szCs w:val="20"/>
              </w:rPr>
              <w:t>1985</w:t>
            </w:r>
          </w:p>
        </w:tc>
        <w:tc>
          <w:tcPr>
            <w:tcW w:type="dxa" w:w="2151"/>
            <w:vAlign w:val="center"/>
          </w:tcPr>
          <w:p w:rsidP="00FD05BC" w:rsidR="00FD05BC" w:rsidRDefault="00FD05BC" w:rsidRPr="00FD05BC">
            <w:pPr>
              <w:jc w:val="center"/>
              <w:rPr>
                <w:sz w:val="20"/>
                <w:szCs w:val="20"/>
              </w:rPr>
            </w:pPr>
            <w:r w:rsidRPr="00FD05BC">
              <w:rPr>
                <w:sz w:val="20"/>
                <w:szCs w:val="20"/>
              </w:rPr>
              <w:t>70:15:0000000:101</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24</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Варгатер, ул.Молодежная</w:t>
            </w:r>
          </w:p>
        </w:tc>
        <w:tc>
          <w:tcPr>
            <w:tcW w:type="dxa" w:w="822"/>
            <w:vAlign w:val="center"/>
          </w:tcPr>
          <w:p w:rsidP="00FD05BC" w:rsidR="00FD05BC" w:rsidRDefault="00FD05BC" w:rsidRPr="00FD05BC">
            <w:pPr>
              <w:jc w:val="center"/>
              <w:rPr>
                <w:sz w:val="20"/>
                <w:szCs w:val="20"/>
              </w:rPr>
            </w:pPr>
            <w:r w:rsidRPr="00FD05BC">
              <w:rPr>
                <w:sz w:val="20"/>
                <w:szCs w:val="20"/>
              </w:rPr>
              <w:t>482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В-24</w:t>
            </w:r>
          </w:p>
        </w:tc>
        <w:tc>
          <w:tcPr>
            <w:tcW w:type="dxa" w:w="1134"/>
            <w:vAlign w:val="center"/>
          </w:tcPr>
          <w:p w:rsidP="00FD05BC" w:rsidR="00FD05BC" w:rsidRDefault="00FD05BC" w:rsidRPr="00FD05BC">
            <w:pPr>
              <w:jc w:val="center"/>
              <w:rPr>
                <w:sz w:val="20"/>
                <w:szCs w:val="20"/>
              </w:rPr>
            </w:pPr>
            <w:r w:rsidRPr="00FD05BC">
              <w:rPr>
                <w:sz w:val="20"/>
                <w:szCs w:val="20"/>
              </w:rPr>
              <w:t>1987</w:t>
            </w:r>
          </w:p>
        </w:tc>
        <w:tc>
          <w:tcPr>
            <w:tcW w:type="dxa" w:w="2151"/>
            <w:vAlign w:val="center"/>
          </w:tcPr>
          <w:p w:rsidP="00FD05BC" w:rsidR="00FD05BC" w:rsidRDefault="00FD05BC" w:rsidRPr="00FD05BC">
            <w:pPr>
              <w:jc w:val="center"/>
              <w:rPr>
                <w:sz w:val="20"/>
                <w:szCs w:val="20"/>
              </w:rPr>
            </w:pPr>
            <w:r w:rsidRPr="00FD05BC">
              <w:rPr>
                <w:sz w:val="20"/>
                <w:szCs w:val="20"/>
              </w:rPr>
              <w:t>70:15:0000000:100</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25</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д. Черемхово, ул.Зеленая</w:t>
            </w:r>
          </w:p>
        </w:tc>
        <w:tc>
          <w:tcPr>
            <w:tcW w:type="dxa" w:w="822"/>
            <w:vAlign w:val="center"/>
          </w:tcPr>
          <w:p w:rsidP="00FD05BC" w:rsidR="00FD05BC" w:rsidRDefault="00FD05BC" w:rsidRPr="00FD05BC">
            <w:pPr>
              <w:jc w:val="center"/>
              <w:rPr>
                <w:sz w:val="20"/>
                <w:szCs w:val="20"/>
              </w:rPr>
            </w:pPr>
            <w:r w:rsidRPr="00FD05BC">
              <w:rPr>
                <w:sz w:val="20"/>
                <w:szCs w:val="20"/>
              </w:rPr>
              <w:t>660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Ч-25</w:t>
            </w:r>
          </w:p>
        </w:tc>
        <w:tc>
          <w:tcPr>
            <w:tcW w:type="dxa" w:w="1134"/>
            <w:vAlign w:val="center"/>
          </w:tcPr>
          <w:p w:rsidP="00FD05BC" w:rsidR="00FD05BC" w:rsidRDefault="00FD05BC" w:rsidRPr="00FD05BC">
            <w:pPr>
              <w:jc w:val="center"/>
              <w:rPr>
                <w:sz w:val="20"/>
                <w:szCs w:val="20"/>
              </w:rPr>
            </w:pPr>
            <w:r w:rsidRPr="00FD05BC">
              <w:rPr>
                <w:sz w:val="20"/>
                <w:szCs w:val="20"/>
              </w:rPr>
              <w:t>1985</w:t>
            </w:r>
          </w:p>
        </w:tc>
        <w:tc>
          <w:tcPr>
            <w:tcW w:type="dxa" w:w="2151"/>
            <w:vAlign w:val="center"/>
          </w:tcPr>
          <w:p w:rsidP="00FD05BC" w:rsidR="00FD05BC" w:rsidRDefault="00FD05BC" w:rsidRPr="00FD05BC">
            <w:pPr>
              <w:jc w:val="center"/>
              <w:rPr>
                <w:sz w:val="20"/>
                <w:szCs w:val="20"/>
              </w:rPr>
            </w:pPr>
            <w:r w:rsidRPr="00FD05BC">
              <w:rPr>
                <w:sz w:val="20"/>
                <w:szCs w:val="20"/>
              </w:rPr>
              <w:t>70:15:0100041:66</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26</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д. Черемхово, ул.Южная</w:t>
            </w:r>
          </w:p>
        </w:tc>
        <w:tc>
          <w:tcPr>
            <w:tcW w:type="dxa" w:w="822"/>
            <w:vAlign w:val="center"/>
          </w:tcPr>
          <w:p w:rsidP="00FD05BC" w:rsidR="00FD05BC" w:rsidRDefault="00FD05BC" w:rsidRPr="00FD05BC">
            <w:pPr>
              <w:jc w:val="center"/>
              <w:rPr>
                <w:sz w:val="20"/>
                <w:szCs w:val="20"/>
              </w:rPr>
            </w:pPr>
            <w:r w:rsidRPr="00FD05BC">
              <w:rPr>
                <w:sz w:val="20"/>
                <w:szCs w:val="20"/>
              </w:rPr>
              <w:t>492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Ч-26</w:t>
            </w:r>
          </w:p>
        </w:tc>
        <w:tc>
          <w:tcPr>
            <w:tcW w:type="dxa" w:w="1134"/>
            <w:vAlign w:val="center"/>
          </w:tcPr>
          <w:p w:rsidP="00FD05BC" w:rsidR="00FD05BC" w:rsidRDefault="00FD05BC" w:rsidRPr="00FD05BC">
            <w:pPr>
              <w:jc w:val="center"/>
              <w:rPr>
                <w:sz w:val="20"/>
                <w:szCs w:val="20"/>
              </w:rPr>
            </w:pPr>
            <w:r w:rsidRPr="00FD05BC">
              <w:rPr>
                <w:sz w:val="20"/>
                <w:szCs w:val="20"/>
              </w:rPr>
              <w:t>1985</w:t>
            </w:r>
          </w:p>
        </w:tc>
        <w:tc>
          <w:tcPr>
            <w:tcW w:type="dxa" w:w="2151"/>
            <w:vAlign w:val="center"/>
          </w:tcPr>
          <w:p w:rsidP="00FD05BC" w:rsidR="00FD05BC" w:rsidRDefault="00FD05BC" w:rsidRPr="00FD05BC">
            <w:pPr>
              <w:jc w:val="center"/>
              <w:rPr>
                <w:sz w:val="20"/>
                <w:szCs w:val="20"/>
              </w:rPr>
            </w:pPr>
            <w:r w:rsidRPr="00FD05BC">
              <w:rPr>
                <w:sz w:val="20"/>
                <w:szCs w:val="20"/>
              </w:rPr>
              <w:t>70:15:0100041:67</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27</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Центральная улица</w:t>
            </w:r>
          </w:p>
        </w:tc>
        <w:tc>
          <w:tcPr>
            <w:tcW w:type="dxa" w:w="822"/>
            <w:vAlign w:val="center"/>
          </w:tcPr>
          <w:p w:rsidP="00FD05BC" w:rsidR="00FD05BC" w:rsidRDefault="00FD05BC" w:rsidRPr="00FD05BC">
            <w:pPr>
              <w:jc w:val="center"/>
              <w:rPr>
                <w:sz w:val="20"/>
                <w:szCs w:val="20"/>
              </w:rPr>
            </w:pPr>
            <w:r w:rsidRPr="00FD05BC">
              <w:rPr>
                <w:sz w:val="20"/>
                <w:szCs w:val="20"/>
              </w:rPr>
              <w:t>1032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Г-27</w:t>
            </w:r>
          </w:p>
        </w:tc>
        <w:tc>
          <w:tcPr>
            <w:tcW w:type="dxa" w:w="1134"/>
            <w:vAlign w:val="center"/>
          </w:tcPr>
          <w:p w:rsidP="00FD05BC" w:rsidR="00FD05BC" w:rsidRDefault="00FD05BC" w:rsidRPr="00FD05BC">
            <w:pPr>
              <w:jc w:val="center"/>
              <w:rPr>
                <w:sz w:val="20"/>
                <w:szCs w:val="20"/>
              </w:rPr>
            </w:pPr>
            <w:r w:rsidRPr="00FD05BC">
              <w:rPr>
                <w:sz w:val="20"/>
                <w:szCs w:val="20"/>
              </w:rPr>
              <w:t>1940</w:t>
            </w:r>
          </w:p>
        </w:tc>
        <w:tc>
          <w:tcPr>
            <w:tcW w:type="dxa" w:w="2151"/>
            <w:vAlign w:val="center"/>
          </w:tcPr>
          <w:p w:rsidP="00FD05BC" w:rsidR="00FD05BC" w:rsidRDefault="00FD05BC" w:rsidRPr="00FD05BC">
            <w:pPr>
              <w:jc w:val="center"/>
              <w:rPr>
                <w:sz w:val="20"/>
                <w:szCs w:val="20"/>
              </w:rPr>
            </w:pPr>
            <w:r w:rsidRPr="00FD05BC">
              <w:rPr>
                <w:sz w:val="20"/>
                <w:szCs w:val="20"/>
              </w:rPr>
              <w:t>70:15:0100009:561</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28</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ул.Рабочая</w:t>
            </w:r>
          </w:p>
        </w:tc>
        <w:tc>
          <w:tcPr>
            <w:tcW w:type="dxa" w:w="822"/>
            <w:vAlign w:val="center"/>
          </w:tcPr>
          <w:p w:rsidP="00FD05BC" w:rsidR="00FD05BC" w:rsidRDefault="00FD05BC" w:rsidRPr="00FD05BC">
            <w:pPr>
              <w:jc w:val="center"/>
              <w:rPr>
                <w:sz w:val="20"/>
                <w:szCs w:val="20"/>
              </w:rPr>
            </w:pPr>
            <w:r w:rsidRPr="00FD05BC">
              <w:rPr>
                <w:sz w:val="20"/>
                <w:szCs w:val="20"/>
              </w:rPr>
              <w:t>507</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Г-28</w:t>
            </w:r>
          </w:p>
        </w:tc>
        <w:tc>
          <w:tcPr>
            <w:tcW w:type="dxa" w:w="1134"/>
            <w:vAlign w:val="center"/>
          </w:tcPr>
          <w:p w:rsidP="00FD05BC" w:rsidR="00FD05BC" w:rsidRDefault="00FD05BC" w:rsidRPr="00FD05BC">
            <w:pPr>
              <w:jc w:val="center"/>
              <w:rPr>
                <w:sz w:val="20"/>
                <w:szCs w:val="20"/>
              </w:rPr>
            </w:pPr>
            <w:r w:rsidRPr="00FD05BC">
              <w:rPr>
                <w:sz w:val="20"/>
                <w:szCs w:val="20"/>
              </w:rPr>
              <w:t>1969</w:t>
            </w:r>
          </w:p>
        </w:tc>
        <w:tc>
          <w:tcPr>
            <w:tcW w:type="dxa" w:w="2151"/>
            <w:vAlign w:val="center"/>
          </w:tcPr>
          <w:p w:rsidP="00FD05BC" w:rsidR="00FD05BC" w:rsidRDefault="00FD05BC" w:rsidRPr="00FD05BC">
            <w:pPr>
              <w:jc w:val="center"/>
              <w:rPr>
                <w:sz w:val="20"/>
                <w:szCs w:val="20"/>
              </w:rPr>
            </w:pPr>
            <w:r w:rsidRPr="00FD05BC">
              <w:rPr>
                <w:sz w:val="20"/>
                <w:szCs w:val="20"/>
              </w:rPr>
              <w:t>70:15:0000000:120</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29</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Южная улица</w:t>
            </w:r>
          </w:p>
        </w:tc>
        <w:tc>
          <w:tcPr>
            <w:tcW w:type="dxa" w:w="822"/>
            <w:vAlign w:val="center"/>
          </w:tcPr>
          <w:p w:rsidP="00FD05BC" w:rsidR="00FD05BC" w:rsidRDefault="00FD05BC" w:rsidRPr="00FD05BC">
            <w:pPr>
              <w:jc w:val="center"/>
              <w:rPr>
                <w:sz w:val="20"/>
                <w:szCs w:val="20"/>
              </w:rPr>
            </w:pPr>
            <w:r w:rsidRPr="00FD05BC">
              <w:rPr>
                <w:sz w:val="20"/>
                <w:szCs w:val="20"/>
              </w:rPr>
              <w:t>1675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Г-29</w:t>
            </w:r>
          </w:p>
        </w:tc>
        <w:tc>
          <w:tcPr>
            <w:tcW w:type="dxa" w:w="1134"/>
            <w:vAlign w:val="center"/>
          </w:tcPr>
          <w:p w:rsidP="00FD05BC" w:rsidR="00FD05BC" w:rsidRDefault="00FD05BC" w:rsidRPr="00FD05BC">
            <w:pPr>
              <w:jc w:val="center"/>
              <w:rPr>
                <w:sz w:val="20"/>
                <w:szCs w:val="20"/>
              </w:rPr>
            </w:pPr>
            <w:r w:rsidRPr="00FD05BC">
              <w:rPr>
                <w:sz w:val="20"/>
                <w:szCs w:val="20"/>
              </w:rPr>
              <w:t>1970</w:t>
            </w:r>
          </w:p>
        </w:tc>
        <w:tc>
          <w:tcPr>
            <w:tcW w:type="dxa" w:w="2151"/>
            <w:vAlign w:val="center"/>
          </w:tcPr>
          <w:p w:rsidP="00FD05BC" w:rsidR="00FD05BC" w:rsidRDefault="00FD05BC" w:rsidRPr="00FD05BC">
            <w:pPr>
              <w:jc w:val="center"/>
              <w:rPr>
                <w:sz w:val="20"/>
                <w:szCs w:val="20"/>
              </w:rPr>
            </w:pPr>
            <w:r w:rsidRPr="00FD05BC">
              <w:rPr>
                <w:sz w:val="20"/>
                <w:szCs w:val="20"/>
              </w:rPr>
              <w:t>70:15:0000000:119</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30</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Новая улица</w:t>
            </w:r>
          </w:p>
        </w:tc>
        <w:tc>
          <w:tcPr>
            <w:tcW w:type="dxa" w:w="822"/>
            <w:vAlign w:val="center"/>
          </w:tcPr>
          <w:p w:rsidP="00FD05BC" w:rsidR="00FD05BC" w:rsidRDefault="00FD05BC" w:rsidRPr="00FD05BC">
            <w:pPr>
              <w:jc w:val="center"/>
              <w:rPr>
                <w:sz w:val="20"/>
                <w:szCs w:val="20"/>
              </w:rPr>
            </w:pPr>
            <w:r w:rsidRPr="00FD05BC">
              <w:rPr>
                <w:sz w:val="20"/>
                <w:szCs w:val="20"/>
              </w:rPr>
              <w:t>1428</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Г-30</w:t>
            </w:r>
          </w:p>
        </w:tc>
        <w:tc>
          <w:tcPr>
            <w:tcW w:type="dxa" w:w="1134"/>
            <w:vAlign w:val="center"/>
          </w:tcPr>
          <w:p w:rsidP="00FD05BC" w:rsidR="00FD05BC" w:rsidRDefault="00FD05BC" w:rsidRPr="00FD05BC">
            <w:pPr>
              <w:jc w:val="center"/>
              <w:rPr>
                <w:sz w:val="20"/>
                <w:szCs w:val="20"/>
              </w:rPr>
            </w:pPr>
            <w:r w:rsidRPr="00FD05BC">
              <w:rPr>
                <w:sz w:val="20"/>
                <w:szCs w:val="20"/>
              </w:rPr>
              <w:t>1969</w:t>
            </w:r>
          </w:p>
        </w:tc>
        <w:tc>
          <w:tcPr>
            <w:tcW w:type="dxa" w:w="2151"/>
            <w:vAlign w:val="center"/>
          </w:tcPr>
          <w:p w:rsidP="00FD05BC" w:rsidR="00FD05BC" w:rsidRDefault="00FD05BC" w:rsidRPr="00FD05BC">
            <w:pPr>
              <w:jc w:val="center"/>
              <w:rPr>
                <w:sz w:val="20"/>
                <w:szCs w:val="20"/>
              </w:rPr>
            </w:pPr>
            <w:r w:rsidRPr="00FD05BC">
              <w:rPr>
                <w:sz w:val="20"/>
                <w:szCs w:val="20"/>
              </w:rPr>
              <w:t>70:15:0100009:557</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31</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Набережная улица</w:t>
            </w:r>
          </w:p>
        </w:tc>
        <w:tc>
          <w:tcPr>
            <w:tcW w:type="dxa" w:w="822"/>
            <w:vAlign w:val="center"/>
          </w:tcPr>
          <w:p w:rsidP="00FD05BC" w:rsidR="00FD05BC" w:rsidRDefault="00FD05BC" w:rsidRPr="00FD05BC">
            <w:pPr>
              <w:jc w:val="center"/>
              <w:rPr>
                <w:sz w:val="20"/>
                <w:szCs w:val="20"/>
              </w:rPr>
            </w:pPr>
            <w:r w:rsidRPr="00FD05BC">
              <w:rPr>
                <w:sz w:val="20"/>
                <w:szCs w:val="20"/>
              </w:rPr>
              <w:t>1013</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Г-31</w:t>
            </w:r>
          </w:p>
        </w:tc>
        <w:tc>
          <w:tcPr>
            <w:tcW w:type="dxa" w:w="1134"/>
            <w:vAlign w:val="center"/>
          </w:tcPr>
          <w:p w:rsidP="00FD05BC" w:rsidR="00FD05BC" w:rsidRDefault="00FD05BC" w:rsidRPr="00FD05BC">
            <w:pPr>
              <w:jc w:val="center"/>
              <w:rPr>
                <w:sz w:val="20"/>
                <w:szCs w:val="20"/>
              </w:rPr>
            </w:pPr>
            <w:r w:rsidRPr="00FD05BC">
              <w:rPr>
                <w:sz w:val="20"/>
                <w:szCs w:val="20"/>
              </w:rPr>
              <w:t>1977</w:t>
            </w:r>
          </w:p>
        </w:tc>
        <w:tc>
          <w:tcPr>
            <w:tcW w:type="dxa" w:w="2151"/>
            <w:vAlign w:val="center"/>
          </w:tcPr>
          <w:p w:rsidP="00FD05BC" w:rsidR="00FD05BC" w:rsidRDefault="00FD05BC" w:rsidRPr="00FD05BC">
            <w:pPr>
              <w:jc w:val="center"/>
              <w:rPr>
                <w:sz w:val="20"/>
                <w:szCs w:val="20"/>
              </w:rPr>
            </w:pPr>
            <w:r w:rsidRPr="00FD05BC">
              <w:rPr>
                <w:sz w:val="20"/>
                <w:szCs w:val="20"/>
              </w:rPr>
              <w:t>70:15:0000000:122</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32</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Запрудная улица</w:t>
            </w:r>
          </w:p>
        </w:tc>
        <w:tc>
          <w:tcPr>
            <w:tcW w:type="dxa" w:w="822"/>
            <w:vAlign w:val="center"/>
          </w:tcPr>
          <w:p w:rsidP="00FD05BC" w:rsidR="00FD05BC" w:rsidRDefault="00FD05BC" w:rsidRPr="00FD05BC">
            <w:pPr>
              <w:jc w:val="center"/>
              <w:rPr>
                <w:sz w:val="20"/>
                <w:szCs w:val="20"/>
              </w:rPr>
            </w:pPr>
            <w:r w:rsidRPr="00FD05BC">
              <w:rPr>
                <w:sz w:val="20"/>
                <w:szCs w:val="20"/>
              </w:rPr>
              <w:t>409</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Г-32</w:t>
            </w:r>
          </w:p>
        </w:tc>
        <w:tc>
          <w:tcPr>
            <w:tcW w:type="dxa" w:w="1134"/>
            <w:vAlign w:val="center"/>
          </w:tcPr>
          <w:p w:rsidP="00FD05BC" w:rsidR="00FD05BC" w:rsidRDefault="00FD05BC" w:rsidRPr="00FD05BC">
            <w:pPr>
              <w:jc w:val="center"/>
              <w:rPr>
                <w:sz w:val="20"/>
                <w:szCs w:val="20"/>
              </w:rPr>
            </w:pPr>
            <w:r w:rsidRPr="00FD05BC">
              <w:rPr>
                <w:sz w:val="20"/>
                <w:szCs w:val="20"/>
              </w:rPr>
              <w:t>1978</w:t>
            </w:r>
          </w:p>
        </w:tc>
        <w:tc>
          <w:tcPr>
            <w:tcW w:type="dxa" w:w="2151"/>
            <w:vAlign w:val="center"/>
          </w:tcPr>
          <w:p w:rsidP="00FD05BC" w:rsidR="00FD05BC" w:rsidRDefault="00FD05BC" w:rsidRPr="00FD05BC">
            <w:pPr>
              <w:jc w:val="center"/>
              <w:rPr>
                <w:sz w:val="20"/>
                <w:szCs w:val="20"/>
              </w:rPr>
            </w:pPr>
            <w:r w:rsidRPr="00FD05BC">
              <w:rPr>
                <w:sz w:val="20"/>
                <w:szCs w:val="20"/>
              </w:rPr>
              <w:t>70:15:0100009:556</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33</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Школьная улица</w:t>
            </w:r>
          </w:p>
        </w:tc>
        <w:tc>
          <w:tcPr>
            <w:tcW w:type="dxa" w:w="822"/>
            <w:vAlign w:val="center"/>
          </w:tcPr>
          <w:p w:rsidP="00FD05BC" w:rsidR="00FD05BC" w:rsidRDefault="00FD05BC" w:rsidRPr="00FD05BC">
            <w:pPr>
              <w:jc w:val="center"/>
              <w:rPr>
                <w:sz w:val="20"/>
                <w:szCs w:val="20"/>
              </w:rPr>
            </w:pPr>
            <w:r w:rsidRPr="00FD05BC">
              <w:rPr>
                <w:sz w:val="20"/>
                <w:szCs w:val="20"/>
              </w:rPr>
              <w:t>673</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Г-33</w:t>
            </w:r>
          </w:p>
        </w:tc>
        <w:tc>
          <w:tcPr>
            <w:tcW w:type="dxa" w:w="1134"/>
            <w:vAlign w:val="center"/>
          </w:tcPr>
          <w:p w:rsidP="00FD05BC" w:rsidR="00FD05BC" w:rsidRDefault="00FD05BC" w:rsidRPr="00FD05BC">
            <w:pPr>
              <w:jc w:val="center"/>
              <w:rPr>
                <w:sz w:val="20"/>
                <w:szCs w:val="20"/>
              </w:rPr>
            </w:pPr>
            <w:r w:rsidRPr="00FD05BC">
              <w:rPr>
                <w:sz w:val="20"/>
                <w:szCs w:val="20"/>
              </w:rPr>
              <w:t>1960</w:t>
            </w:r>
          </w:p>
        </w:tc>
        <w:tc>
          <w:tcPr>
            <w:tcW w:type="dxa" w:w="2151"/>
            <w:vAlign w:val="center"/>
          </w:tcPr>
          <w:p w:rsidP="00FD05BC" w:rsidR="00FD05BC" w:rsidRDefault="00FD05BC" w:rsidRPr="00FD05BC">
            <w:pPr>
              <w:jc w:val="center"/>
              <w:rPr>
                <w:sz w:val="20"/>
                <w:szCs w:val="20"/>
              </w:rPr>
            </w:pPr>
            <w:r w:rsidRPr="00FD05BC">
              <w:rPr>
                <w:sz w:val="20"/>
                <w:szCs w:val="20"/>
              </w:rPr>
              <w:t>70:15:0100009:558</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34</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Сибирская улица</w:t>
            </w:r>
          </w:p>
        </w:tc>
        <w:tc>
          <w:tcPr>
            <w:tcW w:type="dxa" w:w="822"/>
            <w:vAlign w:val="center"/>
          </w:tcPr>
          <w:p w:rsidP="00FD05BC" w:rsidR="00FD05BC" w:rsidRDefault="00FD05BC" w:rsidRPr="00FD05BC">
            <w:pPr>
              <w:jc w:val="center"/>
              <w:rPr>
                <w:sz w:val="20"/>
                <w:szCs w:val="20"/>
              </w:rPr>
            </w:pPr>
            <w:r w:rsidRPr="00FD05BC">
              <w:rPr>
                <w:sz w:val="20"/>
                <w:szCs w:val="20"/>
              </w:rPr>
              <w:t>391</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Г-34</w:t>
            </w:r>
          </w:p>
        </w:tc>
        <w:tc>
          <w:tcPr>
            <w:tcW w:type="dxa" w:w="1134"/>
            <w:vAlign w:val="center"/>
          </w:tcPr>
          <w:p w:rsidP="00FD05BC" w:rsidR="00FD05BC" w:rsidRDefault="00FD05BC" w:rsidRPr="00FD05BC">
            <w:pPr>
              <w:jc w:val="center"/>
              <w:rPr>
                <w:sz w:val="20"/>
                <w:szCs w:val="20"/>
              </w:rPr>
            </w:pPr>
            <w:r w:rsidRPr="00FD05BC">
              <w:rPr>
                <w:sz w:val="20"/>
                <w:szCs w:val="20"/>
              </w:rPr>
              <w:t>1960</w:t>
            </w:r>
          </w:p>
        </w:tc>
        <w:tc>
          <w:tcPr>
            <w:tcW w:type="dxa" w:w="2151"/>
            <w:vAlign w:val="center"/>
          </w:tcPr>
          <w:p w:rsidP="00FD05BC" w:rsidR="00FD05BC" w:rsidRDefault="00FD05BC" w:rsidRPr="00FD05BC">
            <w:pPr>
              <w:jc w:val="center"/>
              <w:rPr>
                <w:sz w:val="20"/>
                <w:szCs w:val="20"/>
              </w:rPr>
            </w:pPr>
            <w:r w:rsidRPr="00FD05BC">
              <w:rPr>
                <w:sz w:val="20"/>
                <w:szCs w:val="20"/>
              </w:rPr>
              <w:t>70:15:0100009:559</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35</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ул.Старица</w:t>
            </w:r>
          </w:p>
        </w:tc>
        <w:tc>
          <w:tcPr>
            <w:tcW w:type="dxa" w:w="822"/>
            <w:vAlign w:val="center"/>
          </w:tcPr>
          <w:p w:rsidP="00FD05BC" w:rsidR="00FD05BC" w:rsidRDefault="00FD05BC" w:rsidRPr="00FD05BC">
            <w:pPr>
              <w:jc w:val="center"/>
              <w:rPr>
                <w:sz w:val="20"/>
                <w:szCs w:val="20"/>
              </w:rPr>
            </w:pPr>
            <w:r w:rsidRPr="00FD05BC">
              <w:rPr>
                <w:sz w:val="20"/>
                <w:szCs w:val="20"/>
              </w:rPr>
              <w:t>730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Г-35</w:t>
            </w:r>
          </w:p>
        </w:tc>
        <w:tc>
          <w:tcPr>
            <w:tcW w:type="dxa" w:w="1134"/>
            <w:vAlign w:val="center"/>
          </w:tcPr>
          <w:p w:rsidP="00FD05BC" w:rsidR="00FD05BC" w:rsidRDefault="00FD05BC" w:rsidRPr="00FD05BC">
            <w:pPr>
              <w:jc w:val="center"/>
              <w:rPr>
                <w:sz w:val="20"/>
                <w:szCs w:val="20"/>
              </w:rPr>
            </w:pPr>
            <w:r w:rsidRPr="00FD05BC">
              <w:rPr>
                <w:sz w:val="20"/>
                <w:szCs w:val="20"/>
              </w:rPr>
              <w:t>1980</w:t>
            </w:r>
          </w:p>
        </w:tc>
        <w:tc>
          <w:tcPr>
            <w:tcW w:type="dxa" w:w="2151"/>
            <w:vAlign w:val="center"/>
          </w:tcPr>
          <w:p w:rsidP="00FD05BC" w:rsidR="00FD05BC" w:rsidRDefault="00FD05BC" w:rsidRPr="00FD05BC">
            <w:pPr>
              <w:jc w:val="center"/>
              <w:rPr>
                <w:sz w:val="20"/>
                <w:szCs w:val="20"/>
              </w:rPr>
            </w:pPr>
            <w:r w:rsidRPr="00FD05BC">
              <w:rPr>
                <w:sz w:val="20"/>
                <w:szCs w:val="20"/>
              </w:rPr>
              <w:t>70:15:0100051:140</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36</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Зеленая улица</w:t>
            </w:r>
          </w:p>
        </w:tc>
        <w:tc>
          <w:tcPr>
            <w:tcW w:type="dxa" w:w="822"/>
            <w:vAlign w:val="center"/>
          </w:tcPr>
          <w:p w:rsidP="00FD05BC" w:rsidR="00FD05BC" w:rsidRDefault="00FD05BC" w:rsidRPr="00FD05BC">
            <w:pPr>
              <w:jc w:val="center"/>
              <w:rPr>
                <w:sz w:val="20"/>
                <w:szCs w:val="20"/>
              </w:rPr>
            </w:pPr>
            <w:r w:rsidRPr="00FD05BC">
              <w:rPr>
                <w:sz w:val="20"/>
                <w:szCs w:val="20"/>
              </w:rPr>
              <w:t>772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Г-36</w:t>
            </w:r>
          </w:p>
        </w:tc>
        <w:tc>
          <w:tcPr>
            <w:tcW w:type="dxa" w:w="1134"/>
            <w:vAlign w:val="center"/>
          </w:tcPr>
          <w:p w:rsidP="00FD05BC" w:rsidR="00FD05BC" w:rsidRDefault="00FD05BC" w:rsidRPr="00FD05BC">
            <w:pPr>
              <w:jc w:val="center"/>
              <w:rPr>
                <w:sz w:val="20"/>
                <w:szCs w:val="20"/>
              </w:rPr>
            </w:pPr>
            <w:r w:rsidRPr="00FD05BC">
              <w:rPr>
                <w:sz w:val="20"/>
                <w:szCs w:val="20"/>
              </w:rPr>
              <w:t>1960</w:t>
            </w:r>
          </w:p>
        </w:tc>
        <w:tc>
          <w:tcPr>
            <w:tcW w:type="dxa" w:w="2151"/>
            <w:vAlign w:val="center"/>
          </w:tcPr>
          <w:p w:rsidP="00FD05BC" w:rsidR="00FD05BC" w:rsidRDefault="00FD05BC" w:rsidRPr="00FD05BC">
            <w:pPr>
              <w:jc w:val="center"/>
              <w:rPr>
                <w:sz w:val="20"/>
                <w:szCs w:val="20"/>
              </w:rPr>
            </w:pPr>
            <w:r w:rsidRPr="00FD05BC">
              <w:rPr>
                <w:sz w:val="20"/>
                <w:szCs w:val="20"/>
              </w:rPr>
              <w:t>70:15:0000000:94</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37</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пер.Почтовый</w:t>
            </w:r>
          </w:p>
        </w:tc>
        <w:tc>
          <w:tcPr>
            <w:tcW w:type="dxa" w:w="822"/>
            <w:vAlign w:val="center"/>
          </w:tcPr>
          <w:p w:rsidP="00FD05BC" w:rsidR="00FD05BC" w:rsidRDefault="00FD05BC" w:rsidRPr="00FD05BC">
            <w:pPr>
              <w:jc w:val="center"/>
              <w:rPr>
                <w:sz w:val="20"/>
                <w:szCs w:val="20"/>
              </w:rPr>
            </w:pPr>
            <w:r w:rsidRPr="00FD05BC">
              <w:rPr>
                <w:sz w:val="20"/>
                <w:szCs w:val="20"/>
              </w:rPr>
              <w:t>241</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Г-37</w:t>
            </w:r>
          </w:p>
        </w:tc>
        <w:tc>
          <w:tcPr>
            <w:tcW w:type="dxa" w:w="1134"/>
            <w:vAlign w:val="center"/>
          </w:tcPr>
          <w:p w:rsidP="00FD05BC" w:rsidR="00FD05BC" w:rsidRDefault="00FD05BC" w:rsidRPr="00FD05BC">
            <w:pPr>
              <w:jc w:val="center"/>
              <w:rPr>
                <w:sz w:val="20"/>
                <w:szCs w:val="20"/>
              </w:rPr>
            </w:pPr>
            <w:r w:rsidRPr="00FD05BC">
              <w:rPr>
                <w:sz w:val="20"/>
                <w:szCs w:val="20"/>
              </w:rPr>
              <w:t>1972</w:t>
            </w:r>
          </w:p>
        </w:tc>
        <w:tc>
          <w:tcPr>
            <w:tcW w:type="dxa" w:w="2151"/>
            <w:vAlign w:val="center"/>
          </w:tcPr>
          <w:p w:rsidP="00FD05BC" w:rsidR="00FD05BC" w:rsidRDefault="00FD05BC" w:rsidRPr="00FD05BC">
            <w:pPr>
              <w:jc w:val="center"/>
              <w:rPr>
                <w:sz w:val="20"/>
                <w:szCs w:val="20"/>
              </w:rPr>
            </w:pPr>
            <w:r w:rsidRPr="00FD05BC">
              <w:rPr>
                <w:sz w:val="20"/>
                <w:szCs w:val="20"/>
              </w:rPr>
              <w:t>70:15:0100009:553</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38</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 Береговая улица</w:t>
            </w:r>
          </w:p>
        </w:tc>
        <w:tc>
          <w:tcPr>
            <w:tcW w:type="dxa" w:w="822"/>
            <w:vAlign w:val="center"/>
          </w:tcPr>
          <w:p w:rsidP="00FD05BC" w:rsidR="00FD05BC" w:rsidRDefault="00FD05BC" w:rsidRPr="00FD05BC">
            <w:pPr>
              <w:jc w:val="center"/>
              <w:rPr>
                <w:sz w:val="20"/>
                <w:szCs w:val="20"/>
              </w:rPr>
            </w:pPr>
            <w:r w:rsidRPr="00FD05BC">
              <w:rPr>
                <w:sz w:val="20"/>
                <w:szCs w:val="20"/>
              </w:rPr>
              <w:t>615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Г-38</w:t>
            </w:r>
          </w:p>
        </w:tc>
        <w:tc>
          <w:tcPr>
            <w:tcW w:type="dxa" w:w="1134"/>
            <w:vAlign w:val="center"/>
          </w:tcPr>
          <w:p w:rsidP="00FD05BC" w:rsidR="00FD05BC" w:rsidRDefault="00FD05BC" w:rsidRPr="00FD05BC">
            <w:pPr>
              <w:jc w:val="center"/>
              <w:rPr>
                <w:sz w:val="20"/>
                <w:szCs w:val="20"/>
              </w:rPr>
            </w:pPr>
            <w:r w:rsidRPr="00FD05BC">
              <w:rPr>
                <w:sz w:val="20"/>
                <w:szCs w:val="20"/>
              </w:rPr>
              <w:t>1969</w:t>
            </w:r>
          </w:p>
        </w:tc>
        <w:tc>
          <w:tcPr>
            <w:tcW w:type="dxa" w:w="2151"/>
            <w:vAlign w:val="center"/>
          </w:tcPr>
          <w:p w:rsidP="00FD05BC" w:rsidR="00FD05BC" w:rsidRDefault="00FD05BC" w:rsidRPr="00FD05BC">
            <w:pPr>
              <w:jc w:val="center"/>
              <w:rPr>
                <w:sz w:val="20"/>
                <w:szCs w:val="20"/>
              </w:rPr>
            </w:pPr>
            <w:r w:rsidRPr="00FD05BC">
              <w:rPr>
                <w:sz w:val="20"/>
                <w:szCs w:val="20"/>
              </w:rPr>
              <w:t>70:15:0100009:555</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39</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Гореловка</w:t>
            </w:r>
          </w:p>
          <w:p w:rsidP="00FD05BC" w:rsidR="00FD05BC" w:rsidRDefault="00FD05BC" w:rsidRPr="00FD05BC">
            <w:pPr>
              <w:rPr>
                <w:b/>
                <w:bCs/>
                <w:sz w:val="20"/>
                <w:szCs w:val="20"/>
              </w:rPr>
            </w:pPr>
          </w:p>
        </w:tc>
        <w:tc>
          <w:tcPr>
            <w:tcW w:type="dxa" w:w="822"/>
            <w:vAlign w:val="center"/>
          </w:tcPr>
          <w:p w:rsidP="00FD05BC" w:rsidR="00FD05BC" w:rsidRDefault="00FD05BC" w:rsidRPr="00FD05BC">
            <w:pPr>
              <w:jc w:val="center"/>
              <w:rPr>
                <w:sz w:val="20"/>
                <w:szCs w:val="20"/>
              </w:rPr>
            </w:pPr>
            <w:r w:rsidRPr="00FD05BC">
              <w:rPr>
                <w:sz w:val="20"/>
                <w:szCs w:val="20"/>
              </w:rPr>
              <w:t>1970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Г- 39</w:t>
            </w:r>
          </w:p>
        </w:tc>
        <w:tc>
          <w:tcPr>
            <w:tcW w:type="dxa" w:w="1134"/>
            <w:vAlign w:val="center"/>
          </w:tcPr>
          <w:p w:rsidP="00FD05BC" w:rsidR="00FD05BC" w:rsidRDefault="00FD05BC" w:rsidRPr="00FD05BC">
            <w:pPr>
              <w:jc w:val="center"/>
              <w:rPr>
                <w:sz w:val="20"/>
                <w:szCs w:val="20"/>
              </w:rPr>
            </w:pPr>
            <w:r w:rsidRPr="00FD05BC">
              <w:rPr>
                <w:sz w:val="20"/>
                <w:szCs w:val="20"/>
              </w:rPr>
              <w:t>1970</w:t>
            </w:r>
          </w:p>
        </w:tc>
        <w:tc>
          <w:tcPr>
            <w:tcW w:type="dxa" w:w="2151"/>
            <w:vAlign w:val="center"/>
          </w:tcPr>
          <w:p w:rsidP="00FD05BC" w:rsidR="00FD05BC" w:rsidRDefault="00FD05BC" w:rsidRPr="00FD05BC">
            <w:pPr>
              <w:jc w:val="center"/>
              <w:rPr>
                <w:sz w:val="20"/>
                <w:szCs w:val="20"/>
              </w:rPr>
            </w:pPr>
            <w:r w:rsidRPr="00FD05BC">
              <w:rPr>
                <w:sz w:val="20"/>
                <w:szCs w:val="20"/>
              </w:rPr>
              <w:t>70:15:0000000:153</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40</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Лось - Гора, Озерная улица</w:t>
            </w:r>
          </w:p>
        </w:tc>
        <w:tc>
          <w:tcPr>
            <w:tcW w:type="dxa" w:w="822"/>
            <w:vAlign w:val="center"/>
          </w:tcPr>
          <w:p w:rsidP="00FD05BC" w:rsidR="00FD05BC" w:rsidRDefault="00FD05BC" w:rsidRPr="00FD05BC">
            <w:pPr>
              <w:jc w:val="center"/>
              <w:rPr>
                <w:sz w:val="20"/>
                <w:szCs w:val="20"/>
              </w:rPr>
            </w:pPr>
            <w:r w:rsidRPr="00FD05BC">
              <w:rPr>
                <w:sz w:val="20"/>
                <w:szCs w:val="20"/>
              </w:rPr>
              <w:t>810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ЛГ-40</w:t>
            </w:r>
          </w:p>
        </w:tc>
        <w:tc>
          <w:tcPr>
            <w:tcW w:type="dxa" w:w="1134"/>
            <w:vAlign w:val="center"/>
          </w:tcPr>
          <w:p w:rsidP="00FD05BC" w:rsidR="00FD05BC" w:rsidRDefault="00FD05BC" w:rsidRPr="00FD05BC">
            <w:pPr>
              <w:jc w:val="center"/>
              <w:rPr>
                <w:sz w:val="20"/>
                <w:szCs w:val="20"/>
              </w:rPr>
            </w:pPr>
            <w:r w:rsidRPr="00FD05BC">
              <w:rPr>
                <w:sz w:val="20"/>
                <w:szCs w:val="20"/>
              </w:rPr>
              <w:t>1961</w:t>
            </w:r>
          </w:p>
        </w:tc>
        <w:tc>
          <w:tcPr>
            <w:tcW w:type="dxa" w:w="2151"/>
            <w:vAlign w:val="center"/>
          </w:tcPr>
          <w:p w:rsidP="00FD05BC" w:rsidR="00FD05BC" w:rsidRDefault="00FD05BC" w:rsidRPr="00FD05BC">
            <w:pPr>
              <w:jc w:val="center"/>
              <w:rPr>
                <w:sz w:val="20"/>
                <w:szCs w:val="20"/>
              </w:rPr>
            </w:pPr>
            <w:r w:rsidRPr="00FD05BC">
              <w:rPr>
                <w:sz w:val="20"/>
                <w:szCs w:val="20"/>
              </w:rPr>
              <w:t>70:15:0100020:123</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41</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Лось- Гора, ул.Речная</w:t>
            </w:r>
          </w:p>
        </w:tc>
        <w:tc>
          <w:tcPr>
            <w:tcW w:type="dxa" w:w="822"/>
            <w:vAlign w:val="center"/>
          </w:tcPr>
          <w:p w:rsidP="00FD05BC" w:rsidR="00FD05BC" w:rsidRDefault="00FD05BC" w:rsidRPr="00FD05BC">
            <w:pPr>
              <w:jc w:val="center"/>
              <w:rPr>
                <w:sz w:val="20"/>
                <w:szCs w:val="20"/>
              </w:rPr>
            </w:pPr>
            <w:r w:rsidRPr="00FD05BC">
              <w:rPr>
                <w:sz w:val="20"/>
                <w:szCs w:val="20"/>
              </w:rPr>
              <w:t>690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ЛГ-41</w:t>
            </w:r>
          </w:p>
        </w:tc>
        <w:tc>
          <w:tcPr>
            <w:tcW w:type="dxa" w:w="1134"/>
            <w:vAlign w:val="center"/>
          </w:tcPr>
          <w:p w:rsidP="00FD05BC" w:rsidR="00FD05BC" w:rsidRDefault="00FD05BC" w:rsidRPr="00FD05BC">
            <w:pPr>
              <w:jc w:val="center"/>
              <w:rPr>
                <w:sz w:val="20"/>
                <w:szCs w:val="20"/>
              </w:rPr>
            </w:pPr>
            <w:r w:rsidRPr="00FD05BC">
              <w:rPr>
                <w:sz w:val="20"/>
                <w:szCs w:val="20"/>
              </w:rPr>
              <w:t>1961</w:t>
            </w:r>
          </w:p>
        </w:tc>
        <w:tc>
          <w:tcPr>
            <w:tcW w:type="dxa" w:w="2151"/>
            <w:vAlign w:val="center"/>
          </w:tcPr>
          <w:p w:rsidP="00FD05BC" w:rsidR="00FD05BC" w:rsidRDefault="00FD05BC" w:rsidRPr="00FD05BC">
            <w:pPr>
              <w:jc w:val="center"/>
              <w:rPr>
                <w:sz w:val="20"/>
                <w:szCs w:val="20"/>
              </w:rPr>
            </w:pPr>
            <w:r w:rsidRPr="00FD05BC">
              <w:rPr>
                <w:sz w:val="20"/>
                <w:szCs w:val="20"/>
              </w:rPr>
              <w:t>70:15:0100020:124</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42</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Лось -Гора, Горная улица</w:t>
            </w:r>
          </w:p>
        </w:tc>
        <w:tc>
          <w:tcPr>
            <w:tcW w:type="dxa" w:w="822"/>
            <w:vAlign w:val="center"/>
          </w:tcPr>
          <w:p w:rsidP="00FD05BC" w:rsidR="00FD05BC" w:rsidRDefault="00FD05BC" w:rsidRPr="00FD05BC">
            <w:pPr>
              <w:jc w:val="center"/>
              <w:rPr>
                <w:sz w:val="20"/>
                <w:szCs w:val="20"/>
              </w:rPr>
            </w:pPr>
            <w:r w:rsidRPr="00FD05BC">
              <w:rPr>
                <w:sz w:val="20"/>
                <w:szCs w:val="20"/>
              </w:rPr>
              <w:t>120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ЛГ-42</w:t>
            </w:r>
          </w:p>
        </w:tc>
        <w:tc>
          <w:tcPr>
            <w:tcW w:type="dxa" w:w="1134"/>
            <w:vAlign w:val="center"/>
          </w:tcPr>
          <w:p w:rsidP="00FD05BC" w:rsidR="00FD05BC" w:rsidRDefault="00FD05BC" w:rsidRPr="00FD05BC">
            <w:pPr>
              <w:jc w:val="center"/>
              <w:rPr>
                <w:sz w:val="20"/>
                <w:szCs w:val="20"/>
              </w:rPr>
            </w:pPr>
            <w:r w:rsidRPr="00FD05BC">
              <w:rPr>
                <w:sz w:val="20"/>
                <w:szCs w:val="20"/>
              </w:rPr>
              <w:t>1986</w:t>
            </w:r>
          </w:p>
        </w:tc>
        <w:tc>
          <w:tcPr>
            <w:tcW w:type="dxa" w:w="2151"/>
            <w:vAlign w:val="center"/>
          </w:tcPr>
          <w:p w:rsidP="00FD05BC" w:rsidR="00FD05BC" w:rsidRDefault="00FD05BC" w:rsidRPr="00FD05BC">
            <w:pPr>
              <w:jc w:val="center"/>
              <w:rPr>
                <w:sz w:val="20"/>
                <w:szCs w:val="20"/>
              </w:rPr>
            </w:pPr>
            <w:r w:rsidRPr="00FD05BC">
              <w:rPr>
                <w:sz w:val="20"/>
                <w:szCs w:val="20"/>
              </w:rPr>
              <w:t>70:15:0100051:141</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43</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Лось -Гора</w:t>
            </w:r>
          </w:p>
        </w:tc>
        <w:tc>
          <w:tcPr>
            <w:tcW w:type="dxa" w:w="822"/>
            <w:vAlign w:val="center"/>
          </w:tcPr>
          <w:p w:rsidP="00FD05BC" w:rsidR="00FD05BC" w:rsidRDefault="00FD05BC" w:rsidRPr="00FD05BC">
            <w:pPr>
              <w:jc w:val="center"/>
              <w:rPr>
                <w:sz w:val="20"/>
                <w:szCs w:val="20"/>
              </w:rPr>
            </w:pPr>
            <w:r w:rsidRPr="00FD05BC">
              <w:rPr>
                <w:sz w:val="20"/>
                <w:szCs w:val="20"/>
              </w:rPr>
              <w:t>1216</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ЛГ-43</w:t>
            </w:r>
          </w:p>
        </w:tc>
        <w:tc>
          <w:tcPr>
            <w:tcW w:type="dxa" w:w="1134"/>
            <w:vAlign w:val="center"/>
          </w:tcPr>
          <w:p w:rsidP="00FD05BC" w:rsidR="00FD05BC" w:rsidRDefault="00FD05BC" w:rsidRPr="00FD05BC">
            <w:pPr>
              <w:jc w:val="center"/>
              <w:rPr>
                <w:sz w:val="20"/>
                <w:szCs w:val="20"/>
              </w:rPr>
            </w:pPr>
            <w:r w:rsidRPr="00FD05BC">
              <w:rPr>
                <w:sz w:val="20"/>
                <w:szCs w:val="20"/>
              </w:rPr>
              <w:t>1986</w:t>
            </w:r>
          </w:p>
        </w:tc>
        <w:tc>
          <w:tcPr>
            <w:tcW w:type="dxa" w:w="2151"/>
            <w:vAlign w:val="center"/>
          </w:tcPr>
          <w:p w:rsidP="00FD05BC" w:rsidR="00FD05BC" w:rsidRDefault="00FD05BC" w:rsidRPr="00FD05BC">
            <w:pPr>
              <w:jc w:val="center"/>
              <w:rPr>
                <w:sz w:val="20"/>
                <w:szCs w:val="20"/>
              </w:rPr>
            </w:pPr>
            <w:r w:rsidRPr="00FD05BC">
              <w:rPr>
                <w:sz w:val="20"/>
                <w:szCs w:val="20"/>
              </w:rPr>
              <w:t>70:15:0000000:152</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44</w:t>
            </w:r>
          </w:p>
        </w:tc>
        <w:tc>
          <w:tcPr>
            <w:tcW w:type="dxa" w:w="1512"/>
          </w:tcPr>
          <w:p w:rsidP="00FD05BC" w:rsidR="00FD05BC" w:rsidRDefault="00FD05BC" w:rsidRPr="00FD05BC">
            <w:pPr>
              <w:rPr>
                <w:sz w:val="20"/>
                <w:szCs w:val="20"/>
              </w:rPr>
            </w:pPr>
            <w:r w:rsidRPr="00FD05BC">
              <w:rPr>
                <w:sz w:val="20"/>
                <w:szCs w:val="20"/>
              </w:rPr>
              <w:t>Внутрипоселковые дороги</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Новые Ключи, Улица Больничная, д. 1-26, улица Лесная, д. 1-11, улица Новая д. 1-20, улица Центральная, д. 1-21, переулок Овражный, д. 1-10</w:t>
            </w:r>
          </w:p>
        </w:tc>
        <w:tc>
          <w:tcPr>
            <w:tcW w:type="dxa" w:w="822"/>
            <w:vAlign w:val="center"/>
          </w:tcPr>
          <w:p w:rsidP="00FD05BC" w:rsidR="00FD05BC" w:rsidRDefault="00FD05BC" w:rsidRPr="00FD05BC">
            <w:pPr>
              <w:jc w:val="center"/>
              <w:rPr>
                <w:sz w:val="20"/>
                <w:szCs w:val="20"/>
              </w:rPr>
            </w:pPr>
            <w:r w:rsidRPr="00FD05BC">
              <w:rPr>
                <w:sz w:val="20"/>
                <w:szCs w:val="20"/>
              </w:rPr>
              <w:t>2259</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НК-44</w:t>
            </w:r>
          </w:p>
        </w:tc>
        <w:tc>
          <w:tcPr>
            <w:tcW w:type="dxa" w:w="1134"/>
            <w:vAlign w:val="center"/>
          </w:tcPr>
          <w:p w:rsidP="00FD05BC" w:rsidR="00FD05BC" w:rsidRDefault="00FD05BC" w:rsidRPr="00FD05BC">
            <w:pPr>
              <w:jc w:val="center"/>
              <w:rPr>
                <w:sz w:val="20"/>
                <w:szCs w:val="20"/>
              </w:rPr>
            </w:pPr>
            <w:r w:rsidRPr="00FD05BC">
              <w:rPr>
                <w:sz w:val="20"/>
                <w:szCs w:val="20"/>
              </w:rPr>
              <w:t>1951</w:t>
            </w:r>
          </w:p>
        </w:tc>
        <w:tc>
          <w:tcPr>
            <w:tcW w:type="dxa" w:w="2151"/>
            <w:vAlign w:val="center"/>
          </w:tcPr>
          <w:p w:rsidP="00FD05BC" w:rsidR="00FD05BC" w:rsidRDefault="00FD05BC" w:rsidRPr="00FD05BC">
            <w:pPr>
              <w:jc w:val="center"/>
              <w:rPr>
                <w:sz w:val="20"/>
                <w:szCs w:val="20"/>
              </w:rPr>
            </w:pPr>
            <w:r w:rsidRPr="00FD05BC">
              <w:rPr>
                <w:sz w:val="20"/>
                <w:szCs w:val="20"/>
              </w:rPr>
              <w:t>70:15:0100026:434</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45</w:t>
            </w:r>
          </w:p>
        </w:tc>
        <w:tc>
          <w:tcPr>
            <w:tcW w:type="dxa" w:w="1512"/>
          </w:tcPr>
          <w:p w:rsidP="00FD05BC" w:rsidR="00FD05BC" w:rsidRDefault="00FD05BC" w:rsidRPr="00FD05BC">
            <w:pPr>
              <w:rPr>
                <w:sz w:val="20"/>
                <w:szCs w:val="20"/>
              </w:rPr>
            </w:pPr>
            <w:r w:rsidRPr="00FD05BC">
              <w:rPr>
                <w:sz w:val="20"/>
                <w:szCs w:val="20"/>
              </w:rPr>
              <w:t>Автомобильная дорога</w:t>
            </w:r>
          </w:p>
          <w:p w:rsidP="00FD05BC" w:rsidR="00FD05BC" w:rsidRDefault="00FD05BC" w:rsidRPr="00FD05BC">
            <w:pPr>
              <w:rPr>
                <w:sz w:val="20"/>
                <w:szCs w:val="20"/>
              </w:rPr>
            </w:pPr>
          </w:p>
        </w:tc>
        <w:tc>
          <w:tcPr>
            <w:tcW w:type="dxa" w:w="4111"/>
          </w:tcPr>
          <w:p w:rsidP="00FD05BC" w:rsidR="00FD05BC" w:rsidRDefault="00FD05BC" w:rsidRPr="00FD05BC">
            <w:pPr>
              <w:rPr>
                <w:sz w:val="20"/>
                <w:szCs w:val="20"/>
              </w:rPr>
            </w:pPr>
            <w:r w:rsidRPr="00FD05BC">
              <w:rPr>
                <w:sz w:val="20"/>
                <w:szCs w:val="20"/>
              </w:rPr>
              <w:t>Томская область, Чаинский район, п. Новые Ключи</w:t>
            </w:r>
          </w:p>
        </w:tc>
        <w:tc>
          <w:tcPr>
            <w:tcW w:type="dxa" w:w="822"/>
            <w:vAlign w:val="center"/>
          </w:tcPr>
          <w:p w:rsidP="00FD05BC" w:rsidR="00FD05BC" w:rsidRDefault="00FD05BC" w:rsidRPr="00FD05BC">
            <w:pPr>
              <w:jc w:val="center"/>
              <w:rPr>
                <w:sz w:val="20"/>
                <w:szCs w:val="20"/>
              </w:rPr>
            </w:pPr>
            <w:r w:rsidRPr="00FD05BC">
              <w:rPr>
                <w:sz w:val="20"/>
                <w:szCs w:val="20"/>
              </w:rPr>
              <w:t>2247</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НК-45</w:t>
            </w:r>
          </w:p>
        </w:tc>
        <w:tc>
          <w:tcPr>
            <w:tcW w:type="dxa" w:w="1134"/>
            <w:vAlign w:val="center"/>
          </w:tcPr>
          <w:p w:rsidP="00FD05BC" w:rsidR="00FD05BC" w:rsidRDefault="00FD05BC" w:rsidRPr="00FD05BC">
            <w:pPr>
              <w:jc w:val="center"/>
              <w:rPr>
                <w:sz w:val="20"/>
                <w:szCs w:val="20"/>
              </w:rPr>
            </w:pPr>
            <w:r w:rsidRPr="00FD05BC">
              <w:rPr>
                <w:sz w:val="20"/>
                <w:szCs w:val="20"/>
              </w:rPr>
              <w:t>1975</w:t>
            </w:r>
          </w:p>
        </w:tc>
        <w:tc>
          <w:tcPr>
            <w:tcW w:type="dxa" w:w="2151"/>
            <w:vAlign w:val="center"/>
          </w:tcPr>
          <w:p w:rsidP="00FD05BC" w:rsidR="00FD05BC" w:rsidRDefault="00FD05BC" w:rsidRPr="00FD05BC">
            <w:pPr>
              <w:jc w:val="center"/>
              <w:rPr>
                <w:sz w:val="20"/>
                <w:szCs w:val="20"/>
              </w:rPr>
            </w:pPr>
            <w:r w:rsidRPr="00FD05BC">
              <w:rPr>
                <w:sz w:val="20"/>
                <w:szCs w:val="20"/>
              </w:rPr>
              <w:t>70:15:0000000:155</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46</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Бундюр, ул.Центральная</w:t>
            </w:r>
          </w:p>
        </w:tc>
        <w:tc>
          <w:tcPr>
            <w:tcW w:type="dxa" w:w="822"/>
            <w:vAlign w:val="center"/>
          </w:tcPr>
          <w:p w:rsidP="00FD05BC" w:rsidR="00FD05BC" w:rsidRDefault="00FD05BC" w:rsidRPr="00FD05BC">
            <w:pPr>
              <w:jc w:val="center"/>
              <w:rPr>
                <w:sz w:val="20"/>
                <w:szCs w:val="20"/>
              </w:rPr>
            </w:pPr>
            <w:r w:rsidRPr="00FD05BC">
              <w:rPr>
                <w:sz w:val="20"/>
                <w:szCs w:val="20"/>
              </w:rPr>
              <w:t>1768</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Б-46</w:t>
            </w:r>
          </w:p>
        </w:tc>
        <w:tc>
          <w:tcPr>
            <w:tcW w:type="dxa" w:w="1134"/>
            <w:vAlign w:val="center"/>
          </w:tcPr>
          <w:p w:rsidP="00FD05BC" w:rsidR="00FD05BC" w:rsidRDefault="00FD05BC" w:rsidRPr="00FD05BC">
            <w:pPr>
              <w:jc w:val="center"/>
              <w:rPr>
                <w:sz w:val="20"/>
                <w:szCs w:val="20"/>
              </w:rPr>
            </w:pPr>
            <w:r w:rsidRPr="00FD05BC">
              <w:rPr>
                <w:sz w:val="20"/>
                <w:szCs w:val="20"/>
              </w:rPr>
              <w:t>1982</w:t>
            </w:r>
          </w:p>
        </w:tc>
        <w:tc>
          <w:tcPr>
            <w:tcW w:type="dxa" w:w="2151"/>
            <w:vAlign w:val="center"/>
          </w:tcPr>
          <w:p w:rsidP="00FD05BC" w:rsidR="00FD05BC" w:rsidRDefault="00FD05BC" w:rsidRPr="00FD05BC">
            <w:pPr>
              <w:jc w:val="center"/>
              <w:rPr>
                <w:sz w:val="20"/>
                <w:szCs w:val="20"/>
              </w:rPr>
            </w:pPr>
            <w:r w:rsidRPr="00FD05BC">
              <w:rPr>
                <w:sz w:val="20"/>
                <w:szCs w:val="20"/>
              </w:rPr>
              <w:t>70:15:0100002:360</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47</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Бундюр, ул.Новая</w:t>
            </w:r>
          </w:p>
        </w:tc>
        <w:tc>
          <w:tcPr>
            <w:tcW w:type="dxa" w:w="822"/>
            <w:vAlign w:val="center"/>
          </w:tcPr>
          <w:p w:rsidP="00FD05BC" w:rsidR="00FD05BC" w:rsidRDefault="00FD05BC" w:rsidRPr="00FD05BC">
            <w:pPr>
              <w:jc w:val="center"/>
              <w:rPr>
                <w:sz w:val="20"/>
                <w:szCs w:val="20"/>
              </w:rPr>
            </w:pPr>
            <w:r w:rsidRPr="00FD05BC">
              <w:rPr>
                <w:sz w:val="20"/>
                <w:szCs w:val="20"/>
              </w:rPr>
              <w:t>1036</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Б-47</w:t>
            </w:r>
          </w:p>
        </w:tc>
        <w:tc>
          <w:tcPr>
            <w:tcW w:type="dxa" w:w="1134"/>
            <w:vAlign w:val="center"/>
          </w:tcPr>
          <w:p w:rsidP="00FD05BC" w:rsidR="00FD05BC" w:rsidRDefault="00FD05BC" w:rsidRPr="00FD05BC">
            <w:pPr>
              <w:jc w:val="center"/>
              <w:rPr>
                <w:sz w:val="20"/>
                <w:szCs w:val="20"/>
              </w:rPr>
            </w:pPr>
            <w:r w:rsidRPr="00FD05BC">
              <w:rPr>
                <w:sz w:val="20"/>
                <w:szCs w:val="20"/>
              </w:rPr>
              <w:t>1982</w:t>
            </w:r>
          </w:p>
        </w:tc>
        <w:tc>
          <w:tcPr>
            <w:tcW w:type="dxa" w:w="2151"/>
            <w:vAlign w:val="center"/>
          </w:tcPr>
          <w:p w:rsidP="00FD05BC" w:rsidR="00FD05BC" w:rsidRDefault="00FD05BC" w:rsidRPr="00FD05BC">
            <w:pPr>
              <w:jc w:val="center"/>
              <w:rPr>
                <w:sz w:val="20"/>
                <w:szCs w:val="20"/>
              </w:rPr>
            </w:pPr>
            <w:r w:rsidRPr="00FD05BC">
              <w:rPr>
                <w:sz w:val="20"/>
                <w:szCs w:val="20"/>
              </w:rPr>
              <w:t>70:15:0100002:361</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48</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Бундюр, ул.Школьная</w:t>
            </w:r>
          </w:p>
        </w:tc>
        <w:tc>
          <w:tcPr>
            <w:tcW w:type="dxa" w:w="822"/>
            <w:vAlign w:val="center"/>
          </w:tcPr>
          <w:p w:rsidP="00FD05BC" w:rsidR="00FD05BC" w:rsidRDefault="00FD05BC" w:rsidRPr="00FD05BC">
            <w:pPr>
              <w:jc w:val="center"/>
              <w:rPr>
                <w:sz w:val="20"/>
                <w:szCs w:val="20"/>
              </w:rPr>
            </w:pPr>
            <w:r w:rsidRPr="00FD05BC">
              <w:rPr>
                <w:sz w:val="20"/>
                <w:szCs w:val="20"/>
              </w:rPr>
              <w:t>2490</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Б-48</w:t>
            </w:r>
          </w:p>
        </w:tc>
        <w:tc>
          <w:tcPr>
            <w:tcW w:type="dxa" w:w="1134"/>
            <w:vAlign w:val="center"/>
          </w:tcPr>
          <w:p w:rsidP="00FD05BC" w:rsidR="00FD05BC" w:rsidRDefault="00FD05BC" w:rsidRPr="00FD05BC">
            <w:pPr>
              <w:jc w:val="center"/>
              <w:rPr>
                <w:sz w:val="20"/>
                <w:szCs w:val="20"/>
              </w:rPr>
            </w:pPr>
            <w:r w:rsidRPr="00FD05BC">
              <w:rPr>
                <w:sz w:val="20"/>
                <w:szCs w:val="20"/>
              </w:rPr>
              <w:t>1982</w:t>
            </w:r>
          </w:p>
        </w:tc>
        <w:tc>
          <w:tcPr>
            <w:tcW w:type="dxa" w:w="2151"/>
            <w:vAlign w:val="center"/>
          </w:tcPr>
          <w:p w:rsidP="00FD05BC" w:rsidR="00FD05BC" w:rsidRDefault="00FD05BC" w:rsidRPr="00FD05BC">
            <w:pPr>
              <w:jc w:val="center"/>
              <w:rPr>
                <w:sz w:val="20"/>
                <w:szCs w:val="20"/>
              </w:rPr>
            </w:pPr>
            <w:r w:rsidRPr="00FD05BC">
              <w:rPr>
                <w:sz w:val="20"/>
                <w:szCs w:val="20"/>
              </w:rPr>
              <w:t>70:15:0000000:97</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49</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Бундюр, пер.Новый</w:t>
            </w:r>
          </w:p>
        </w:tc>
        <w:tc>
          <w:tcPr>
            <w:tcW w:type="dxa" w:w="822"/>
            <w:vAlign w:val="center"/>
          </w:tcPr>
          <w:p w:rsidP="00FD05BC" w:rsidR="00FD05BC" w:rsidRDefault="00FD05BC" w:rsidRPr="00FD05BC">
            <w:pPr>
              <w:jc w:val="center"/>
              <w:rPr>
                <w:sz w:val="20"/>
                <w:szCs w:val="20"/>
              </w:rPr>
            </w:pPr>
            <w:r w:rsidRPr="00FD05BC">
              <w:rPr>
                <w:sz w:val="20"/>
                <w:szCs w:val="20"/>
              </w:rPr>
              <w:t>345</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Б-49</w:t>
            </w:r>
          </w:p>
        </w:tc>
        <w:tc>
          <w:tcPr>
            <w:tcW w:type="dxa" w:w="1134"/>
            <w:vAlign w:val="center"/>
          </w:tcPr>
          <w:p w:rsidP="00FD05BC" w:rsidR="00FD05BC" w:rsidRDefault="00FD05BC" w:rsidRPr="00FD05BC">
            <w:pPr>
              <w:jc w:val="center"/>
              <w:rPr>
                <w:sz w:val="20"/>
                <w:szCs w:val="20"/>
              </w:rPr>
            </w:pPr>
            <w:r w:rsidRPr="00FD05BC">
              <w:rPr>
                <w:sz w:val="20"/>
                <w:szCs w:val="20"/>
              </w:rPr>
              <w:t>1982</w:t>
            </w:r>
          </w:p>
        </w:tc>
        <w:tc>
          <w:tcPr>
            <w:tcW w:type="dxa" w:w="2151"/>
            <w:vAlign w:val="center"/>
          </w:tcPr>
          <w:p w:rsidP="00FD05BC" w:rsidR="00FD05BC" w:rsidRDefault="00FD05BC" w:rsidRPr="00FD05BC">
            <w:pPr>
              <w:jc w:val="center"/>
              <w:rPr>
                <w:sz w:val="20"/>
                <w:szCs w:val="20"/>
              </w:rPr>
            </w:pPr>
            <w:r w:rsidRPr="00FD05BC">
              <w:rPr>
                <w:sz w:val="20"/>
                <w:szCs w:val="20"/>
              </w:rPr>
              <w:t>70:15:0000000:93</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50</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Бундюр</w:t>
            </w:r>
          </w:p>
        </w:tc>
        <w:tc>
          <w:tcPr>
            <w:tcW w:type="dxa" w:w="822"/>
            <w:vAlign w:val="center"/>
          </w:tcPr>
          <w:p w:rsidP="00FD05BC" w:rsidR="00FD05BC" w:rsidRDefault="00FD05BC" w:rsidRPr="00FD05BC">
            <w:pPr>
              <w:jc w:val="center"/>
              <w:rPr>
                <w:sz w:val="20"/>
                <w:szCs w:val="20"/>
              </w:rPr>
            </w:pPr>
            <w:r w:rsidRPr="00FD05BC">
              <w:rPr>
                <w:sz w:val="20"/>
                <w:szCs w:val="20"/>
              </w:rPr>
              <w:t>3807</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Б-50</w:t>
            </w:r>
          </w:p>
        </w:tc>
        <w:tc>
          <w:tcPr>
            <w:tcW w:type="dxa" w:w="1134"/>
            <w:vAlign w:val="center"/>
          </w:tcPr>
          <w:p w:rsidP="00FD05BC" w:rsidR="00FD05BC" w:rsidRDefault="00FD05BC" w:rsidRPr="00FD05BC">
            <w:pPr>
              <w:jc w:val="center"/>
              <w:rPr>
                <w:sz w:val="20"/>
                <w:szCs w:val="20"/>
              </w:rPr>
            </w:pPr>
            <w:r w:rsidRPr="00FD05BC">
              <w:rPr>
                <w:sz w:val="20"/>
                <w:szCs w:val="20"/>
              </w:rPr>
              <w:t>1982</w:t>
            </w:r>
          </w:p>
        </w:tc>
        <w:tc>
          <w:tcPr>
            <w:tcW w:type="dxa" w:w="2151"/>
            <w:vAlign w:val="center"/>
          </w:tcPr>
          <w:p w:rsidP="00FD05BC" w:rsidR="00FD05BC" w:rsidRDefault="00FD05BC" w:rsidRPr="00FD05BC">
            <w:pPr>
              <w:jc w:val="center"/>
              <w:rPr>
                <w:sz w:val="20"/>
                <w:szCs w:val="20"/>
              </w:rPr>
            </w:pPr>
            <w:r w:rsidRPr="00FD05BC">
              <w:rPr>
                <w:sz w:val="20"/>
                <w:szCs w:val="20"/>
              </w:rPr>
              <w:t>70:15:0000000:150</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51</w:t>
            </w:r>
          </w:p>
        </w:tc>
        <w:tc>
          <w:tcPr>
            <w:tcW w:type="dxa" w:w="1512"/>
          </w:tcPr>
          <w:p w:rsidP="00FD05BC" w:rsidR="00FD05BC" w:rsidRDefault="00FD05BC" w:rsidRPr="00FD05BC">
            <w:pPr>
              <w:rPr>
                <w:sz w:val="20"/>
                <w:szCs w:val="20"/>
              </w:rPr>
            </w:pPr>
            <w:r w:rsidRPr="00FD05BC">
              <w:rPr>
                <w:sz w:val="20"/>
                <w:szCs w:val="20"/>
              </w:rPr>
              <w:t>Внутрипоселковая 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Третья Тига, ул.Центральная, д.1-38</w:t>
            </w:r>
          </w:p>
        </w:tc>
        <w:tc>
          <w:tcPr>
            <w:tcW w:type="dxa" w:w="822"/>
            <w:vAlign w:val="center"/>
          </w:tcPr>
          <w:p w:rsidP="00FD05BC" w:rsidR="00FD05BC" w:rsidRDefault="00FD05BC" w:rsidRPr="00FD05BC">
            <w:pPr>
              <w:jc w:val="center"/>
              <w:rPr>
                <w:sz w:val="20"/>
                <w:szCs w:val="20"/>
              </w:rPr>
            </w:pPr>
            <w:r w:rsidRPr="00FD05BC">
              <w:rPr>
                <w:sz w:val="20"/>
                <w:szCs w:val="20"/>
              </w:rPr>
              <w:t>1514</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ТТ-51</w:t>
            </w:r>
          </w:p>
        </w:tc>
        <w:tc>
          <w:tcPr>
            <w:tcW w:type="dxa" w:w="1134"/>
            <w:vAlign w:val="center"/>
          </w:tcPr>
          <w:p w:rsidP="00FD05BC" w:rsidR="00FD05BC" w:rsidRDefault="00FD05BC" w:rsidRPr="00FD05BC">
            <w:pPr>
              <w:jc w:val="center"/>
              <w:rPr>
                <w:sz w:val="20"/>
                <w:szCs w:val="20"/>
              </w:rPr>
            </w:pPr>
            <w:r w:rsidRPr="00FD05BC">
              <w:rPr>
                <w:sz w:val="20"/>
                <w:szCs w:val="20"/>
              </w:rPr>
              <w:t>1969</w:t>
            </w:r>
          </w:p>
        </w:tc>
        <w:tc>
          <w:tcPr>
            <w:tcW w:type="dxa" w:w="2151"/>
            <w:vAlign w:val="center"/>
          </w:tcPr>
          <w:p w:rsidP="00FD05BC" w:rsidR="00FD05BC" w:rsidRDefault="00FD05BC" w:rsidRPr="00FD05BC">
            <w:pPr>
              <w:jc w:val="center"/>
              <w:rPr>
                <w:sz w:val="20"/>
                <w:szCs w:val="20"/>
              </w:rPr>
            </w:pPr>
            <w:r w:rsidRPr="00FD05BC">
              <w:rPr>
                <w:sz w:val="20"/>
                <w:szCs w:val="20"/>
              </w:rPr>
              <w:t>70:15:0000000:67</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52</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Третья Тига, Лесная улица, д. 1-7</w:t>
            </w:r>
          </w:p>
        </w:tc>
        <w:tc>
          <w:tcPr>
            <w:tcW w:type="dxa" w:w="822"/>
            <w:vAlign w:val="center"/>
          </w:tcPr>
          <w:p w:rsidP="00FD05BC" w:rsidR="00FD05BC" w:rsidRDefault="00FD05BC" w:rsidRPr="00FD05BC">
            <w:pPr>
              <w:jc w:val="center"/>
              <w:rPr>
                <w:sz w:val="20"/>
                <w:szCs w:val="20"/>
              </w:rPr>
            </w:pPr>
            <w:r w:rsidRPr="00FD05BC">
              <w:rPr>
                <w:sz w:val="20"/>
                <w:szCs w:val="20"/>
              </w:rPr>
              <w:t>436</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ТТ-52</w:t>
            </w:r>
          </w:p>
        </w:tc>
        <w:tc>
          <w:tcPr>
            <w:tcW w:type="dxa" w:w="1134"/>
            <w:vAlign w:val="center"/>
          </w:tcPr>
          <w:p w:rsidP="00FD05BC" w:rsidR="00FD05BC" w:rsidRDefault="00FD05BC" w:rsidRPr="00FD05BC">
            <w:pPr>
              <w:jc w:val="center"/>
              <w:rPr>
                <w:sz w:val="20"/>
                <w:szCs w:val="20"/>
              </w:rPr>
            </w:pPr>
            <w:r w:rsidRPr="00FD05BC">
              <w:rPr>
                <w:sz w:val="20"/>
                <w:szCs w:val="20"/>
              </w:rPr>
              <w:t>1969</w:t>
            </w:r>
          </w:p>
        </w:tc>
        <w:tc>
          <w:tcPr>
            <w:tcW w:type="dxa" w:w="2151"/>
            <w:vAlign w:val="center"/>
          </w:tcPr>
          <w:p w:rsidP="00FD05BC" w:rsidR="00FD05BC" w:rsidRDefault="00FD05BC" w:rsidRPr="00FD05BC">
            <w:pPr>
              <w:jc w:val="center"/>
              <w:rPr>
                <w:sz w:val="20"/>
                <w:szCs w:val="20"/>
              </w:rPr>
            </w:pPr>
            <w:r w:rsidRPr="00FD05BC">
              <w:rPr>
                <w:sz w:val="20"/>
                <w:szCs w:val="20"/>
              </w:rPr>
              <w:t>70:15:0000000:66</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53</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Стрельниково, Береговая улица</w:t>
            </w:r>
          </w:p>
        </w:tc>
        <w:tc>
          <w:tcPr>
            <w:tcW w:type="dxa" w:w="822"/>
            <w:vAlign w:val="center"/>
          </w:tcPr>
          <w:p w:rsidP="00FD05BC" w:rsidR="00FD05BC" w:rsidRDefault="00FD05BC" w:rsidRPr="00FD05BC">
            <w:pPr>
              <w:jc w:val="center"/>
              <w:rPr>
                <w:sz w:val="20"/>
                <w:szCs w:val="20"/>
              </w:rPr>
            </w:pPr>
            <w:r w:rsidRPr="00FD05BC">
              <w:rPr>
                <w:sz w:val="20"/>
                <w:szCs w:val="20"/>
              </w:rPr>
              <w:t>1637</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С-53</w:t>
            </w:r>
          </w:p>
        </w:tc>
        <w:tc>
          <w:tcPr>
            <w:tcW w:type="dxa" w:w="1134"/>
            <w:vAlign w:val="center"/>
          </w:tcPr>
          <w:p w:rsidP="00FD05BC" w:rsidR="00FD05BC" w:rsidRDefault="00FD05BC" w:rsidRPr="00FD05BC">
            <w:pPr>
              <w:jc w:val="center"/>
              <w:rPr>
                <w:sz w:val="20"/>
                <w:szCs w:val="20"/>
              </w:rPr>
            </w:pPr>
            <w:r w:rsidRPr="00FD05BC">
              <w:rPr>
                <w:sz w:val="20"/>
                <w:szCs w:val="20"/>
              </w:rPr>
              <w:t>1961</w:t>
            </w:r>
          </w:p>
        </w:tc>
        <w:tc>
          <w:tcPr>
            <w:tcW w:type="dxa" w:w="2151"/>
            <w:vAlign w:val="center"/>
          </w:tcPr>
          <w:p w:rsidP="00FD05BC" w:rsidR="00FD05BC" w:rsidRDefault="00FD05BC" w:rsidRPr="00FD05BC">
            <w:pPr>
              <w:jc w:val="center"/>
              <w:rPr>
                <w:sz w:val="20"/>
                <w:szCs w:val="20"/>
              </w:rPr>
            </w:pPr>
            <w:r w:rsidRPr="00FD05BC">
              <w:rPr>
                <w:sz w:val="20"/>
                <w:szCs w:val="20"/>
              </w:rPr>
              <w:t>70:15:0000000:108</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54</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Томская область, Чаинский район, с. Стрельниково</w:t>
            </w:r>
          </w:p>
        </w:tc>
        <w:tc>
          <w:tcPr>
            <w:tcW w:type="dxa" w:w="822"/>
            <w:vAlign w:val="center"/>
          </w:tcPr>
          <w:p w:rsidP="00FD05BC" w:rsidR="00FD05BC" w:rsidRDefault="00FD05BC" w:rsidRPr="00FD05BC">
            <w:pPr>
              <w:jc w:val="center"/>
              <w:rPr>
                <w:sz w:val="20"/>
                <w:szCs w:val="20"/>
              </w:rPr>
            </w:pPr>
            <w:r w:rsidRPr="00FD05BC">
              <w:rPr>
                <w:sz w:val="20"/>
                <w:szCs w:val="20"/>
              </w:rPr>
              <w:t>882</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 ОП МП С-54</w:t>
            </w:r>
          </w:p>
        </w:tc>
        <w:tc>
          <w:tcPr>
            <w:tcW w:type="dxa" w:w="1134"/>
            <w:vAlign w:val="center"/>
          </w:tcPr>
          <w:p w:rsidP="00FD05BC" w:rsidR="00FD05BC" w:rsidRDefault="00FD05BC" w:rsidRPr="00FD05BC">
            <w:pPr>
              <w:jc w:val="center"/>
              <w:rPr>
                <w:sz w:val="20"/>
                <w:szCs w:val="20"/>
              </w:rPr>
            </w:pPr>
            <w:r w:rsidRPr="00FD05BC">
              <w:rPr>
                <w:sz w:val="20"/>
                <w:szCs w:val="20"/>
              </w:rPr>
              <w:t>1986</w:t>
            </w:r>
          </w:p>
        </w:tc>
        <w:tc>
          <w:tcPr>
            <w:tcW w:type="dxa" w:w="2151"/>
            <w:vAlign w:val="center"/>
          </w:tcPr>
          <w:p w:rsidP="00FD05BC" w:rsidR="00FD05BC" w:rsidRDefault="00FD05BC" w:rsidRPr="00FD05BC">
            <w:pPr>
              <w:jc w:val="center"/>
              <w:rPr>
                <w:sz w:val="20"/>
                <w:szCs w:val="20"/>
              </w:rPr>
            </w:pPr>
            <w:r w:rsidRPr="00FD05BC">
              <w:rPr>
                <w:sz w:val="20"/>
                <w:szCs w:val="20"/>
              </w:rPr>
              <w:t>70:15:0000000:151</w:t>
            </w:r>
          </w:p>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r w:rsidRPr="00FD05BC">
              <w:rPr>
                <w:sz w:val="20"/>
                <w:szCs w:val="20"/>
              </w:rPr>
              <w:t>55</w:t>
            </w:r>
          </w:p>
        </w:tc>
        <w:tc>
          <w:tcPr>
            <w:tcW w:type="dxa" w:w="1512"/>
          </w:tcPr>
          <w:p w:rsidP="00FD05BC" w:rsidR="00FD05BC" w:rsidRDefault="00FD05BC" w:rsidRPr="00FD05BC">
            <w:pPr>
              <w:rPr>
                <w:sz w:val="20"/>
                <w:szCs w:val="20"/>
              </w:rPr>
            </w:pPr>
            <w:r w:rsidRPr="00FD05BC">
              <w:rPr>
                <w:sz w:val="20"/>
                <w:szCs w:val="20"/>
              </w:rPr>
              <w:t>Автомобильная дорога</w:t>
            </w:r>
          </w:p>
        </w:tc>
        <w:tc>
          <w:tcPr>
            <w:tcW w:type="dxa" w:w="4111"/>
          </w:tcPr>
          <w:p w:rsidP="00FD05BC" w:rsidR="00FD05BC" w:rsidRDefault="00FD05BC" w:rsidRPr="00FD05BC">
            <w:pPr>
              <w:rPr>
                <w:sz w:val="20"/>
                <w:szCs w:val="20"/>
              </w:rPr>
            </w:pPr>
            <w:r w:rsidRPr="00FD05BC">
              <w:rPr>
                <w:sz w:val="20"/>
                <w:szCs w:val="20"/>
              </w:rPr>
              <w:t>подъездная дорога в с. Варгатёр</w:t>
            </w:r>
          </w:p>
        </w:tc>
        <w:tc>
          <w:tcPr>
            <w:tcW w:type="dxa" w:w="822"/>
            <w:vAlign w:val="center"/>
          </w:tcPr>
          <w:p w:rsidP="00FD05BC" w:rsidR="00FD05BC" w:rsidRDefault="00FD05BC" w:rsidRPr="00FD05BC">
            <w:pPr>
              <w:jc w:val="center"/>
              <w:rPr>
                <w:sz w:val="20"/>
                <w:szCs w:val="20"/>
              </w:rPr>
            </w:pPr>
            <w:r w:rsidRPr="00FD05BC">
              <w:rPr>
                <w:sz w:val="20"/>
                <w:szCs w:val="20"/>
              </w:rPr>
              <w:t>1,67</w:t>
            </w:r>
          </w:p>
        </w:tc>
        <w:tc>
          <w:tcPr>
            <w:tcW w:type="dxa" w:w="1304"/>
            <w:vAlign w:val="center"/>
          </w:tcPr>
          <w:p w:rsidP="00FD05BC" w:rsidR="00FD05BC" w:rsidRDefault="00FD05BC" w:rsidRPr="00FD05BC">
            <w:pPr>
              <w:jc w:val="center"/>
              <w:rPr>
                <w:sz w:val="20"/>
                <w:szCs w:val="20"/>
              </w:rPr>
            </w:pPr>
            <w:r w:rsidRPr="00FD05BC">
              <w:rPr>
                <w:sz w:val="20"/>
                <w:szCs w:val="20"/>
              </w:rPr>
              <w:t>грунтовое</w:t>
            </w:r>
          </w:p>
        </w:tc>
        <w:tc>
          <w:tcPr>
            <w:tcW w:type="dxa" w:w="2552"/>
            <w:vAlign w:val="center"/>
          </w:tcPr>
          <w:p w:rsidP="00FD05BC" w:rsidR="00FD05BC" w:rsidRDefault="00FD05BC" w:rsidRPr="00FD05BC">
            <w:pPr>
              <w:jc w:val="center"/>
              <w:rPr>
                <w:sz w:val="20"/>
                <w:szCs w:val="20"/>
              </w:rPr>
            </w:pPr>
            <w:r w:rsidRPr="00FD05BC">
              <w:rPr>
                <w:sz w:val="20"/>
                <w:szCs w:val="20"/>
              </w:rPr>
              <w:t>69-256-855 ОП МП 001</w:t>
            </w:r>
          </w:p>
        </w:tc>
        <w:tc>
          <w:tcPr>
            <w:tcW w:type="dxa" w:w="1134"/>
            <w:vAlign w:val="center"/>
          </w:tcPr>
          <w:p w:rsidP="00FD05BC" w:rsidR="00FD05BC" w:rsidRDefault="00FD05BC" w:rsidRPr="00FD05BC">
            <w:pPr>
              <w:jc w:val="center"/>
              <w:rPr>
                <w:sz w:val="20"/>
                <w:szCs w:val="20"/>
              </w:rPr>
            </w:pPr>
            <w:r w:rsidRPr="00FD05BC">
              <w:rPr>
                <w:sz w:val="20"/>
                <w:szCs w:val="20"/>
              </w:rPr>
              <w:t>2022</w:t>
            </w:r>
          </w:p>
        </w:tc>
        <w:tc>
          <w:tcPr>
            <w:tcW w:type="dxa" w:w="2151"/>
            <w:vAlign w:val="center"/>
          </w:tcPr>
          <w:p w:rsidP="00FD05BC" w:rsidR="00FD05BC" w:rsidRDefault="00FD05BC" w:rsidRPr="00FD05BC">
            <w:pPr>
              <w:jc w:val="center"/>
              <w:rPr>
                <w:sz w:val="20"/>
                <w:szCs w:val="20"/>
              </w:rPr>
            </w:pPr>
            <w:r w:rsidRPr="00FD05BC">
              <w:rPr>
                <w:sz w:val="20"/>
                <w:szCs w:val="20"/>
              </w:rPr>
              <w:t>-</w:t>
            </w:r>
          </w:p>
        </w:tc>
        <w:tc>
          <w:tcPr>
            <w:tcW w:type="dxa" w:w="1134"/>
          </w:tcPr>
          <w:p w:rsidP="00FD05BC" w:rsidR="00FD05BC" w:rsidRDefault="00FD05BC" w:rsidRPr="00FD05BC">
            <w:pPr>
              <w:rPr>
                <w:sz w:val="20"/>
                <w:szCs w:val="20"/>
              </w:rPr>
            </w:pPr>
          </w:p>
        </w:tc>
      </w:tr>
      <w:tr w:rsidR="00FD05BC" w:rsidRPr="00FD05BC" w:rsidTr="00A0319F">
        <w:trPr>
          <w:trHeight w:val="20"/>
        </w:trPr>
        <w:tc>
          <w:tcPr>
            <w:tcW w:type="dxa" w:w="468"/>
          </w:tcPr>
          <w:p w:rsidP="00FD05BC" w:rsidR="00FD05BC" w:rsidRDefault="00FD05BC" w:rsidRPr="00FD05BC">
            <w:pPr>
              <w:rPr>
                <w:sz w:val="20"/>
                <w:szCs w:val="20"/>
              </w:rPr>
            </w:pPr>
          </w:p>
        </w:tc>
        <w:tc>
          <w:tcPr>
            <w:tcW w:type="dxa" w:w="1512"/>
          </w:tcPr>
          <w:p w:rsidP="00FD05BC" w:rsidR="00FD05BC" w:rsidRDefault="00FD05BC" w:rsidRPr="00FD05BC">
            <w:pPr>
              <w:rPr>
                <w:sz w:val="20"/>
                <w:szCs w:val="20"/>
              </w:rPr>
            </w:pPr>
            <w:r w:rsidRPr="00FD05BC">
              <w:rPr>
                <w:sz w:val="20"/>
                <w:szCs w:val="20"/>
              </w:rPr>
              <w:t xml:space="preserve">Итого </w:t>
            </w:r>
          </w:p>
        </w:tc>
        <w:tc>
          <w:tcPr>
            <w:tcW w:type="dxa" w:w="4111"/>
          </w:tcPr>
          <w:p w:rsidP="00FD05BC" w:rsidR="00FD05BC" w:rsidRDefault="00FD05BC" w:rsidRPr="00FD05BC">
            <w:pPr>
              <w:rPr>
                <w:sz w:val="20"/>
                <w:szCs w:val="20"/>
              </w:rPr>
            </w:pPr>
          </w:p>
        </w:tc>
        <w:tc>
          <w:tcPr>
            <w:tcW w:type="dxa" w:w="822"/>
            <w:vAlign w:val="center"/>
          </w:tcPr>
          <w:p w:rsidP="00FD05BC" w:rsidR="00FD05BC" w:rsidRDefault="00FD05BC" w:rsidRPr="00FD05BC">
            <w:pPr>
              <w:jc w:val="center"/>
              <w:rPr>
                <w:b/>
                <w:bCs/>
                <w:sz w:val="18"/>
                <w:szCs w:val="18"/>
              </w:rPr>
            </w:pPr>
            <w:r w:rsidRPr="00FD05BC">
              <w:rPr>
                <w:b/>
                <w:bCs/>
                <w:sz w:val="18"/>
                <w:szCs w:val="18"/>
              </w:rPr>
              <w:t>54468</w:t>
            </w:r>
          </w:p>
        </w:tc>
        <w:tc>
          <w:tcPr>
            <w:tcW w:type="dxa" w:w="1304"/>
            <w:vAlign w:val="center"/>
          </w:tcPr>
          <w:p w:rsidP="00FD05BC" w:rsidR="00FD05BC" w:rsidRDefault="00FD05BC" w:rsidRPr="00FD05BC">
            <w:pPr>
              <w:jc w:val="center"/>
              <w:rPr>
                <w:sz w:val="20"/>
                <w:szCs w:val="20"/>
              </w:rPr>
            </w:pPr>
          </w:p>
        </w:tc>
        <w:tc>
          <w:tcPr>
            <w:tcW w:type="dxa" w:w="2552"/>
            <w:vAlign w:val="center"/>
          </w:tcPr>
          <w:p w:rsidP="00FD05BC" w:rsidR="00FD05BC" w:rsidRDefault="00FD05BC" w:rsidRPr="00FD05BC">
            <w:pPr>
              <w:jc w:val="center"/>
              <w:rPr>
                <w:sz w:val="20"/>
                <w:szCs w:val="20"/>
              </w:rPr>
            </w:pPr>
          </w:p>
        </w:tc>
        <w:tc>
          <w:tcPr>
            <w:tcW w:type="dxa" w:w="1134"/>
            <w:vAlign w:val="center"/>
          </w:tcPr>
          <w:p w:rsidP="00FD05BC" w:rsidR="00FD05BC" w:rsidRDefault="00FD05BC" w:rsidRPr="00FD05BC">
            <w:pPr>
              <w:jc w:val="center"/>
              <w:rPr>
                <w:sz w:val="20"/>
                <w:szCs w:val="20"/>
              </w:rPr>
            </w:pPr>
          </w:p>
        </w:tc>
        <w:tc>
          <w:tcPr>
            <w:tcW w:type="dxa" w:w="2151"/>
            <w:vAlign w:val="center"/>
          </w:tcPr>
          <w:p w:rsidP="00FD05BC" w:rsidR="00FD05BC" w:rsidRDefault="00FD05BC" w:rsidRPr="00FD05BC">
            <w:pPr>
              <w:jc w:val="center"/>
              <w:rPr>
                <w:sz w:val="20"/>
                <w:szCs w:val="20"/>
              </w:rPr>
            </w:pPr>
          </w:p>
        </w:tc>
        <w:tc>
          <w:tcPr>
            <w:tcW w:type="dxa" w:w="1134"/>
          </w:tcPr>
          <w:p w:rsidP="00FD05BC" w:rsidR="00FD05BC" w:rsidRDefault="00FD05BC" w:rsidRPr="00FD05BC">
            <w:pPr>
              <w:rPr>
                <w:sz w:val="20"/>
                <w:szCs w:val="20"/>
              </w:rPr>
            </w:pPr>
          </w:p>
        </w:tc>
      </w:tr>
    </w:tbl>
    <w:p w:rsidP="00FD05BC" w:rsidR="00FD05BC" w:rsidRDefault="00FD05BC" w:rsidRPr="00FD05BC">
      <w:pPr>
        <w:spacing w:before="240"/>
        <w:ind w:firstLine="567"/>
        <w:jc w:val="both"/>
        <w:sectPr w:rsidR="00FD05BC" w:rsidRPr="00FD05BC" w:rsidSect="00A0319F">
          <w:pgSz w:h="11906" w:orient="landscape" w:w="16838"/>
          <w:pgMar w:bottom="708" w:footer="550" w:gutter="0" w:header="420" w:left="1134" w:right="1135" w:top="1418"/>
          <w:cols w:space="708"/>
          <w:docGrid w:linePitch="381"/>
        </w:sectPr>
      </w:pPr>
    </w:p>
    <w:p w:rsidP="00FD05BC" w:rsidR="00FD05BC" w:rsidRDefault="00FD05BC" w:rsidRPr="00FD05BC">
      <w:pPr>
        <w:spacing w:before="240"/>
        <w:ind w:firstLine="567"/>
        <w:contextualSpacing/>
        <w:jc w:val="both"/>
      </w:pPr>
      <w:r w:rsidRPr="00FD05BC">
        <w:t>Перечень дорог местного значения утвержден постановлением администрации Усть-Бакчарского сельского поселения от 26.01.2016 № 5 «Об утверждении перечня автомобильных дорог общего пользования местного значения в границах населенных пунктов муниципального образования «Усть-Бакчарское сельское поселение».</w:t>
      </w:r>
    </w:p>
    <w:p w:rsidP="00FD05BC" w:rsidR="00FD05BC" w:rsidRDefault="00FD05BC" w:rsidRPr="00FD05BC">
      <w:pPr>
        <w:spacing w:before="240"/>
        <w:ind w:firstLine="567"/>
        <w:contextualSpacing/>
        <w:jc w:val="both"/>
      </w:pPr>
      <w:r w:rsidRPr="00FD05BC">
        <w:t>Дороги общего пользования поселения относятся к классу автомобильных дорог «Дорога обычного типа (не скоростная дорога)» с категорией V.</w:t>
      </w:r>
    </w:p>
    <w:p w:rsidP="00FD05BC" w:rsidR="00FD05BC" w:rsidRDefault="00FD05BC" w:rsidRPr="00FD05BC">
      <w:pPr>
        <w:keepNext/>
        <w:keepLines/>
        <w:spacing w:before="240"/>
        <w:ind w:firstLine="567"/>
        <w:jc w:val="right"/>
        <w:rPr>
          <w:sz w:val="20"/>
          <w:szCs w:val="20"/>
        </w:rPr>
      </w:pPr>
      <w:r w:rsidRPr="00FD05BC">
        <w:rPr>
          <w:sz w:val="20"/>
          <w:szCs w:val="20"/>
        </w:rPr>
        <w:t>Таблица 26</w:t>
      </w:r>
    </w:p>
    <w:p w:rsidP="00FD05BC" w:rsidR="00FD05BC" w:rsidRDefault="00FD05BC" w:rsidRPr="00FD05BC">
      <w:pPr>
        <w:keepNext/>
        <w:keepLines/>
        <w:suppressAutoHyphens/>
        <w:ind w:firstLine="567"/>
        <w:jc w:val="center"/>
      </w:pPr>
      <w:r w:rsidRPr="00FD05BC">
        <w:t>Перечень мостов регионального значения</w:t>
      </w:r>
    </w:p>
    <w:tbl>
      <w:tblPr>
        <w:tblW w:type="auto" w:w="0"/>
        <w:tblInd w:type="dxa" w:w="1831"/>
        <w:shd w:color="auto" w:fill="FFFFFF" w:val="clear"/>
        <w:tblCellMar>
          <w:left w:type="dxa" w:w="0"/>
          <w:right w:type="dxa" w:w="0"/>
        </w:tblCellMar>
        <w:tblLook w:firstColumn="1" w:firstRow="1" w:lastColumn="0" w:lastRow="0" w:noHBand="0" w:noVBand="1" w:val="04A0"/>
      </w:tblPr>
      <w:tblGrid>
        <w:gridCol w:w="568"/>
        <w:gridCol w:w="4510"/>
        <w:gridCol w:w="1727"/>
      </w:tblGrid>
      <w:tr w:rsidR="00FD05BC" w:rsidRPr="00FD05BC" w:rsidTr="00A0319F">
        <w:tc>
          <w:tcPr>
            <w:tcW w:type="dxa" w:w="568"/>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vAlign w:val="center"/>
          </w:tcPr>
          <w:p w:rsidP="00FD05BC" w:rsidR="00FD05BC" w:rsidRDefault="00FD05BC" w:rsidRPr="00FD05BC">
            <w:pPr>
              <w:jc w:val="center"/>
              <w:textAlignment w:val="baseline"/>
              <w:rPr>
                <w:rFonts w:ascii="Arial" w:cs="Arial" w:hAnsi="Arial"/>
              </w:rPr>
            </w:pPr>
            <w:r w:rsidRPr="00FD05BC">
              <w:rPr>
                <w:sz w:val="20"/>
                <w:szCs w:val="20"/>
              </w:rPr>
              <w:t>№ п/п</w:t>
            </w:r>
          </w:p>
        </w:tc>
        <w:tc>
          <w:tcPr>
            <w:tcW w:type="dxa" w:w="4510"/>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vAlign w:val="center"/>
          </w:tcPr>
          <w:p w:rsidP="00FD05BC" w:rsidR="00FD05BC" w:rsidRDefault="00FD05BC" w:rsidRPr="00FD05BC">
            <w:pPr>
              <w:jc w:val="center"/>
              <w:textAlignment w:val="baseline"/>
              <w:rPr>
                <w:rFonts w:ascii="Arial" w:cs="Arial" w:hAnsi="Arial"/>
              </w:rPr>
            </w:pPr>
            <w:r w:rsidRPr="00FD05BC">
              <w:rPr>
                <w:sz w:val="20"/>
                <w:szCs w:val="20"/>
              </w:rPr>
              <w:t>Полное наименование предприятия, учреждения, наименование имущества</w:t>
            </w:r>
          </w:p>
        </w:tc>
        <w:tc>
          <w:tcPr>
            <w:tcW w:type="dxa" w:w="1727"/>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vAlign w:val="center"/>
          </w:tcPr>
          <w:p w:rsidP="00FD05BC" w:rsidR="00FD05BC" w:rsidRDefault="00FD05BC" w:rsidRPr="00FD05BC">
            <w:pPr>
              <w:jc w:val="center"/>
              <w:textAlignment w:val="baseline"/>
              <w:rPr>
                <w:rFonts w:ascii="Arial" w:cs="Arial" w:hAnsi="Arial"/>
              </w:rPr>
            </w:pPr>
            <w:r w:rsidRPr="00FD05BC">
              <w:rPr>
                <w:sz w:val="20"/>
                <w:szCs w:val="20"/>
              </w:rPr>
              <w:t>Технические характеристики (протяженность)</w:t>
            </w:r>
          </w:p>
        </w:tc>
      </w:tr>
      <w:tr w:rsidR="00FD05BC" w:rsidRPr="00FD05BC" w:rsidTr="00A0319F">
        <w:tc>
          <w:tcPr>
            <w:tcW w:type="dxa" w:w="568"/>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vAlign w:val="center"/>
          </w:tcPr>
          <w:p w:rsidP="00FD05BC" w:rsidR="00FD05BC" w:rsidRDefault="00FD05BC" w:rsidRPr="00FD05BC">
            <w:pPr>
              <w:jc w:val="center"/>
              <w:textAlignment w:val="baseline"/>
              <w:rPr>
                <w:rFonts w:ascii="Arial" w:cs="Arial" w:hAnsi="Arial"/>
              </w:rPr>
            </w:pPr>
            <w:r w:rsidRPr="00FD05BC">
              <w:rPr>
                <w:sz w:val="20"/>
                <w:szCs w:val="20"/>
              </w:rPr>
              <w:t>1</w:t>
            </w:r>
          </w:p>
        </w:tc>
        <w:tc>
          <w:tcPr>
            <w:tcW w:type="dxa" w:w="4510"/>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vAlign w:val="center"/>
          </w:tcPr>
          <w:p w:rsidP="00FD05BC" w:rsidR="00FD05BC" w:rsidRDefault="00FD05BC" w:rsidRPr="00FD05BC">
            <w:pPr>
              <w:jc w:val="center"/>
              <w:textAlignment w:val="baseline"/>
              <w:rPr>
                <w:rFonts w:ascii="Arial" w:cs="Arial" w:hAnsi="Arial"/>
              </w:rPr>
            </w:pPr>
            <w:r w:rsidRPr="00FD05BC">
              <w:rPr>
                <w:sz w:val="20"/>
                <w:szCs w:val="20"/>
              </w:rPr>
              <w:t>2</w:t>
            </w:r>
          </w:p>
        </w:tc>
        <w:tc>
          <w:tcPr>
            <w:tcW w:type="dxa" w:w="1727"/>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vAlign w:val="center"/>
          </w:tcPr>
          <w:p w:rsidP="00FD05BC" w:rsidR="00FD05BC" w:rsidRDefault="00FD05BC" w:rsidRPr="00FD05BC">
            <w:pPr>
              <w:jc w:val="center"/>
              <w:textAlignment w:val="baseline"/>
              <w:rPr>
                <w:rFonts w:ascii="Arial" w:cs="Arial" w:hAnsi="Arial"/>
              </w:rPr>
            </w:pPr>
            <w:r w:rsidRPr="00FD05BC">
              <w:rPr>
                <w:sz w:val="20"/>
                <w:szCs w:val="20"/>
              </w:rPr>
              <w:t>3</w:t>
            </w:r>
          </w:p>
        </w:tc>
      </w:tr>
      <w:tr w:rsidR="00FD05BC" w:rsidRPr="00FD05BC" w:rsidTr="00A0319F">
        <w:tc>
          <w:tcPr>
            <w:tcW w:type="dxa" w:w="568"/>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tcPr>
          <w:p w:rsidP="00FD05BC" w:rsidR="00FD05BC" w:rsidRDefault="00FD05BC" w:rsidRPr="00FD05BC">
            <w:pPr>
              <w:jc w:val="center"/>
              <w:textAlignment w:val="baseline"/>
              <w:rPr>
                <w:sz w:val="20"/>
                <w:szCs w:val="20"/>
              </w:rPr>
            </w:pPr>
            <w:r w:rsidRPr="00FD05BC">
              <w:rPr>
                <w:sz w:val="20"/>
                <w:szCs w:val="20"/>
              </w:rPr>
              <w:t>1</w:t>
            </w:r>
          </w:p>
        </w:tc>
        <w:tc>
          <w:tcPr>
            <w:tcW w:type="dxa" w:w="4510"/>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hideMark/>
          </w:tcPr>
          <w:p w:rsidP="00FD05BC" w:rsidR="00FD05BC" w:rsidRDefault="00FD05BC" w:rsidRPr="00FD05BC">
            <w:pPr>
              <w:textAlignment w:val="baseline"/>
              <w:rPr>
                <w:sz w:val="20"/>
                <w:szCs w:val="20"/>
              </w:rPr>
            </w:pPr>
            <w:r w:rsidRPr="00FD05BC">
              <w:rPr>
                <w:sz w:val="20"/>
                <w:szCs w:val="20"/>
              </w:rPr>
              <w:t>Мост через р. Парбиг</w:t>
            </w:r>
          </w:p>
        </w:tc>
        <w:tc>
          <w:tcPr>
            <w:tcW w:type="dxa" w:w="1727"/>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hideMark/>
          </w:tcPr>
          <w:p w:rsidP="00FD05BC" w:rsidR="00FD05BC" w:rsidRDefault="00FD05BC" w:rsidRPr="00FD05BC">
            <w:pPr>
              <w:jc w:val="center"/>
              <w:textAlignment w:val="baseline"/>
              <w:rPr>
                <w:sz w:val="20"/>
                <w:szCs w:val="20"/>
              </w:rPr>
            </w:pPr>
            <w:r w:rsidRPr="00FD05BC">
              <w:rPr>
                <w:sz w:val="20"/>
                <w:szCs w:val="20"/>
              </w:rPr>
              <w:t>95 п.м.</w:t>
            </w:r>
          </w:p>
        </w:tc>
      </w:tr>
      <w:tr w:rsidR="00FD05BC" w:rsidRPr="00FD05BC" w:rsidTr="00A0319F">
        <w:tc>
          <w:tcPr>
            <w:tcW w:type="dxa" w:w="568"/>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tcPr>
          <w:p w:rsidP="00FD05BC" w:rsidR="00FD05BC" w:rsidRDefault="00FD05BC" w:rsidRPr="00FD05BC">
            <w:pPr>
              <w:jc w:val="center"/>
              <w:textAlignment w:val="baseline"/>
              <w:rPr>
                <w:sz w:val="20"/>
                <w:szCs w:val="20"/>
              </w:rPr>
            </w:pPr>
            <w:r w:rsidRPr="00FD05BC">
              <w:rPr>
                <w:sz w:val="20"/>
                <w:szCs w:val="20"/>
              </w:rPr>
              <w:t>2</w:t>
            </w:r>
          </w:p>
        </w:tc>
        <w:tc>
          <w:tcPr>
            <w:tcW w:type="dxa" w:w="4510"/>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hideMark/>
          </w:tcPr>
          <w:p w:rsidP="00FD05BC" w:rsidR="00FD05BC" w:rsidRDefault="00FD05BC" w:rsidRPr="00FD05BC">
            <w:pPr>
              <w:textAlignment w:val="baseline"/>
              <w:rPr>
                <w:sz w:val="20"/>
                <w:szCs w:val="20"/>
              </w:rPr>
            </w:pPr>
            <w:r w:rsidRPr="00FD05BC">
              <w:rPr>
                <w:sz w:val="20"/>
                <w:szCs w:val="20"/>
              </w:rPr>
              <w:t>Мост через р. Тига</w:t>
            </w:r>
          </w:p>
        </w:tc>
        <w:tc>
          <w:tcPr>
            <w:tcW w:type="dxa" w:w="1727"/>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hideMark/>
          </w:tcPr>
          <w:p w:rsidP="00FD05BC" w:rsidR="00FD05BC" w:rsidRDefault="00FD05BC" w:rsidRPr="00FD05BC">
            <w:pPr>
              <w:jc w:val="center"/>
              <w:textAlignment w:val="baseline"/>
              <w:rPr>
                <w:sz w:val="20"/>
                <w:szCs w:val="20"/>
              </w:rPr>
            </w:pPr>
            <w:r w:rsidRPr="00FD05BC">
              <w:rPr>
                <w:sz w:val="20"/>
                <w:szCs w:val="20"/>
              </w:rPr>
              <w:t>36 п.м.</w:t>
            </w:r>
          </w:p>
        </w:tc>
      </w:tr>
      <w:tr w:rsidR="00FD05BC" w:rsidRPr="00FD05BC" w:rsidTr="00A0319F">
        <w:tc>
          <w:tcPr>
            <w:tcW w:type="dxa" w:w="568"/>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tcPr>
          <w:p w:rsidP="00FD05BC" w:rsidR="00FD05BC" w:rsidRDefault="00FD05BC" w:rsidRPr="00FD05BC">
            <w:pPr>
              <w:jc w:val="center"/>
              <w:textAlignment w:val="baseline"/>
              <w:rPr>
                <w:sz w:val="20"/>
                <w:szCs w:val="20"/>
              </w:rPr>
            </w:pPr>
            <w:r w:rsidRPr="00FD05BC">
              <w:rPr>
                <w:sz w:val="20"/>
                <w:szCs w:val="20"/>
              </w:rPr>
              <w:t>3</w:t>
            </w:r>
          </w:p>
        </w:tc>
        <w:tc>
          <w:tcPr>
            <w:tcW w:type="dxa" w:w="4510"/>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tcPr>
          <w:p w:rsidP="00FD05BC" w:rsidR="00FD05BC" w:rsidRDefault="00FD05BC" w:rsidRPr="00FD05BC">
            <w:pPr>
              <w:textAlignment w:val="baseline"/>
              <w:rPr>
                <w:sz w:val="20"/>
                <w:szCs w:val="20"/>
              </w:rPr>
            </w:pPr>
            <w:r w:rsidRPr="00FD05BC">
              <w:rPr>
                <w:sz w:val="20"/>
                <w:szCs w:val="20"/>
              </w:rPr>
              <w:t>Мост через р. Усть-Бакчар</w:t>
            </w:r>
          </w:p>
        </w:tc>
        <w:tc>
          <w:tcPr>
            <w:tcW w:type="dxa" w:w="1727"/>
            <w:tcBorders>
              <w:top w:color="000000" w:space="0" w:sz="6" w:val="single"/>
              <w:left w:color="000000" w:space="0" w:sz="6" w:val="single"/>
              <w:bottom w:color="000000" w:space="0" w:sz="6" w:val="single"/>
              <w:right w:color="000000" w:space="0" w:sz="6" w:val="single"/>
            </w:tcBorders>
            <w:shd w:color="auto" w:fill="auto" w:val="clear"/>
            <w:tcMar>
              <w:top w:type="dxa" w:w="0"/>
              <w:left w:type="dxa" w:w="149"/>
              <w:bottom w:type="dxa" w:w="0"/>
              <w:right w:type="dxa" w:w="149"/>
            </w:tcMar>
          </w:tcPr>
          <w:p w:rsidP="00FD05BC" w:rsidR="00FD05BC" w:rsidRDefault="00FD05BC" w:rsidRPr="00FD05BC">
            <w:pPr>
              <w:jc w:val="center"/>
              <w:textAlignment w:val="baseline"/>
              <w:rPr>
                <w:sz w:val="20"/>
                <w:szCs w:val="20"/>
              </w:rPr>
            </w:pPr>
            <w:r w:rsidRPr="00FD05BC">
              <w:rPr>
                <w:sz w:val="20"/>
                <w:szCs w:val="20"/>
              </w:rPr>
              <w:t>25 п.м.</w:t>
            </w:r>
          </w:p>
        </w:tc>
      </w:tr>
    </w:tbl>
    <w:p w:rsidP="00FD05BC" w:rsidR="00FD05BC" w:rsidRDefault="00FD05BC" w:rsidRPr="00FD05BC">
      <w:pPr>
        <w:autoSpaceDE w:val="0"/>
        <w:autoSpaceDN w:val="0"/>
        <w:adjustRightInd w:val="0"/>
        <w:ind w:firstLine="567" w:right="-1"/>
        <w:jc w:val="center"/>
        <w:rPr>
          <w:szCs w:val="20"/>
        </w:rPr>
      </w:pPr>
    </w:p>
    <w:p w:rsidP="00FD05BC" w:rsidR="00FD05BC" w:rsidRDefault="00FD05BC" w:rsidRPr="00FD05BC">
      <w:pPr>
        <w:ind w:firstLine="567"/>
        <w:jc w:val="both"/>
      </w:pPr>
      <w:bookmarkStart w:id="151" w:name="_Hlk104801394"/>
      <w:r w:rsidRPr="00FD05BC">
        <w:t>В зимнее время, в период устойчивых отрицательных температур, через реку Чая организуются ледовые переправы:</w:t>
      </w:r>
    </w:p>
    <w:p w:rsidP="00FD05BC" w:rsidR="00FD05BC" w:rsidRDefault="00FD05BC" w:rsidRPr="00FD05BC">
      <w:pPr>
        <w:ind w:firstLine="567"/>
        <w:jc w:val="both"/>
      </w:pPr>
      <w:r w:rsidRPr="00FD05BC">
        <w:t>- у села Подгорное на автодороге «с. Подгорное – п. Черёмушки». Длина переправы – 129 м.</w:t>
      </w:r>
    </w:p>
    <w:p w:rsidP="00FD05BC" w:rsidR="00FD05BC" w:rsidRDefault="00FD05BC" w:rsidRPr="00FD05BC">
      <w:pPr>
        <w:ind w:firstLine="567"/>
        <w:jc w:val="both"/>
      </w:pPr>
      <w:r w:rsidRPr="00FD05BC">
        <w:t>- у села Стрельниково на автодороге «с. Варгатер – с. Стрельниково». Длина переправы – 60 м.</w:t>
      </w:r>
    </w:p>
    <w:p w:rsidP="00FD05BC" w:rsidR="00FD05BC" w:rsidRDefault="00FD05BC" w:rsidRPr="00FD05BC">
      <w:pPr>
        <w:ind w:firstLine="567"/>
        <w:jc w:val="both"/>
      </w:pPr>
      <w:r w:rsidRPr="00FD05BC">
        <w:t>Автотранспортное предприятие на территории Усть-Бакчарского сельского поселения отсутствует.</w:t>
      </w:r>
    </w:p>
    <w:p w:rsidP="00FD05BC" w:rsidR="00FD05BC" w:rsidRDefault="00FD05BC" w:rsidRPr="00FD05BC">
      <w:pPr>
        <w:keepNext/>
        <w:keepLines/>
        <w:spacing w:before="240"/>
        <w:ind w:firstLine="567"/>
        <w:jc w:val="right"/>
        <w:rPr>
          <w:sz w:val="20"/>
          <w:szCs w:val="20"/>
        </w:rPr>
      </w:pPr>
      <w:r w:rsidRPr="00FD05BC">
        <w:rPr>
          <w:sz w:val="20"/>
          <w:szCs w:val="20"/>
        </w:rPr>
        <w:t>Таблица 27</w:t>
      </w:r>
    </w:p>
    <w:p w:rsidP="00FD05BC" w:rsidR="00FD05BC" w:rsidRDefault="00FD05BC" w:rsidRPr="00FD05BC">
      <w:pPr>
        <w:keepNext/>
        <w:keepLines/>
        <w:autoSpaceDE w:val="0"/>
        <w:autoSpaceDN w:val="0"/>
        <w:adjustRightInd w:val="0"/>
        <w:ind w:firstLine="567"/>
        <w:jc w:val="center"/>
        <w:rPr>
          <w:szCs w:val="20"/>
        </w:rPr>
      </w:pPr>
      <w:r w:rsidRPr="00FD05BC">
        <w:rPr>
          <w:szCs w:val="20"/>
        </w:rPr>
        <w:t>Перечень муниципальных и межмуниципальных автобусных маршрутов</w:t>
      </w:r>
    </w:p>
    <w:tbl>
      <w:tblPr>
        <w:tblW w:type="dxa" w:w="9591"/>
        <w:tblInd w:type="dxa" w:w="10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761"/>
        <w:gridCol w:w="3297"/>
        <w:gridCol w:w="1572"/>
        <w:gridCol w:w="1400"/>
        <w:gridCol w:w="1518"/>
        <w:gridCol w:w="1043"/>
      </w:tblGrid>
      <w:tr w:rsidR="00FD05BC" w:rsidRPr="00FD05BC" w:rsidTr="00A0319F">
        <w:tc>
          <w:tcPr>
            <w:tcW w:type="dxa" w:w="761"/>
            <w:vAlign w:val="center"/>
          </w:tcPr>
          <w:p w:rsidP="00FD05BC" w:rsidR="00FD05BC" w:rsidRDefault="00FD05BC" w:rsidRPr="00FD05BC">
            <w:pPr>
              <w:keepNext/>
              <w:keepLines/>
              <w:suppressAutoHyphens/>
              <w:jc w:val="center"/>
              <w:rPr>
                <w:b/>
                <w:sz w:val="20"/>
                <w:szCs w:val="20"/>
                <w:lang w:eastAsia="ar-SA"/>
              </w:rPr>
            </w:pPr>
            <w:r w:rsidRPr="00FD05BC">
              <w:rPr>
                <w:b/>
                <w:sz w:val="20"/>
                <w:szCs w:val="20"/>
                <w:lang w:eastAsia="ar-SA"/>
              </w:rPr>
              <w:t>№ мар.</w:t>
            </w:r>
          </w:p>
        </w:tc>
        <w:tc>
          <w:tcPr>
            <w:tcW w:type="dxa" w:w="3297"/>
            <w:vAlign w:val="center"/>
          </w:tcPr>
          <w:p w:rsidP="00FD05BC" w:rsidR="00FD05BC" w:rsidRDefault="00FD05BC" w:rsidRPr="00FD05BC">
            <w:pPr>
              <w:keepNext/>
              <w:keepLines/>
              <w:suppressAutoHyphens/>
              <w:snapToGrid w:val="0"/>
              <w:ind w:firstLine="11"/>
              <w:jc w:val="center"/>
              <w:rPr>
                <w:b/>
                <w:sz w:val="20"/>
                <w:szCs w:val="20"/>
                <w:lang w:eastAsia="ar-SA"/>
              </w:rPr>
            </w:pPr>
            <w:r w:rsidRPr="00FD05BC">
              <w:rPr>
                <w:b/>
                <w:sz w:val="20"/>
                <w:szCs w:val="20"/>
                <w:lang w:eastAsia="ar-SA"/>
              </w:rPr>
              <w:t>Маршруты</w:t>
            </w:r>
          </w:p>
          <w:p w:rsidP="00FD05BC" w:rsidR="00FD05BC" w:rsidRDefault="00FD05BC" w:rsidRPr="00FD05BC">
            <w:pPr>
              <w:keepNext/>
              <w:keepLines/>
              <w:suppressAutoHyphens/>
              <w:ind w:firstLine="11"/>
              <w:jc w:val="center"/>
              <w:rPr>
                <w:b/>
                <w:sz w:val="20"/>
                <w:szCs w:val="20"/>
                <w:lang w:eastAsia="ar-SA"/>
              </w:rPr>
            </w:pPr>
            <w:r w:rsidRPr="00FD05BC">
              <w:rPr>
                <w:b/>
                <w:sz w:val="20"/>
                <w:szCs w:val="20"/>
                <w:lang w:eastAsia="ar-SA"/>
              </w:rPr>
              <w:t>(пункт отправления-</w:t>
            </w:r>
          </w:p>
          <w:p w:rsidP="00FD05BC" w:rsidR="00FD05BC" w:rsidRDefault="00FD05BC" w:rsidRPr="00FD05BC">
            <w:pPr>
              <w:keepNext/>
              <w:keepLines/>
              <w:suppressAutoHyphens/>
              <w:ind w:firstLine="11"/>
              <w:jc w:val="center"/>
              <w:rPr>
                <w:b/>
                <w:sz w:val="20"/>
                <w:szCs w:val="20"/>
                <w:lang w:eastAsia="ar-SA"/>
              </w:rPr>
            </w:pPr>
            <w:r w:rsidRPr="00FD05BC">
              <w:rPr>
                <w:b/>
                <w:sz w:val="20"/>
                <w:szCs w:val="20"/>
                <w:lang w:eastAsia="ar-SA"/>
              </w:rPr>
              <w:t>пункт назначения)</w:t>
            </w:r>
          </w:p>
        </w:tc>
        <w:tc>
          <w:tcPr>
            <w:tcW w:type="dxa" w:w="1572"/>
            <w:vAlign w:val="center"/>
          </w:tcPr>
          <w:p w:rsidP="00FD05BC" w:rsidR="00FD05BC" w:rsidRDefault="00FD05BC" w:rsidRPr="00FD05BC">
            <w:pPr>
              <w:keepNext/>
              <w:keepLines/>
              <w:suppressLineNumbers/>
              <w:suppressAutoHyphens/>
              <w:snapToGrid w:val="0"/>
              <w:jc w:val="center"/>
              <w:rPr>
                <w:rFonts w:cs="Tahoma" w:eastAsia="Lucida Sans Unicode"/>
                <w:b/>
                <w:sz w:val="20"/>
                <w:szCs w:val="20"/>
                <w:lang w:bidi="ru-RU"/>
              </w:rPr>
            </w:pPr>
            <w:r w:rsidRPr="00FD05BC">
              <w:rPr>
                <w:rFonts w:cs="Tahoma" w:eastAsia="Lucida Sans Unicode"/>
                <w:b/>
                <w:sz w:val="20"/>
                <w:szCs w:val="20"/>
                <w:lang w:bidi="ru-RU"/>
              </w:rPr>
              <w:t>Пункт</w:t>
            </w:r>
          </w:p>
          <w:p w:rsidP="00FD05BC" w:rsidR="00FD05BC" w:rsidRDefault="00FD05BC" w:rsidRPr="00FD05BC">
            <w:pPr>
              <w:keepNext/>
              <w:keepLines/>
              <w:suppressLineNumbers/>
              <w:suppressAutoHyphens/>
              <w:jc w:val="center"/>
              <w:rPr>
                <w:rFonts w:cs="Tahoma" w:eastAsia="Lucida Sans Unicode"/>
                <w:b/>
                <w:sz w:val="20"/>
                <w:szCs w:val="20"/>
                <w:lang w:bidi="ru-RU"/>
              </w:rPr>
            </w:pPr>
            <w:r w:rsidRPr="00FD05BC">
              <w:rPr>
                <w:rFonts w:cs="Tahoma" w:eastAsia="Lucida Sans Unicode"/>
                <w:b/>
                <w:sz w:val="20"/>
                <w:szCs w:val="20"/>
                <w:lang w:bidi="ru-RU"/>
              </w:rPr>
              <w:t>отправления</w:t>
            </w:r>
          </w:p>
        </w:tc>
        <w:tc>
          <w:tcPr>
            <w:tcW w:type="dxa" w:w="1400"/>
            <w:vAlign w:val="center"/>
          </w:tcPr>
          <w:p w:rsidP="00FD05BC" w:rsidR="00FD05BC" w:rsidRDefault="00FD05BC" w:rsidRPr="00FD05BC">
            <w:pPr>
              <w:keepNext/>
              <w:keepLines/>
              <w:suppressAutoHyphens/>
              <w:snapToGrid w:val="0"/>
              <w:jc w:val="center"/>
              <w:rPr>
                <w:b/>
                <w:sz w:val="20"/>
                <w:szCs w:val="20"/>
                <w:lang w:eastAsia="ar-SA"/>
              </w:rPr>
            </w:pPr>
            <w:r w:rsidRPr="00FD05BC">
              <w:rPr>
                <w:b/>
                <w:sz w:val="20"/>
                <w:szCs w:val="20"/>
                <w:lang w:eastAsia="ar-SA"/>
              </w:rPr>
              <w:t>Протяжен.</w:t>
            </w:r>
          </w:p>
          <w:p w:rsidP="00FD05BC" w:rsidR="00FD05BC" w:rsidRDefault="00FD05BC" w:rsidRPr="00FD05BC">
            <w:pPr>
              <w:keepNext/>
              <w:keepLines/>
              <w:suppressAutoHyphens/>
              <w:jc w:val="center"/>
              <w:rPr>
                <w:b/>
                <w:sz w:val="20"/>
                <w:szCs w:val="20"/>
                <w:lang w:eastAsia="ar-SA"/>
              </w:rPr>
            </w:pPr>
            <w:r w:rsidRPr="00FD05BC">
              <w:rPr>
                <w:b/>
                <w:sz w:val="20"/>
                <w:szCs w:val="20"/>
                <w:lang w:eastAsia="ar-SA"/>
              </w:rPr>
              <w:t>маршрута,</w:t>
            </w:r>
          </w:p>
          <w:p w:rsidP="00FD05BC" w:rsidR="00FD05BC" w:rsidRDefault="00FD05BC" w:rsidRPr="00FD05BC">
            <w:pPr>
              <w:keepNext/>
              <w:keepLines/>
              <w:suppressAutoHyphens/>
              <w:jc w:val="center"/>
              <w:rPr>
                <w:b/>
                <w:sz w:val="20"/>
                <w:szCs w:val="20"/>
                <w:lang w:eastAsia="ar-SA"/>
              </w:rPr>
            </w:pPr>
            <w:r w:rsidRPr="00FD05BC">
              <w:rPr>
                <w:b/>
                <w:sz w:val="20"/>
                <w:szCs w:val="20"/>
                <w:lang w:eastAsia="ar-SA"/>
              </w:rPr>
              <w:t>км</w:t>
            </w:r>
          </w:p>
        </w:tc>
        <w:tc>
          <w:tcPr>
            <w:tcW w:type="dxa" w:w="1518"/>
            <w:vAlign w:val="center"/>
          </w:tcPr>
          <w:p w:rsidP="00FD05BC" w:rsidR="00FD05BC" w:rsidRDefault="00FD05BC" w:rsidRPr="00FD05BC">
            <w:pPr>
              <w:keepNext/>
              <w:keepLines/>
              <w:suppressAutoHyphens/>
              <w:snapToGrid w:val="0"/>
              <w:jc w:val="center"/>
              <w:rPr>
                <w:b/>
                <w:sz w:val="20"/>
                <w:szCs w:val="20"/>
                <w:lang w:eastAsia="ar-SA"/>
              </w:rPr>
            </w:pPr>
            <w:r w:rsidRPr="00FD05BC">
              <w:rPr>
                <w:b/>
                <w:sz w:val="20"/>
                <w:szCs w:val="20"/>
                <w:lang w:eastAsia="ar-SA"/>
              </w:rPr>
              <w:t>Перевозки</w:t>
            </w:r>
          </w:p>
          <w:p w:rsidP="00FD05BC" w:rsidR="00FD05BC" w:rsidRDefault="00FD05BC" w:rsidRPr="00FD05BC">
            <w:pPr>
              <w:keepNext/>
              <w:keepLines/>
              <w:suppressAutoHyphens/>
              <w:jc w:val="center"/>
              <w:rPr>
                <w:b/>
                <w:sz w:val="20"/>
                <w:szCs w:val="20"/>
                <w:lang w:eastAsia="ar-SA"/>
              </w:rPr>
            </w:pPr>
            <w:r w:rsidRPr="00FD05BC">
              <w:rPr>
                <w:b/>
                <w:sz w:val="20"/>
                <w:szCs w:val="20"/>
                <w:lang w:eastAsia="ar-SA"/>
              </w:rPr>
              <w:t>пассажиров</w:t>
            </w:r>
          </w:p>
          <w:p w:rsidP="00FD05BC" w:rsidR="00FD05BC" w:rsidRDefault="00FD05BC" w:rsidRPr="00FD05BC">
            <w:pPr>
              <w:keepNext/>
              <w:keepLines/>
              <w:suppressAutoHyphens/>
              <w:jc w:val="center"/>
              <w:rPr>
                <w:b/>
                <w:sz w:val="20"/>
                <w:szCs w:val="20"/>
                <w:lang w:eastAsia="ar-SA"/>
              </w:rPr>
            </w:pPr>
            <w:r w:rsidRPr="00FD05BC">
              <w:rPr>
                <w:b/>
                <w:sz w:val="20"/>
                <w:szCs w:val="20"/>
                <w:lang w:eastAsia="ar-SA"/>
              </w:rPr>
              <w:t>в год,</w:t>
            </w:r>
          </w:p>
          <w:p w:rsidP="00FD05BC" w:rsidR="00FD05BC" w:rsidRDefault="00FD05BC" w:rsidRPr="00FD05BC">
            <w:pPr>
              <w:keepNext/>
              <w:keepLines/>
              <w:suppressAutoHyphens/>
              <w:jc w:val="center"/>
              <w:rPr>
                <w:b/>
                <w:sz w:val="20"/>
                <w:szCs w:val="20"/>
                <w:lang w:eastAsia="ar-SA"/>
              </w:rPr>
            </w:pPr>
            <w:r w:rsidRPr="00FD05BC">
              <w:rPr>
                <w:b/>
                <w:sz w:val="20"/>
                <w:szCs w:val="20"/>
                <w:lang w:eastAsia="ar-SA"/>
              </w:rPr>
              <w:t>тыс. чел.</w:t>
            </w:r>
          </w:p>
        </w:tc>
        <w:tc>
          <w:tcPr>
            <w:tcW w:type="dxa" w:w="1043"/>
            <w:vAlign w:val="center"/>
          </w:tcPr>
          <w:p w:rsidP="00FD05BC" w:rsidR="00FD05BC" w:rsidRDefault="00FD05BC" w:rsidRPr="00FD05BC">
            <w:pPr>
              <w:keepNext/>
              <w:keepLines/>
              <w:suppressAutoHyphens/>
              <w:snapToGrid w:val="0"/>
              <w:ind w:firstLine="22"/>
              <w:jc w:val="center"/>
              <w:rPr>
                <w:b/>
                <w:sz w:val="20"/>
                <w:szCs w:val="20"/>
                <w:lang w:eastAsia="ar-SA"/>
              </w:rPr>
            </w:pPr>
            <w:r w:rsidRPr="00FD05BC">
              <w:rPr>
                <w:b/>
                <w:sz w:val="20"/>
                <w:szCs w:val="20"/>
                <w:lang w:eastAsia="ar-SA"/>
              </w:rPr>
              <w:t>Число</w:t>
            </w:r>
          </w:p>
          <w:p w:rsidP="00FD05BC" w:rsidR="00FD05BC" w:rsidRDefault="00FD05BC" w:rsidRPr="00FD05BC">
            <w:pPr>
              <w:keepNext/>
              <w:keepLines/>
              <w:suppressAutoHyphens/>
              <w:ind w:firstLine="22"/>
              <w:jc w:val="center"/>
              <w:rPr>
                <w:b/>
                <w:sz w:val="20"/>
                <w:szCs w:val="20"/>
                <w:lang w:eastAsia="ar-SA"/>
              </w:rPr>
            </w:pPr>
            <w:r w:rsidRPr="00FD05BC">
              <w:rPr>
                <w:b/>
                <w:sz w:val="20"/>
                <w:szCs w:val="20"/>
                <w:lang w:eastAsia="ar-SA"/>
              </w:rPr>
              <w:t>рейсов</w:t>
            </w:r>
          </w:p>
          <w:p w:rsidP="00FD05BC" w:rsidR="00FD05BC" w:rsidRDefault="00FD05BC" w:rsidRPr="00FD05BC">
            <w:pPr>
              <w:keepNext/>
              <w:keepLines/>
              <w:suppressAutoHyphens/>
              <w:ind w:firstLine="22"/>
              <w:jc w:val="center"/>
              <w:rPr>
                <w:b/>
                <w:sz w:val="20"/>
                <w:szCs w:val="20"/>
                <w:lang w:eastAsia="ar-SA"/>
              </w:rPr>
            </w:pPr>
            <w:r w:rsidRPr="00FD05BC">
              <w:rPr>
                <w:b/>
                <w:sz w:val="20"/>
                <w:szCs w:val="20"/>
                <w:lang w:eastAsia="ar-SA"/>
              </w:rPr>
              <w:t>в сутки</w:t>
            </w:r>
          </w:p>
        </w:tc>
      </w:tr>
      <w:tr w:rsidR="00FD05BC" w:rsidRPr="00FD05BC" w:rsidTr="00A0319F">
        <w:tc>
          <w:tcPr>
            <w:tcW w:type="dxa" w:w="9591"/>
            <w:gridSpan w:val="6"/>
            <w:vAlign w:val="center"/>
          </w:tcPr>
          <w:p w:rsidP="00FD05BC" w:rsidR="00FD05BC" w:rsidRDefault="00FD05BC" w:rsidRPr="00FD05BC">
            <w:pPr>
              <w:keepNext/>
              <w:keepLines/>
              <w:suppressAutoHyphens/>
              <w:snapToGrid w:val="0"/>
              <w:ind w:firstLine="22"/>
              <w:jc w:val="center"/>
              <w:rPr>
                <w:sz w:val="20"/>
                <w:szCs w:val="20"/>
                <w:lang w:eastAsia="ar-SA"/>
              </w:rPr>
            </w:pPr>
            <w:r w:rsidRPr="00FD05BC">
              <w:rPr>
                <w:sz w:val="20"/>
                <w:szCs w:val="20"/>
                <w:lang w:eastAsia="ar-SA"/>
              </w:rPr>
              <w:t>МЕЖМУНИЦИПАЛЬНЫЕ МАРШРУТЫ</w:t>
            </w:r>
          </w:p>
        </w:tc>
      </w:tr>
      <w:tr w:rsidR="00FD05BC" w:rsidRPr="00FD05BC" w:rsidTr="00A0319F">
        <w:trPr>
          <w:trHeight w:val="140"/>
        </w:trPr>
        <w:tc>
          <w:tcPr>
            <w:tcW w:type="dxa" w:w="761"/>
            <w:vAlign w:val="center"/>
          </w:tcPr>
          <w:p w:rsidP="00FD05BC" w:rsidR="00FD05BC" w:rsidRDefault="00FD05BC" w:rsidRPr="00FD05BC">
            <w:pPr>
              <w:ind w:right="-1"/>
              <w:jc w:val="center"/>
              <w:rPr>
                <w:sz w:val="20"/>
                <w:szCs w:val="20"/>
              </w:rPr>
            </w:pPr>
            <w:r w:rsidRPr="00FD05BC">
              <w:rPr>
                <w:sz w:val="20"/>
                <w:szCs w:val="20"/>
              </w:rPr>
              <w:t>503</w:t>
            </w:r>
          </w:p>
        </w:tc>
        <w:tc>
          <w:tcPr>
            <w:tcW w:type="dxa" w:w="3297"/>
            <w:vAlign w:val="center"/>
          </w:tcPr>
          <w:p w:rsidP="00FD05BC" w:rsidR="00FD05BC" w:rsidRDefault="00FD05BC" w:rsidRPr="00FD05BC">
            <w:pPr>
              <w:ind w:right="-1"/>
              <w:rPr>
                <w:sz w:val="20"/>
                <w:szCs w:val="20"/>
              </w:rPr>
            </w:pPr>
            <w:r w:rsidRPr="00FD05BC">
              <w:rPr>
                <w:sz w:val="20"/>
                <w:szCs w:val="20"/>
              </w:rPr>
              <w:t>Подгорное-Третья Тига-Подгорное</w:t>
            </w:r>
          </w:p>
        </w:tc>
        <w:tc>
          <w:tcPr>
            <w:tcW w:type="dxa" w:w="1572"/>
            <w:vAlign w:val="center"/>
          </w:tcPr>
          <w:p w:rsidP="00FD05BC" w:rsidR="00FD05BC" w:rsidRDefault="00FD05BC" w:rsidRPr="00FD05BC">
            <w:pPr>
              <w:suppressLineNumbers/>
              <w:ind w:right="-150"/>
              <w:jc w:val="center"/>
              <w:rPr>
                <w:sz w:val="20"/>
                <w:szCs w:val="20"/>
              </w:rPr>
            </w:pPr>
            <w:r w:rsidRPr="00FD05BC">
              <w:rPr>
                <w:sz w:val="20"/>
                <w:szCs w:val="20"/>
              </w:rPr>
              <w:t>с. Подгорное</w:t>
            </w:r>
          </w:p>
        </w:tc>
        <w:tc>
          <w:tcPr>
            <w:tcW w:type="dxa" w:w="140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47,0</w:t>
            </w:r>
          </w:p>
        </w:tc>
        <w:tc>
          <w:tcPr>
            <w:tcW w:type="dxa" w:w="1518"/>
            <w:vAlign w:val="center"/>
          </w:tcPr>
          <w:p w:rsidP="00FD05BC" w:rsidR="00FD05BC" w:rsidRDefault="00FD05BC" w:rsidRPr="00FD05BC">
            <w:pPr>
              <w:ind w:right="-1"/>
              <w:jc w:val="center"/>
              <w:rPr>
                <w:sz w:val="20"/>
                <w:szCs w:val="20"/>
              </w:rPr>
            </w:pPr>
            <w:r w:rsidRPr="00FD05BC">
              <w:rPr>
                <w:sz w:val="20"/>
                <w:szCs w:val="20"/>
              </w:rPr>
              <w:t>нд</w:t>
            </w:r>
          </w:p>
        </w:tc>
        <w:tc>
          <w:tcPr>
            <w:tcW w:type="dxa" w:w="104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22" w:right="-1"/>
              <w:jc w:val="center"/>
              <w:rPr>
                <w:sz w:val="20"/>
                <w:szCs w:val="20"/>
              </w:rPr>
            </w:pPr>
            <w:r w:rsidRPr="00FD05BC">
              <w:rPr>
                <w:sz w:val="20"/>
                <w:szCs w:val="20"/>
              </w:rPr>
              <w:t>нд</w:t>
            </w:r>
          </w:p>
        </w:tc>
      </w:tr>
      <w:tr w:rsidR="00FD05BC" w:rsidRPr="00FD05BC" w:rsidTr="00A0319F">
        <w:tc>
          <w:tcPr>
            <w:tcW w:type="dxa" w:w="761"/>
            <w:vAlign w:val="center"/>
          </w:tcPr>
          <w:p w:rsidP="00FD05BC" w:rsidR="00FD05BC" w:rsidRDefault="00FD05BC" w:rsidRPr="00FD05BC">
            <w:pPr>
              <w:suppressAutoHyphens/>
              <w:snapToGrid w:val="0"/>
              <w:ind w:right="-1"/>
              <w:jc w:val="center"/>
              <w:rPr>
                <w:sz w:val="20"/>
                <w:szCs w:val="20"/>
                <w:lang w:eastAsia="ar-SA"/>
              </w:rPr>
            </w:pPr>
          </w:p>
        </w:tc>
        <w:tc>
          <w:tcPr>
            <w:tcW w:type="dxa" w:w="3297"/>
            <w:vAlign w:val="center"/>
          </w:tcPr>
          <w:p w:rsidP="00FD05BC" w:rsidR="00FD05BC" w:rsidRDefault="00FD05BC" w:rsidRPr="00FD05BC">
            <w:pPr>
              <w:suppressAutoHyphens/>
              <w:snapToGrid w:val="0"/>
              <w:ind w:firstLine="11" w:right="-1"/>
              <w:rPr>
                <w:b/>
                <w:bCs/>
                <w:sz w:val="20"/>
                <w:szCs w:val="20"/>
                <w:lang w:eastAsia="ar-SA"/>
              </w:rPr>
            </w:pPr>
            <w:r w:rsidRPr="00FD05BC">
              <w:rPr>
                <w:b/>
                <w:bCs/>
                <w:sz w:val="20"/>
                <w:szCs w:val="20"/>
                <w:lang w:eastAsia="ar-SA"/>
              </w:rPr>
              <w:t>ИТОГО:</w:t>
            </w:r>
          </w:p>
        </w:tc>
        <w:tc>
          <w:tcPr>
            <w:tcW w:type="dxa" w:w="1572"/>
            <w:vAlign w:val="center"/>
          </w:tcPr>
          <w:p w:rsidP="00FD05BC" w:rsidR="00FD05BC" w:rsidRDefault="00FD05BC" w:rsidRPr="00FD05BC">
            <w:pPr>
              <w:suppressAutoHyphens/>
              <w:snapToGrid w:val="0"/>
              <w:ind w:right="-1"/>
              <w:jc w:val="center"/>
              <w:rPr>
                <w:sz w:val="20"/>
                <w:szCs w:val="20"/>
                <w:lang w:eastAsia="ar-SA"/>
              </w:rPr>
            </w:pPr>
          </w:p>
        </w:tc>
        <w:tc>
          <w:tcPr>
            <w:tcW w:type="dxa" w:w="1400"/>
            <w:vAlign w:val="center"/>
          </w:tcPr>
          <w:p w:rsidP="00FD05BC" w:rsidR="00FD05BC" w:rsidRDefault="00FD05BC" w:rsidRPr="00FD05BC">
            <w:pPr>
              <w:suppressAutoHyphens/>
              <w:snapToGrid w:val="0"/>
              <w:ind w:right="-1"/>
              <w:jc w:val="center"/>
              <w:rPr>
                <w:b/>
                <w:bCs/>
                <w:sz w:val="20"/>
                <w:szCs w:val="20"/>
                <w:lang w:eastAsia="ar-SA"/>
              </w:rPr>
            </w:pPr>
            <w:r w:rsidRPr="00FD05BC">
              <w:rPr>
                <w:b/>
                <w:bCs/>
                <w:sz w:val="20"/>
                <w:szCs w:val="20"/>
                <w:lang w:eastAsia="ar-SA"/>
              </w:rPr>
              <w:t>47,0</w:t>
            </w:r>
          </w:p>
        </w:tc>
        <w:tc>
          <w:tcPr>
            <w:tcW w:type="dxa" w:w="1518"/>
            <w:vAlign w:val="center"/>
          </w:tcPr>
          <w:p w:rsidP="00FD05BC" w:rsidR="00FD05BC" w:rsidRDefault="00FD05BC" w:rsidRPr="00FD05BC">
            <w:pPr>
              <w:suppressAutoHyphens/>
              <w:snapToGrid w:val="0"/>
              <w:ind w:right="-1"/>
              <w:jc w:val="center"/>
              <w:rPr>
                <w:b/>
                <w:bCs/>
                <w:sz w:val="20"/>
                <w:szCs w:val="20"/>
                <w:lang w:eastAsia="ar-SA"/>
              </w:rPr>
            </w:pPr>
            <w:r w:rsidRPr="00FD05BC">
              <w:rPr>
                <w:b/>
                <w:bCs/>
                <w:sz w:val="20"/>
                <w:szCs w:val="20"/>
                <w:lang w:eastAsia="ar-SA"/>
              </w:rPr>
              <w:t>нд</w:t>
            </w:r>
          </w:p>
        </w:tc>
        <w:tc>
          <w:tcPr>
            <w:tcW w:type="dxa" w:w="1043"/>
            <w:vAlign w:val="center"/>
          </w:tcPr>
          <w:p w:rsidP="00FD05BC" w:rsidR="00FD05BC" w:rsidRDefault="00FD05BC" w:rsidRPr="00FD05BC">
            <w:pPr>
              <w:suppressAutoHyphens/>
              <w:snapToGrid w:val="0"/>
              <w:ind w:firstLine="22" w:right="-1"/>
              <w:jc w:val="center"/>
              <w:rPr>
                <w:b/>
                <w:bCs/>
                <w:sz w:val="20"/>
                <w:szCs w:val="20"/>
                <w:lang w:eastAsia="ar-SA"/>
              </w:rPr>
            </w:pPr>
            <w:r w:rsidRPr="00FD05BC">
              <w:rPr>
                <w:b/>
                <w:bCs/>
                <w:sz w:val="20"/>
                <w:szCs w:val="20"/>
                <w:lang w:eastAsia="ar-SA"/>
              </w:rPr>
              <w:t>нд</w:t>
            </w:r>
          </w:p>
        </w:tc>
      </w:tr>
    </w:tbl>
    <w:p w:rsidP="00FD05BC" w:rsidR="00FD05BC" w:rsidRDefault="00FD05BC" w:rsidRPr="00FD05BC">
      <w:pPr>
        <w:keepNext/>
        <w:keepLines/>
        <w:spacing w:before="240"/>
        <w:ind w:firstLine="567"/>
        <w:jc w:val="center"/>
        <w:rPr>
          <w:i/>
        </w:rPr>
      </w:pPr>
      <w:r w:rsidRPr="00FD05BC">
        <w:rPr>
          <w:i/>
        </w:rPr>
        <w:t>Воздушный транспорт</w:t>
      </w:r>
    </w:p>
    <w:p w:rsidP="00FD05BC" w:rsidR="00FD05BC" w:rsidRDefault="00FD05BC" w:rsidRPr="00FD05BC">
      <w:pPr>
        <w:ind w:firstLine="567"/>
        <w:jc w:val="both"/>
      </w:pPr>
      <w:r w:rsidRPr="00FD05BC">
        <w:t>На территории поселения отсутствует воздушны</w:t>
      </w:r>
      <w:r w:rsidRPr="00FD05BC">
        <w:tab/>
        <w:t>й транспорт.</w:t>
      </w:r>
    </w:p>
    <w:p w:rsidP="00FD05BC" w:rsidR="00FD05BC" w:rsidRDefault="00FD05BC" w:rsidRPr="00FD05BC">
      <w:pPr>
        <w:keepNext/>
        <w:keepLines/>
        <w:spacing w:before="240"/>
        <w:ind w:firstLine="567"/>
        <w:jc w:val="center"/>
        <w:rPr>
          <w:i/>
        </w:rPr>
      </w:pPr>
      <w:bookmarkStart w:id="152" w:name="_Hlk104801408"/>
      <w:bookmarkEnd w:id="151"/>
      <w:r w:rsidRPr="00FD05BC">
        <w:rPr>
          <w:i/>
        </w:rPr>
        <w:t>Речной транспорт</w:t>
      </w:r>
    </w:p>
    <w:p w:rsidP="00FD05BC" w:rsidR="00FD05BC" w:rsidRDefault="00FD05BC" w:rsidRPr="00FD05BC">
      <w:pPr>
        <w:ind w:firstLine="567"/>
        <w:jc w:val="both"/>
      </w:pPr>
      <w:bookmarkStart w:id="153" w:name="_Hlk104801450"/>
      <w:bookmarkEnd w:id="152"/>
      <w:r w:rsidRPr="00FD05BC">
        <w:t>На территории поселения отсутствует речной транспорт.</w:t>
      </w:r>
      <w:bookmarkEnd w:id="153"/>
    </w:p>
    <w:p w:rsidP="00FD05BC" w:rsidR="00FD05BC" w:rsidRDefault="00FD05BC" w:rsidRPr="00FD05BC">
      <w:pPr>
        <w:keepNext/>
        <w:keepLines/>
        <w:spacing w:before="240"/>
        <w:ind w:firstLine="567"/>
        <w:jc w:val="center"/>
        <w:rPr>
          <w:i/>
        </w:rPr>
      </w:pPr>
      <w:bookmarkStart w:id="154" w:name="_Hlk104801456"/>
      <w:r w:rsidRPr="00FD05BC">
        <w:rPr>
          <w:i/>
        </w:rPr>
        <w:t>Трубопроводный транспорт</w:t>
      </w:r>
    </w:p>
    <w:p w:rsidP="00FD05BC" w:rsidR="00FD05BC" w:rsidRDefault="00FD05BC" w:rsidRPr="00FD05BC">
      <w:pPr>
        <w:ind w:firstLine="567"/>
        <w:jc w:val="both"/>
      </w:pPr>
      <w:r w:rsidRPr="00FD05BC">
        <w:t>На территории поселения отсутствует трубопроводный транспорт.</w:t>
      </w:r>
    </w:p>
    <w:p w:rsidP="00FD05BC" w:rsidR="00FD05BC" w:rsidRDefault="00FD05BC" w:rsidRPr="00FD05BC">
      <w:pPr>
        <w:keepNext/>
        <w:keepLines/>
        <w:spacing w:after="240" w:before="240"/>
        <w:ind w:firstLine="567" w:right="-1"/>
        <w:jc w:val="center"/>
        <w:outlineLvl w:val="4"/>
        <w:rPr>
          <w:b/>
        </w:rPr>
      </w:pPr>
      <w:bookmarkStart w:id="155" w:name="_Toc141115114"/>
      <w:bookmarkEnd w:id="154"/>
      <w:r w:rsidRPr="00FD05BC">
        <w:rPr>
          <w:b/>
        </w:rPr>
        <w:t>2.1.5.9.2. Улично-дорожная сеть</w:t>
      </w:r>
      <w:bookmarkEnd w:id="155"/>
    </w:p>
    <w:p w:rsidP="00FD05BC" w:rsidR="00FD05BC" w:rsidRDefault="00FD05BC" w:rsidRPr="00FD05BC">
      <w:pPr>
        <w:ind w:firstLine="567"/>
        <w:jc w:val="both"/>
      </w:pPr>
      <w:bookmarkStart w:id="156" w:name="_Hlk104801505"/>
      <w:r w:rsidRPr="00FD05BC">
        <w:t>В настоящее время большая часть улиц и дорог населенных пунктов поселения имеют некапитальное покрытие. Сложившаяся система улиц и проездов, членит застройку на небольшие кварталы. Главными улицами с. Усть-Бакчар является улица Центральная, в п. Новые-Ключи является ул. Больничная, в с. Гореловка является ул. Центральная, в с. Нижняя Тига является ул. Центральная, в с. Третья Тига является ул. Центральная.</w:t>
      </w:r>
    </w:p>
    <w:p w:rsidP="00FD05BC" w:rsidR="00FD05BC" w:rsidRDefault="00FD05BC" w:rsidRPr="00FD05BC">
      <w:pPr>
        <w:ind w:firstLine="567"/>
        <w:jc w:val="both"/>
      </w:pPr>
      <w:r w:rsidRPr="00FD05BC">
        <w:t>К основным недостаткам улично-дорожной сети относятся:</w:t>
      </w:r>
    </w:p>
    <w:p w:rsidP="00FD05BC" w:rsidR="00FD05BC" w:rsidRDefault="00FD05BC" w:rsidRPr="00FD05BC">
      <w:pPr>
        <w:ind w:firstLine="567"/>
        <w:jc w:val="both"/>
      </w:pPr>
      <w:r w:rsidRPr="00FD05BC">
        <w:t>- неупорядоченное движение автотранспорта по улицам;</w:t>
      </w:r>
    </w:p>
    <w:p w:rsidP="00FD05BC" w:rsidR="00FD05BC" w:rsidRDefault="00FD05BC" w:rsidRPr="00FD05BC">
      <w:pPr>
        <w:ind w:firstLine="567"/>
        <w:jc w:val="both"/>
      </w:pPr>
      <w:r w:rsidRPr="00FD05BC">
        <w:t>- отсутствие на некоторых улицах дорожных одежд капитального типа;</w:t>
      </w:r>
    </w:p>
    <w:p w:rsidP="00FD05BC" w:rsidR="00FD05BC" w:rsidRDefault="00FD05BC" w:rsidRPr="00FD05BC">
      <w:pPr>
        <w:ind w:firstLine="567"/>
        <w:jc w:val="both"/>
      </w:pPr>
      <w:r w:rsidRPr="00FD05BC">
        <w:t>- отсутствие на некоторых улицах тротуаров.</w:t>
      </w:r>
    </w:p>
    <w:p w:rsidP="00FD05BC" w:rsidR="00FD05BC" w:rsidRDefault="00FD05BC" w:rsidRPr="00FD05BC">
      <w:pPr>
        <w:keepNext/>
        <w:keepLines/>
        <w:spacing w:after="240" w:before="240"/>
        <w:ind w:firstLine="567" w:right="-1"/>
        <w:jc w:val="center"/>
        <w:outlineLvl w:val="4"/>
        <w:rPr>
          <w:b/>
        </w:rPr>
      </w:pPr>
      <w:bookmarkStart w:id="157" w:name="_Toc141115115"/>
      <w:bookmarkEnd w:id="156"/>
      <w:r w:rsidRPr="00FD05BC">
        <w:rPr>
          <w:b/>
        </w:rPr>
        <w:t>2.1.5.9.3. Внутренний транспорт</w:t>
      </w:r>
      <w:bookmarkEnd w:id="157"/>
    </w:p>
    <w:p w:rsidP="00FD05BC" w:rsidR="00FD05BC" w:rsidRDefault="00FD05BC" w:rsidRPr="00FD05BC">
      <w:pPr>
        <w:ind w:firstLine="567"/>
        <w:jc w:val="both"/>
      </w:pPr>
      <w:bookmarkStart w:id="158" w:name="_Hlk104801626"/>
      <w:r w:rsidRPr="00FD05BC">
        <w:t>Согласно п. 3.5 Программы комплексного развития транспортной инфраструктуры муниципального образования «Усть-Бакчарское сельское поселение» на период 2016 -2035 годы, уровень автомобилизации на 2035 год составит 250 автомобилей на 1000 человек, основную долю составляет легковой автотранспорт.</w:t>
      </w:r>
    </w:p>
    <w:p w:rsidP="00FD05BC" w:rsidR="00FD05BC" w:rsidRDefault="00FD05BC" w:rsidRPr="00FD05BC">
      <w:pPr>
        <w:keepNext/>
        <w:keepLines/>
        <w:spacing w:before="240"/>
        <w:ind w:firstLine="567" w:right="-1"/>
        <w:jc w:val="center"/>
        <w:rPr>
          <w:i/>
        </w:rPr>
      </w:pPr>
      <w:r w:rsidRPr="00FD05BC">
        <w:rPr>
          <w:i/>
        </w:rPr>
        <w:t>Общественный транспорт</w:t>
      </w:r>
    </w:p>
    <w:p w:rsidP="00FD05BC" w:rsidR="00FD05BC" w:rsidRDefault="00FD05BC" w:rsidRPr="00FD05BC">
      <w:pPr>
        <w:ind w:firstLine="567"/>
        <w:jc w:val="both"/>
      </w:pPr>
      <w:r w:rsidRPr="00FD05BC">
        <w:t>На территории Усть-Бакчарского с.п. функционирует межмуниципальные автобусы. Также потребность в пассажирских перевозках данных населенных пунктов удовлетворяется за счет такси.</w:t>
      </w:r>
      <w:bookmarkStart w:id="159" w:name="_Hlk104801660"/>
      <w:bookmarkEnd w:id="158"/>
    </w:p>
    <w:p w:rsidP="00FD05BC" w:rsidR="00FD05BC" w:rsidRDefault="00FD05BC" w:rsidRPr="00FD05BC">
      <w:pPr>
        <w:ind w:firstLine="567"/>
        <w:jc w:val="both"/>
      </w:pPr>
      <w:r w:rsidRPr="00FD05BC">
        <w:t>Автобусная сеть поселения проходит по магистральным улицам общегородского и районного значения, а также по магистральным автодорогам.</w:t>
      </w:r>
    </w:p>
    <w:p w:rsidP="00FD05BC" w:rsidR="00FD05BC" w:rsidRDefault="00FD05BC" w:rsidRPr="00FD05BC">
      <w:pPr>
        <w:ind w:firstLine="567"/>
        <w:jc w:val="both"/>
      </w:pPr>
      <w:r w:rsidRPr="00FD05BC">
        <w:t>Для доставки детей из населенных пунктов поселения в учебное образовательное учреждение организован школьный автобус.</w:t>
      </w:r>
    </w:p>
    <w:p w:rsidP="00FD05BC" w:rsidR="00FD05BC" w:rsidRDefault="00FD05BC" w:rsidRPr="00FD05BC">
      <w:pPr>
        <w:ind w:firstLine="567"/>
        <w:jc w:val="both"/>
      </w:pPr>
      <w:r w:rsidRPr="00FD05BC">
        <w:t>Школьные автобусы осуществляет перевозку детей в количестве 131 чел. из следующих населенных пунктов: из п. Новые-Ключи, д. Мостовая в с. Усть-Бакчар, из с. Варгатер, из с. Гореловка, из с. Третья Тига, из с. Нижняя Тига, из с. Бундюр, из п. Лесоучасток Чая, из с. Стрельниково.</w:t>
      </w:r>
    </w:p>
    <w:p w:rsidP="00FD05BC" w:rsidR="00FD05BC" w:rsidRDefault="00FD05BC" w:rsidRPr="00FD05BC">
      <w:pPr>
        <w:ind w:firstLine="567"/>
        <w:jc w:val="both"/>
      </w:pPr>
      <w:r w:rsidRPr="00FD05BC">
        <w:t>Использование подвижного состава малой вместимости решает проблему транспортного обслуживания и обеспечивает безопасное движение по основным улицам в сложившейся жилой застройке.</w:t>
      </w:r>
    </w:p>
    <w:p w:rsidP="00FD05BC" w:rsidR="00FD05BC" w:rsidRDefault="00FD05BC" w:rsidRPr="00FD05BC">
      <w:pPr>
        <w:ind w:firstLine="567"/>
        <w:jc w:val="both"/>
      </w:pPr>
      <w:r w:rsidRPr="00FD05BC">
        <w:t>Обслуживание жителей массовым пассажирским транспортом имеет следующие недостатки:</w:t>
      </w:r>
    </w:p>
    <w:p w:rsidP="00FD05BC" w:rsidR="00FD05BC" w:rsidRDefault="00FD05BC" w:rsidRPr="00FD05BC">
      <w:pPr>
        <w:ind w:firstLine="567"/>
        <w:jc w:val="both"/>
      </w:pPr>
      <w:r w:rsidRPr="00FD05BC">
        <w:t>- высокий износ подвижного состава автобусного парка, что сказывается на качестве обслуживания пассажиров</w:t>
      </w:r>
    </w:p>
    <w:p w:rsidP="00FD05BC" w:rsidR="00FD05BC" w:rsidRDefault="00FD05BC" w:rsidRPr="00FD05BC">
      <w:pPr>
        <w:ind w:firstLine="567"/>
        <w:jc w:val="both"/>
      </w:pPr>
      <w:r w:rsidRPr="00FD05BC">
        <w:t>- отсутствие остановочных пунктов в населенных пунктах.</w:t>
      </w:r>
    </w:p>
    <w:p w:rsidP="00FD05BC" w:rsidR="00FD05BC" w:rsidRDefault="00FD05BC" w:rsidRPr="00FD05BC">
      <w:pPr>
        <w:keepNext/>
        <w:keepLines/>
        <w:spacing w:before="240"/>
        <w:ind w:firstLine="567" w:right="-1"/>
        <w:jc w:val="center"/>
        <w:rPr>
          <w:i/>
        </w:rPr>
      </w:pPr>
      <w:bookmarkStart w:id="160" w:name="_Hlk104801681"/>
      <w:bookmarkEnd w:id="159"/>
      <w:r w:rsidRPr="00FD05BC">
        <w:rPr>
          <w:i/>
        </w:rPr>
        <w:t>Грузовой транспорт</w:t>
      </w:r>
    </w:p>
    <w:p w:rsidP="00FD05BC" w:rsidR="00FD05BC" w:rsidRDefault="00FD05BC" w:rsidRPr="00FD05BC">
      <w:pPr>
        <w:ind w:firstLine="567"/>
        <w:jc w:val="both"/>
      </w:pPr>
      <w:r w:rsidRPr="00FD05BC">
        <w:t>В настоящее время постоянные грузоперевозки на транспорте осуществляются по дорогам населенных пунктов, а также периодически: уборка мусора, обслуживание населения, строительные и ремонтные работы. Хранение и обслуживание ведомственного автотранспорта осуществляется в ведомственных автохозяйствах и на территориях предприятий, которым он принадлежит/</w:t>
      </w:r>
    </w:p>
    <w:p w:rsidP="00FD05BC" w:rsidR="00FD05BC" w:rsidRDefault="00FD05BC" w:rsidRPr="00FD05BC">
      <w:pPr>
        <w:keepNext/>
        <w:keepLines/>
        <w:spacing w:before="240"/>
        <w:ind w:firstLine="567" w:right="-1"/>
        <w:jc w:val="center"/>
        <w:rPr>
          <w:i/>
        </w:rPr>
      </w:pPr>
      <w:r w:rsidRPr="00FD05BC">
        <w:rPr>
          <w:i/>
        </w:rPr>
        <w:t>Легковой транспорт</w:t>
      </w:r>
    </w:p>
    <w:p w:rsidP="00FD05BC" w:rsidR="00FD05BC" w:rsidRDefault="00FD05BC" w:rsidRPr="00FD05BC">
      <w:pPr>
        <w:ind w:firstLine="567"/>
        <w:jc w:val="both"/>
      </w:pPr>
      <w:r w:rsidRPr="00FD05BC">
        <w:t>Хранение индивидуального транспорта осуществляется в основном на приусадебных участках в районах индивидуальной застройки, и на внутриквартальной территории в районах многоквартирной застройки.</w:t>
      </w:r>
    </w:p>
    <w:p w:rsidP="00FD05BC" w:rsidR="00FD05BC" w:rsidRDefault="00FD05BC" w:rsidRPr="00FD05BC">
      <w:pPr>
        <w:ind w:firstLine="567"/>
        <w:jc w:val="both"/>
      </w:pPr>
      <w:r w:rsidRPr="00FD05BC">
        <w:t>Легковой транспорт хранится:</w:t>
      </w:r>
    </w:p>
    <w:p w:rsidP="00FD05BC" w:rsidR="00FD05BC" w:rsidRDefault="00FD05BC" w:rsidRPr="00FD05BC">
      <w:pPr>
        <w:ind w:firstLine="567"/>
        <w:jc w:val="both"/>
      </w:pPr>
      <w:r w:rsidRPr="00FD05BC">
        <w:t>-  у жителей индивидуальной застройки – на приусадебных участках.</w:t>
      </w:r>
    </w:p>
    <w:p w:rsidP="00FD05BC" w:rsidR="00FD05BC" w:rsidRDefault="00FD05BC" w:rsidRPr="00FD05BC">
      <w:pPr>
        <w:ind w:firstLine="567"/>
        <w:jc w:val="both"/>
      </w:pPr>
      <w:r w:rsidRPr="00FD05BC">
        <w:t>На территории сельского поселения отсутствуют СТО и АЗС.</w:t>
      </w:r>
    </w:p>
    <w:p w:rsidP="00FD05BC" w:rsidR="00FD05BC" w:rsidRDefault="00FD05BC" w:rsidRPr="00FD05BC">
      <w:pPr>
        <w:keepNext/>
        <w:keepLines/>
        <w:spacing w:before="240"/>
        <w:ind w:firstLine="567"/>
        <w:jc w:val="center"/>
        <w:rPr>
          <w:i/>
        </w:rPr>
      </w:pPr>
      <w:r w:rsidRPr="00FD05BC">
        <w:rPr>
          <w:i/>
        </w:rPr>
        <w:t>Пешеходное движение</w:t>
      </w:r>
    </w:p>
    <w:p w:rsidP="00FD05BC" w:rsidR="00FD05BC" w:rsidRDefault="00FD05BC" w:rsidRPr="00FD05BC">
      <w:pPr>
        <w:ind w:firstLine="567"/>
        <w:jc w:val="both"/>
      </w:pPr>
      <w:r w:rsidRPr="00FD05BC">
        <w:t>Пешеходное движение осуществляется, в основном, по проезжим частям улиц, в связи с отсутствием пешеходных дорожек (тротуаров), что приводит к возникновению дорожно-транспортных происшествий.</w:t>
      </w:r>
    </w:p>
    <w:p w:rsidP="00FD05BC" w:rsidR="00FD05BC" w:rsidRDefault="00FD05BC" w:rsidRPr="00FD05BC">
      <w:pPr>
        <w:spacing w:before="240"/>
        <w:ind w:firstLine="567"/>
        <w:jc w:val="center"/>
      </w:pPr>
      <w:r w:rsidRPr="00FD05BC">
        <w:rPr>
          <w:i/>
        </w:rPr>
        <w:t>Велосипедное движение</w:t>
      </w:r>
    </w:p>
    <w:p w:rsidP="00FD05BC" w:rsidR="00FD05BC" w:rsidRDefault="00FD05BC" w:rsidRPr="00FD05BC">
      <w:pPr>
        <w:ind w:firstLine="567"/>
        <w:jc w:val="both"/>
      </w:pPr>
      <w:r w:rsidRPr="00FD05BC">
        <w:t>На территории Усть-Бакчарского сельского поселения велосипедное движение в организованных формах не представлено и отдельной инфраструктуры не имеет.</w:t>
      </w:r>
    </w:p>
    <w:p w:rsidP="00FD05BC" w:rsidR="00FD05BC" w:rsidRDefault="00FD05BC" w:rsidRPr="00FD05BC">
      <w:pPr>
        <w:keepNext/>
        <w:keepLines/>
        <w:spacing w:after="240" w:before="240"/>
        <w:ind w:firstLine="567" w:right="-1"/>
        <w:jc w:val="center"/>
        <w:outlineLvl w:val="3"/>
        <w:rPr>
          <w:b/>
        </w:rPr>
      </w:pPr>
      <w:bookmarkStart w:id="161" w:name="_Toc141115116"/>
      <w:bookmarkEnd w:id="160"/>
      <w:r w:rsidRPr="00FD05BC">
        <w:rPr>
          <w:b/>
        </w:rPr>
        <w:t>2.1.5.10. Инженерная инфраструктура</w:t>
      </w:r>
      <w:bookmarkEnd w:id="161"/>
    </w:p>
    <w:p w:rsidP="00FD05BC" w:rsidR="00FD05BC" w:rsidRDefault="00FD05BC" w:rsidRPr="00FD05BC">
      <w:pPr>
        <w:ind w:firstLine="567"/>
        <w:jc w:val="both"/>
      </w:pPr>
      <w:bookmarkStart w:id="162" w:name="_Hlk104801695"/>
      <w:r w:rsidRPr="00FD05BC">
        <w:t xml:space="preserve">Система инженерного обеспечения муниципального образования развита недостаточно. Коммунальная инфраструктура характеризуется значительным уровнем износа основных фондов водоснабжения, теплоснабжения. </w:t>
      </w:r>
    </w:p>
    <w:p w:rsidP="00FD05BC" w:rsidR="00FD05BC" w:rsidRDefault="00FD05BC" w:rsidRPr="00FD05BC">
      <w:pPr>
        <w:keepNext/>
        <w:keepLines/>
        <w:spacing w:after="240" w:before="240"/>
        <w:ind w:firstLine="567" w:right="-1"/>
        <w:jc w:val="center"/>
        <w:outlineLvl w:val="4"/>
        <w:rPr>
          <w:b/>
        </w:rPr>
      </w:pPr>
      <w:bookmarkStart w:id="163" w:name="_Toc31123325"/>
      <w:bookmarkStart w:id="164" w:name="_Toc141115117"/>
      <w:bookmarkEnd w:id="162"/>
      <w:r w:rsidRPr="00FD05BC">
        <w:rPr>
          <w:b/>
        </w:rPr>
        <w:t>2.1.5.10.1. Водоснабжение</w:t>
      </w:r>
      <w:bookmarkEnd w:id="163"/>
      <w:bookmarkEnd w:id="164"/>
    </w:p>
    <w:p w:rsidP="00FD05BC" w:rsidR="00FD05BC" w:rsidRDefault="00FD05BC" w:rsidRPr="00FD05BC">
      <w:pPr>
        <w:ind w:firstLine="567"/>
        <w:jc w:val="both"/>
      </w:pPr>
      <w:bookmarkStart w:id="165" w:name="_Hlk104801712"/>
      <w:r w:rsidRPr="00FD05BC">
        <w:t>Источником хозяйственно - питьевого водоснабжения Усть-Бакчарского сельского поселения являются подземные воды. При благоприятной обстановке по обеспеченности подземными водами в количественном отношении, качественный состав не отвечает нормативным требованиям.</w:t>
      </w:r>
    </w:p>
    <w:p w:rsidP="00FD05BC" w:rsidR="00FD05BC" w:rsidRDefault="00FD05BC" w:rsidRPr="00FD05BC">
      <w:pPr>
        <w:ind w:firstLine="567"/>
        <w:jc w:val="both"/>
      </w:pPr>
      <w:r w:rsidRPr="00FD05BC">
        <w:t>На территории Усть-Бакчарского сельского поселения центральным водоснабжением обеспечены населенные пункты: с. Гореловка, Новые Ключи, Лось Гора. Обслуживание производит ООО «Водовод-К».</w:t>
      </w:r>
    </w:p>
    <w:p w:rsidP="00FD05BC" w:rsidR="00FD05BC" w:rsidRDefault="00FD05BC" w:rsidRPr="00FD05BC">
      <w:pPr>
        <w:ind w:firstLine="567"/>
        <w:jc w:val="both"/>
      </w:pPr>
      <w:r w:rsidRPr="00FD05BC">
        <w:t>На территории сельского поселения действуют одиночные водозаборы. Основным оборудованием являются погружные насосы ЭЦВ.</w:t>
      </w:r>
    </w:p>
    <w:p w:rsidP="00FD05BC" w:rsidR="00FD05BC" w:rsidRDefault="00FD05BC" w:rsidRPr="00FD05BC">
      <w:pPr>
        <w:ind w:firstLine="567"/>
        <w:jc w:val="both"/>
      </w:pPr>
      <w:r w:rsidRPr="00FD05BC">
        <w:rPr>
          <w:i/>
          <w:iCs/>
        </w:rPr>
        <w:t>с. Варгатер</w:t>
      </w:r>
    </w:p>
    <w:p w:rsidP="00FD05BC" w:rsidR="00FD05BC" w:rsidRDefault="00FD05BC" w:rsidRPr="00FD05BC">
      <w:pPr>
        <w:ind w:firstLine="567"/>
        <w:jc w:val="both"/>
      </w:pPr>
      <w:r w:rsidRPr="00FD05BC">
        <w:t>Водоснабжение с. Варгатер осуществляется от двух водонапорных башен, расположенных в северной и центральной частях населенного пункта.</w:t>
      </w:r>
    </w:p>
    <w:p w:rsidP="00FD05BC" w:rsidR="00FD05BC" w:rsidRDefault="00FD05BC" w:rsidRPr="00FD05BC">
      <w:pPr>
        <w:ind w:firstLine="567"/>
        <w:jc w:val="both"/>
      </w:pPr>
      <w:r w:rsidRPr="00FD05BC">
        <w:rPr>
          <w:i/>
          <w:iCs/>
        </w:rPr>
        <w:t>с. Стрельниково</w:t>
      </w:r>
    </w:p>
    <w:p w:rsidP="00FD05BC" w:rsidR="00FD05BC" w:rsidRDefault="00FD05BC" w:rsidRPr="00FD05BC">
      <w:pPr>
        <w:ind w:firstLine="567"/>
        <w:jc w:val="both"/>
      </w:pPr>
      <w:r w:rsidRPr="00FD05BC">
        <w:t>Водоснабжение с. Стрельниково осуществляется от водонапорной башни, расположенной в восточной части населенного пункта, а также от водозабора, расположенного в западной части.</w:t>
      </w:r>
    </w:p>
    <w:p w:rsidP="00FD05BC" w:rsidR="00FD05BC" w:rsidRDefault="00FD05BC" w:rsidRPr="00FD05BC">
      <w:pPr>
        <w:ind w:firstLine="567"/>
        <w:jc w:val="both"/>
      </w:pPr>
      <w:r w:rsidRPr="00FD05BC">
        <w:rPr>
          <w:i/>
          <w:iCs/>
        </w:rPr>
        <w:t>п. Лесоучасток Чая</w:t>
      </w:r>
    </w:p>
    <w:p w:rsidP="00FD05BC" w:rsidR="00FD05BC" w:rsidRDefault="00FD05BC" w:rsidRPr="00FD05BC">
      <w:pPr>
        <w:ind w:firstLine="567"/>
        <w:jc w:val="both"/>
      </w:pPr>
      <w:r w:rsidRPr="00FD05BC">
        <w:t>Водоснабжение п. Лесоучасток Чая осуществляется от водонапорной башни, расположенной в южной части населенного пункта.</w:t>
      </w:r>
    </w:p>
    <w:p w:rsidP="00FD05BC" w:rsidR="00FD05BC" w:rsidRDefault="00FD05BC" w:rsidRPr="00FD05BC">
      <w:pPr>
        <w:ind w:firstLine="567"/>
        <w:jc w:val="both"/>
      </w:pPr>
      <w:r w:rsidRPr="00FD05BC">
        <w:rPr>
          <w:i/>
          <w:iCs/>
        </w:rPr>
        <w:t>с. Усть-Бакчар, д. Мостовая</w:t>
      </w:r>
    </w:p>
    <w:p w:rsidP="00FD05BC" w:rsidR="00FD05BC" w:rsidRDefault="00FD05BC" w:rsidRPr="00FD05BC">
      <w:pPr>
        <w:ind w:firstLine="567"/>
        <w:jc w:val="both"/>
      </w:pPr>
      <w:r w:rsidRPr="00FD05BC">
        <w:t>Водоснабжение с. Усть-Бакчар, д. Мостовая осуществляется от водонапорной башни, расположенной в центральной части населенного пункта.</w:t>
      </w:r>
    </w:p>
    <w:p w:rsidP="00FD05BC" w:rsidR="00FD05BC" w:rsidRDefault="00FD05BC" w:rsidRPr="00FD05BC">
      <w:pPr>
        <w:ind w:firstLine="567"/>
        <w:jc w:val="both"/>
      </w:pPr>
      <w:r w:rsidRPr="00FD05BC">
        <w:rPr>
          <w:i/>
          <w:iCs/>
        </w:rPr>
        <w:t>п. Новые Ключи</w:t>
      </w:r>
    </w:p>
    <w:p w:rsidP="00FD05BC" w:rsidR="00FD05BC" w:rsidRDefault="00FD05BC" w:rsidRPr="00FD05BC">
      <w:pPr>
        <w:ind w:firstLine="567"/>
        <w:jc w:val="both"/>
      </w:pPr>
      <w:r w:rsidRPr="00FD05BC">
        <w:t>Водоснабжение п. Новые Ключи, с. Усть-Бакчар, д. Мостовая осуществляется от водонапорной башни, расположенной в западной части п. Новые Ключи.</w:t>
      </w:r>
    </w:p>
    <w:p w:rsidP="00FD05BC" w:rsidR="00FD05BC" w:rsidRDefault="00FD05BC" w:rsidRPr="00FD05BC">
      <w:pPr>
        <w:ind w:firstLine="567"/>
        <w:jc w:val="both"/>
      </w:pPr>
      <w:r w:rsidRPr="00FD05BC">
        <w:rPr>
          <w:i/>
          <w:iCs/>
        </w:rPr>
        <w:t>с Нижняя Тига</w:t>
      </w:r>
    </w:p>
    <w:p w:rsidP="00FD05BC" w:rsidR="00FD05BC" w:rsidRDefault="00FD05BC" w:rsidRPr="00FD05BC">
      <w:pPr>
        <w:ind w:firstLine="567"/>
        <w:jc w:val="both"/>
      </w:pPr>
      <w:r w:rsidRPr="00FD05BC">
        <w:t>Водоснабжение с Нижняя Тига осуществляется от водонапорной башни и 2х скважин, расположенных в центральной части населенного пункта.</w:t>
      </w:r>
    </w:p>
    <w:p w:rsidP="00FD05BC" w:rsidR="00FD05BC" w:rsidRDefault="00FD05BC" w:rsidRPr="00FD05BC">
      <w:pPr>
        <w:ind w:firstLine="567"/>
        <w:jc w:val="both"/>
      </w:pPr>
      <w:r w:rsidRPr="00FD05BC">
        <w:rPr>
          <w:i/>
          <w:iCs/>
        </w:rPr>
        <w:t>с. Третья Тига</w:t>
      </w:r>
    </w:p>
    <w:p w:rsidP="00FD05BC" w:rsidR="00FD05BC" w:rsidRDefault="00FD05BC" w:rsidRPr="00FD05BC">
      <w:pPr>
        <w:ind w:firstLine="567"/>
        <w:jc w:val="both"/>
      </w:pPr>
      <w:r w:rsidRPr="00FD05BC">
        <w:t>Водоснабжение с. Третья Тига осуществляется от двух водонапорных башен, расположенных в восточной и западной частях населенного пункта.</w:t>
      </w:r>
    </w:p>
    <w:p w:rsidP="00FD05BC" w:rsidR="00FD05BC" w:rsidRDefault="00FD05BC" w:rsidRPr="00FD05BC">
      <w:pPr>
        <w:ind w:firstLine="567"/>
        <w:jc w:val="both"/>
      </w:pPr>
      <w:r w:rsidRPr="00FD05BC">
        <w:rPr>
          <w:i/>
          <w:iCs/>
        </w:rPr>
        <w:t>с. Лось-Гора</w:t>
      </w:r>
    </w:p>
    <w:p w:rsidP="00FD05BC" w:rsidR="00FD05BC" w:rsidRDefault="00FD05BC" w:rsidRPr="00FD05BC">
      <w:pPr>
        <w:ind w:firstLine="567"/>
        <w:jc w:val="both"/>
      </w:pPr>
      <w:r w:rsidRPr="00FD05BC">
        <w:t>Водоснабжение с. Лось-Гора осуществляется от водонапорной башни, расположенной в северной части населенного пункта, а также от водозабора, расположенного в южной части.</w:t>
      </w:r>
    </w:p>
    <w:p w:rsidP="00FD05BC" w:rsidR="00FD05BC" w:rsidRDefault="00FD05BC" w:rsidRPr="00FD05BC">
      <w:pPr>
        <w:ind w:firstLine="567"/>
        <w:jc w:val="both"/>
      </w:pPr>
      <w:r w:rsidRPr="00FD05BC">
        <w:rPr>
          <w:i/>
          <w:iCs/>
        </w:rPr>
        <w:t>с. Гореловка</w:t>
      </w:r>
    </w:p>
    <w:p w:rsidP="00FD05BC" w:rsidR="00FD05BC" w:rsidRDefault="00FD05BC" w:rsidRPr="00FD05BC">
      <w:pPr>
        <w:ind w:firstLine="567"/>
        <w:jc w:val="both"/>
      </w:pPr>
      <w:r w:rsidRPr="00FD05BC">
        <w:t>Водоснабжение с. Гореловка осуществляется от двух водонапорных башен, расположенных в юго-восточной и юго-западной частях населенного пункта, а также от водозабора, расположенного в юго-западной части.</w:t>
      </w:r>
    </w:p>
    <w:p w:rsidP="00FD05BC" w:rsidR="00FD05BC" w:rsidRDefault="00FD05BC" w:rsidRPr="00FD05BC">
      <w:pPr>
        <w:ind w:firstLine="567"/>
        <w:jc w:val="both"/>
      </w:pPr>
      <w:r w:rsidRPr="00FD05BC">
        <w:rPr>
          <w:i/>
          <w:iCs/>
        </w:rPr>
        <w:t>с. Бундюр</w:t>
      </w:r>
    </w:p>
    <w:p w:rsidP="00FD05BC" w:rsidR="00FD05BC" w:rsidRDefault="00FD05BC" w:rsidRPr="00FD05BC">
      <w:pPr>
        <w:ind w:firstLine="567"/>
        <w:jc w:val="both"/>
      </w:pPr>
      <w:r w:rsidRPr="00FD05BC">
        <w:t>Водоснабжение с. Бундюр осуществляется от водонапорной башни, расположенной в северо-восточной части населенного пункта.</w:t>
      </w:r>
    </w:p>
    <w:p w:rsidP="00FD05BC" w:rsidR="00FD05BC" w:rsidRDefault="00FD05BC" w:rsidRPr="00FD05BC">
      <w:pPr>
        <w:ind w:firstLine="567"/>
        <w:jc w:val="both"/>
      </w:pPr>
      <w:r w:rsidRPr="00FD05BC">
        <w:rPr>
          <w:i/>
          <w:iCs/>
        </w:rPr>
        <w:t>с. Черемхово, с. Веселое</w:t>
      </w:r>
    </w:p>
    <w:p w:rsidP="00FD05BC" w:rsidR="00FD05BC" w:rsidRDefault="00FD05BC" w:rsidRPr="00FD05BC">
      <w:pPr>
        <w:ind w:firstLine="567"/>
        <w:jc w:val="both"/>
      </w:pPr>
      <w:r w:rsidRPr="00FD05BC">
        <w:t>Водоснабжение с. Черемхово, с. Веселое осуществляется через водоразборные колонки и колодцы.</w:t>
      </w:r>
    </w:p>
    <w:p w:rsidP="00FD05BC" w:rsidR="00FD05BC" w:rsidRDefault="00FD05BC" w:rsidRPr="00FD05BC">
      <w:pPr>
        <w:ind w:firstLine="567"/>
        <w:jc w:val="both"/>
      </w:pPr>
      <w:r w:rsidRPr="00FD05BC">
        <w:t>Водоснабжение промпредприятий Уст-Бакчарского с.п. ведется из собственных водозаборов.</w:t>
      </w:r>
    </w:p>
    <w:p w:rsidP="00FD05BC" w:rsidR="00FD05BC" w:rsidRDefault="00FD05BC" w:rsidRPr="00FD05BC">
      <w:pPr>
        <w:ind w:firstLine="567"/>
        <w:jc w:val="both"/>
      </w:pPr>
    </w:p>
    <w:p w:rsidP="00FD05BC" w:rsidR="00FD05BC" w:rsidRDefault="00FD05BC" w:rsidRPr="00FD05BC">
      <w:pPr>
        <w:keepNext/>
        <w:keepLines/>
        <w:spacing w:before="240"/>
        <w:ind w:firstLine="567"/>
        <w:jc w:val="right"/>
        <w:rPr>
          <w:sz w:val="20"/>
          <w:szCs w:val="20"/>
        </w:rPr>
      </w:pPr>
      <w:r w:rsidRPr="00FD05BC">
        <w:rPr>
          <w:sz w:val="20"/>
          <w:szCs w:val="20"/>
        </w:rPr>
        <w:t>Таблица 28</w:t>
      </w:r>
    </w:p>
    <w:p w:rsidP="00FD05BC" w:rsidR="00FD05BC" w:rsidRDefault="00FD05BC" w:rsidRPr="00FD05BC">
      <w:pPr>
        <w:keepNext/>
        <w:keepLines/>
        <w:autoSpaceDE w:val="0"/>
        <w:autoSpaceDN w:val="0"/>
        <w:adjustRightInd w:val="0"/>
        <w:ind w:firstLine="567"/>
        <w:jc w:val="center"/>
        <w:rPr>
          <w:szCs w:val="20"/>
        </w:rPr>
      </w:pPr>
      <w:r w:rsidRPr="00FD05BC">
        <w:rPr>
          <w:szCs w:val="20"/>
        </w:rPr>
        <w:t>Характеристика скважин подземных источников воды Усть-Бакчарского с.п.</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2"/>
        <w:gridCol w:w="1701"/>
        <w:gridCol w:w="1418"/>
        <w:gridCol w:w="1901"/>
        <w:gridCol w:w="1396"/>
        <w:gridCol w:w="1396"/>
        <w:gridCol w:w="1396"/>
      </w:tblGrid>
      <w:tr w:rsidR="00FD05BC" w:rsidRPr="00FD05BC" w:rsidTr="00A0319F">
        <w:tc>
          <w:tcPr>
            <w:tcW w:type="dxa" w:w="562"/>
            <w:vMerge w:val="restart"/>
            <w:shd w:color="auto" w:fill="auto" w:val="clear"/>
            <w:vAlign w:val="center"/>
          </w:tcPr>
          <w:p w:rsidP="00A0319F" w:rsidR="00FD05BC" w:rsidRDefault="00FD05BC" w:rsidRPr="00FD05BC">
            <w:pPr>
              <w:jc w:val="center"/>
              <w:rPr>
                <w:sz w:val="20"/>
                <w:szCs w:val="20"/>
              </w:rPr>
            </w:pPr>
            <w:r w:rsidRPr="00FD05BC">
              <w:rPr>
                <w:sz w:val="20"/>
                <w:szCs w:val="20"/>
              </w:rPr>
              <w:t>№ п/п</w:t>
            </w:r>
          </w:p>
        </w:tc>
        <w:tc>
          <w:tcPr>
            <w:tcW w:type="dxa" w:w="1701"/>
            <w:vMerge w:val="restart"/>
            <w:shd w:color="auto" w:fill="auto" w:val="clear"/>
            <w:vAlign w:val="center"/>
          </w:tcPr>
          <w:p w:rsidP="00A0319F" w:rsidR="00FD05BC" w:rsidRDefault="00FD05BC" w:rsidRPr="00FD05BC">
            <w:pPr>
              <w:jc w:val="center"/>
              <w:rPr>
                <w:sz w:val="20"/>
                <w:szCs w:val="20"/>
              </w:rPr>
            </w:pPr>
            <w:r w:rsidRPr="00FD05BC">
              <w:rPr>
                <w:sz w:val="20"/>
                <w:szCs w:val="20"/>
              </w:rPr>
              <w:t>№ скважины</w:t>
            </w:r>
          </w:p>
        </w:tc>
        <w:tc>
          <w:tcPr>
            <w:tcW w:type="dxa" w:w="1418"/>
            <w:vMerge w:val="restart"/>
            <w:shd w:color="auto" w:fill="auto" w:val="clear"/>
            <w:vAlign w:val="center"/>
          </w:tcPr>
          <w:p w:rsidP="00A0319F" w:rsidR="00FD05BC" w:rsidRDefault="00FD05BC" w:rsidRPr="00FD05BC">
            <w:pPr>
              <w:jc w:val="center"/>
              <w:rPr>
                <w:sz w:val="20"/>
                <w:szCs w:val="20"/>
              </w:rPr>
            </w:pPr>
            <w:r w:rsidRPr="00FD05BC">
              <w:rPr>
                <w:sz w:val="20"/>
                <w:szCs w:val="20"/>
              </w:rPr>
              <w:t>Глубина скважины, м</w:t>
            </w:r>
          </w:p>
        </w:tc>
        <w:tc>
          <w:tcPr>
            <w:tcW w:type="dxa" w:w="1901"/>
            <w:vMerge w:val="restart"/>
            <w:shd w:color="auto" w:fill="auto" w:val="clear"/>
            <w:vAlign w:val="center"/>
          </w:tcPr>
          <w:p w:rsidP="00A0319F" w:rsidR="00FD05BC" w:rsidRDefault="00FD05BC" w:rsidRPr="00FD05BC">
            <w:pPr>
              <w:jc w:val="center"/>
              <w:rPr>
                <w:sz w:val="20"/>
                <w:szCs w:val="20"/>
              </w:rPr>
            </w:pPr>
            <w:r w:rsidRPr="00FD05BC">
              <w:rPr>
                <w:sz w:val="20"/>
                <w:szCs w:val="20"/>
              </w:rPr>
              <w:t>Водоносный горизонт</w:t>
            </w:r>
          </w:p>
        </w:tc>
        <w:tc>
          <w:tcPr>
            <w:tcW w:type="dxa" w:w="1396"/>
            <w:vMerge w:val="restart"/>
            <w:shd w:color="auto" w:fill="auto" w:val="clear"/>
            <w:vAlign w:val="center"/>
          </w:tcPr>
          <w:p w:rsidP="00A0319F" w:rsidR="00FD05BC" w:rsidRDefault="00FD05BC" w:rsidRPr="00FD05BC">
            <w:pPr>
              <w:jc w:val="center"/>
              <w:rPr>
                <w:sz w:val="20"/>
                <w:szCs w:val="20"/>
              </w:rPr>
            </w:pPr>
            <w:r w:rsidRPr="00FD05BC">
              <w:rPr>
                <w:sz w:val="20"/>
                <w:szCs w:val="20"/>
              </w:rPr>
              <w:t>Глубина залегания водоносного горизонта</w:t>
            </w:r>
          </w:p>
        </w:tc>
        <w:tc>
          <w:tcPr>
            <w:tcW w:type="dxa" w:w="2792"/>
            <w:gridSpan w:val="2"/>
            <w:shd w:color="auto" w:fill="auto" w:val="clear"/>
            <w:vAlign w:val="center"/>
          </w:tcPr>
          <w:p w:rsidP="00A0319F" w:rsidR="00FD05BC" w:rsidRDefault="00FD05BC" w:rsidRPr="00FD05BC">
            <w:pPr>
              <w:jc w:val="center"/>
              <w:rPr>
                <w:sz w:val="20"/>
                <w:szCs w:val="20"/>
              </w:rPr>
            </w:pPr>
            <w:r w:rsidRPr="00FD05BC">
              <w:rPr>
                <w:sz w:val="20"/>
                <w:szCs w:val="20"/>
              </w:rPr>
              <w:t>Зоны санитарной охраны скважин</w:t>
            </w:r>
          </w:p>
        </w:tc>
      </w:tr>
      <w:tr w:rsidR="00FD05BC" w:rsidRPr="00FD05BC" w:rsidTr="00A0319F">
        <w:tc>
          <w:tcPr>
            <w:tcW w:type="dxa" w:w="562"/>
            <w:vMerge/>
            <w:shd w:color="auto" w:fill="auto" w:val="clear"/>
            <w:vAlign w:val="center"/>
          </w:tcPr>
          <w:p w:rsidP="00A0319F" w:rsidR="00FD05BC" w:rsidRDefault="00FD05BC" w:rsidRPr="00FD05BC">
            <w:pPr>
              <w:jc w:val="center"/>
              <w:rPr>
                <w:sz w:val="20"/>
                <w:szCs w:val="20"/>
              </w:rPr>
            </w:pPr>
          </w:p>
        </w:tc>
        <w:tc>
          <w:tcPr>
            <w:tcW w:type="dxa" w:w="1701"/>
            <w:vMerge/>
            <w:shd w:color="auto" w:fill="auto" w:val="clear"/>
            <w:vAlign w:val="center"/>
          </w:tcPr>
          <w:p w:rsidP="00A0319F" w:rsidR="00FD05BC" w:rsidRDefault="00FD05BC" w:rsidRPr="00FD05BC">
            <w:pPr>
              <w:jc w:val="center"/>
              <w:rPr>
                <w:sz w:val="20"/>
                <w:szCs w:val="20"/>
              </w:rPr>
            </w:pPr>
          </w:p>
        </w:tc>
        <w:tc>
          <w:tcPr>
            <w:tcW w:type="dxa" w:w="1418"/>
            <w:vMerge/>
            <w:shd w:color="auto" w:fill="auto" w:val="clear"/>
            <w:vAlign w:val="center"/>
          </w:tcPr>
          <w:p w:rsidP="00A0319F" w:rsidR="00FD05BC" w:rsidRDefault="00FD05BC" w:rsidRPr="00FD05BC">
            <w:pPr>
              <w:jc w:val="center"/>
              <w:rPr>
                <w:sz w:val="20"/>
                <w:szCs w:val="20"/>
              </w:rPr>
            </w:pPr>
          </w:p>
        </w:tc>
        <w:tc>
          <w:tcPr>
            <w:tcW w:type="dxa" w:w="1901"/>
            <w:vMerge/>
            <w:shd w:color="auto" w:fill="auto" w:val="clear"/>
            <w:vAlign w:val="center"/>
          </w:tcPr>
          <w:p w:rsidP="00A0319F" w:rsidR="00FD05BC" w:rsidRDefault="00FD05BC" w:rsidRPr="00FD05BC">
            <w:pPr>
              <w:jc w:val="center"/>
              <w:rPr>
                <w:sz w:val="20"/>
                <w:szCs w:val="20"/>
              </w:rPr>
            </w:pPr>
          </w:p>
        </w:tc>
        <w:tc>
          <w:tcPr>
            <w:tcW w:type="dxa" w:w="1396"/>
            <w:vMerge/>
            <w:shd w:color="auto" w:fill="auto" w:val="clear"/>
            <w:vAlign w:val="center"/>
          </w:tcPr>
          <w:p w:rsidP="00A0319F" w:rsidR="00FD05BC" w:rsidRDefault="00FD05BC" w:rsidRPr="00FD05BC">
            <w:pPr>
              <w:jc w:val="center"/>
              <w:rPr>
                <w:sz w:val="20"/>
                <w:szCs w:val="20"/>
              </w:rPr>
            </w:pPr>
          </w:p>
        </w:tc>
        <w:tc>
          <w:tcPr>
            <w:tcW w:type="dxa" w:w="1396"/>
            <w:shd w:color="auto" w:fill="auto" w:val="clear"/>
            <w:vAlign w:val="center"/>
          </w:tcPr>
          <w:p w:rsidP="00A0319F" w:rsidR="00FD05BC" w:rsidRDefault="00FD05BC" w:rsidRPr="00FD05BC">
            <w:pPr>
              <w:jc w:val="center"/>
              <w:rPr>
                <w:sz w:val="20"/>
                <w:szCs w:val="20"/>
              </w:rPr>
            </w:pPr>
            <w:r w:rsidRPr="00FD05BC">
              <w:rPr>
                <w:sz w:val="20"/>
                <w:szCs w:val="20"/>
              </w:rPr>
              <w:t>Площадь первого пояса, м</w:t>
            </w:r>
            <w:r w:rsidRPr="00FD05BC">
              <w:rPr>
                <w:sz w:val="20"/>
                <w:szCs w:val="20"/>
                <w:vertAlign w:val="superscript"/>
              </w:rPr>
              <w:t>2</w:t>
            </w:r>
          </w:p>
        </w:tc>
        <w:tc>
          <w:tcPr>
            <w:tcW w:type="dxa" w:w="1396"/>
            <w:shd w:color="auto" w:fill="auto" w:val="clear"/>
            <w:vAlign w:val="center"/>
          </w:tcPr>
          <w:p w:rsidP="00A0319F" w:rsidR="00FD05BC" w:rsidRDefault="00FD05BC" w:rsidRPr="00FD05BC">
            <w:pPr>
              <w:jc w:val="center"/>
              <w:rPr>
                <w:sz w:val="20"/>
                <w:szCs w:val="20"/>
              </w:rPr>
            </w:pPr>
            <w:r w:rsidRPr="00FD05BC">
              <w:rPr>
                <w:sz w:val="20"/>
                <w:szCs w:val="20"/>
              </w:rPr>
              <w:t>Второй пояс, радиус, м</w:t>
            </w:r>
            <w:r w:rsidRPr="00FD05BC">
              <w:rPr>
                <w:sz w:val="20"/>
                <w:szCs w:val="20"/>
                <w:vertAlign w:val="superscript"/>
              </w:rPr>
              <w:t>2</w:t>
            </w:r>
          </w:p>
        </w:tc>
      </w:tr>
      <w:tr w:rsidR="00FD05BC" w:rsidRPr="00FD05BC" w:rsidTr="00A0319F">
        <w:tc>
          <w:tcPr>
            <w:tcW w:type="dxa" w:w="562"/>
            <w:shd w:color="auto" w:fill="auto" w:val="clear"/>
            <w:vAlign w:val="center"/>
          </w:tcPr>
          <w:p w:rsidP="00A0319F" w:rsidR="00FD05BC" w:rsidRDefault="00FD05BC" w:rsidRPr="00FD05BC">
            <w:pPr>
              <w:jc w:val="center"/>
              <w:rPr>
                <w:sz w:val="20"/>
                <w:szCs w:val="20"/>
              </w:rPr>
            </w:pPr>
            <w:r w:rsidRPr="00FD05BC">
              <w:rPr>
                <w:sz w:val="20"/>
                <w:szCs w:val="20"/>
              </w:rPr>
              <w:t>1</w:t>
            </w:r>
          </w:p>
        </w:tc>
        <w:tc>
          <w:tcPr>
            <w:tcW w:type="dxa" w:w="1701"/>
            <w:shd w:color="auto" w:fill="auto" w:val="clear"/>
            <w:vAlign w:val="center"/>
          </w:tcPr>
          <w:p w:rsidP="00A0319F" w:rsidR="00FD05BC" w:rsidRDefault="00FD05BC" w:rsidRPr="00FD05BC">
            <w:pPr>
              <w:jc w:val="center"/>
              <w:rPr>
                <w:sz w:val="20"/>
                <w:szCs w:val="20"/>
              </w:rPr>
            </w:pPr>
            <w:r w:rsidRPr="00FD05BC">
              <w:rPr>
                <w:sz w:val="20"/>
                <w:szCs w:val="20"/>
              </w:rPr>
              <w:t>21/79</w:t>
            </w:r>
          </w:p>
        </w:tc>
        <w:tc>
          <w:tcPr>
            <w:tcW w:type="dxa" w:w="1418"/>
            <w:shd w:color="auto" w:fill="auto" w:val="clear"/>
            <w:vAlign w:val="center"/>
          </w:tcPr>
          <w:p w:rsidP="00A0319F" w:rsidR="00FD05BC" w:rsidRDefault="00FD05BC" w:rsidRPr="00FD05BC">
            <w:pPr>
              <w:jc w:val="center"/>
              <w:rPr>
                <w:sz w:val="20"/>
                <w:szCs w:val="20"/>
              </w:rPr>
            </w:pPr>
            <w:r w:rsidRPr="00FD05BC">
              <w:rPr>
                <w:sz w:val="20"/>
                <w:szCs w:val="20"/>
              </w:rPr>
              <w:t>127</w:t>
            </w:r>
          </w:p>
        </w:tc>
        <w:tc>
          <w:tcPr>
            <w:tcW w:type="dxa" w:w="1901"/>
            <w:shd w:color="auto" w:fill="auto" w:val="clear"/>
            <w:vAlign w:val="center"/>
          </w:tcPr>
          <w:p w:rsidP="00A0319F" w:rsidR="00FD05BC" w:rsidRDefault="00FD05BC" w:rsidRPr="00FD05BC">
            <w:pPr>
              <w:jc w:val="center"/>
              <w:rPr>
                <w:sz w:val="16"/>
                <w:szCs w:val="16"/>
              </w:rPr>
            </w:pPr>
            <w:r w:rsidRPr="00FD05BC">
              <w:rPr>
                <w:sz w:val="16"/>
                <w:szCs w:val="16"/>
              </w:rPr>
              <w:t>Глина желтая, пески разно-зернистые, серые с гравием водоносным, глина серая, плотная с прослойками м/з песка</w:t>
            </w:r>
          </w:p>
        </w:tc>
        <w:tc>
          <w:tcPr>
            <w:tcW w:type="dxa" w:w="1396"/>
            <w:shd w:color="auto" w:fill="auto" w:val="clear"/>
            <w:vAlign w:val="center"/>
          </w:tcPr>
          <w:p w:rsidP="00A0319F" w:rsidR="00FD05BC" w:rsidRDefault="00FD05BC" w:rsidRPr="00FD05BC">
            <w:pPr>
              <w:jc w:val="center"/>
              <w:rPr>
                <w:sz w:val="20"/>
                <w:szCs w:val="20"/>
              </w:rPr>
            </w:pPr>
            <w:r w:rsidRPr="00FD05BC">
              <w:rPr>
                <w:sz w:val="20"/>
                <w:szCs w:val="20"/>
              </w:rPr>
              <w:t>99</w:t>
            </w:r>
          </w:p>
        </w:tc>
        <w:tc>
          <w:tcPr>
            <w:tcW w:type="dxa" w:w="1396"/>
            <w:shd w:color="auto" w:fill="auto" w:val="clear"/>
            <w:vAlign w:val="center"/>
          </w:tcPr>
          <w:p w:rsidP="00A0319F" w:rsidR="00FD05BC" w:rsidRDefault="00FD05BC" w:rsidRPr="00FD05BC">
            <w:pPr>
              <w:jc w:val="center"/>
              <w:rPr>
                <w:sz w:val="20"/>
                <w:szCs w:val="20"/>
              </w:rPr>
            </w:pPr>
            <w:r w:rsidRPr="00FD05BC">
              <w:rPr>
                <w:sz w:val="20"/>
                <w:szCs w:val="20"/>
              </w:rPr>
              <w:t>9</w:t>
            </w:r>
          </w:p>
        </w:tc>
        <w:tc>
          <w:tcPr>
            <w:tcW w:type="dxa" w:w="1396"/>
            <w:shd w:color="auto" w:fill="auto" w:val="clear"/>
            <w:vAlign w:val="center"/>
          </w:tcPr>
          <w:p w:rsidP="00A0319F" w:rsidR="00FD05BC" w:rsidRDefault="00FD05BC" w:rsidRPr="00FD05BC">
            <w:pPr>
              <w:jc w:val="center"/>
              <w:rPr>
                <w:sz w:val="20"/>
                <w:szCs w:val="20"/>
              </w:rPr>
            </w:pPr>
            <w:r w:rsidRPr="00FD05BC">
              <w:rPr>
                <w:sz w:val="20"/>
                <w:szCs w:val="20"/>
              </w:rPr>
              <w:t>30</w:t>
            </w:r>
          </w:p>
        </w:tc>
      </w:tr>
    </w:tbl>
    <w:p w:rsidP="00FD05BC" w:rsidR="00FD05BC" w:rsidRDefault="00FD05BC" w:rsidRPr="00FD05BC">
      <w:pPr>
        <w:ind w:firstLine="567"/>
        <w:jc w:val="both"/>
      </w:pPr>
    </w:p>
    <w:p w:rsidP="00FD05BC" w:rsidR="00FD05BC" w:rsidRDefault="00FD05BC" w:rsidRPr="00FD05BC">
      <w:pPr>
        <w:ind w:firstLine="567"/>
        <w:jc w:val="both"/>
      </w:pPr>
      <w:r w:rsidRPr="00FD05BC">
        <w:t>На территории поселения отсутствуют насосные центральные станции.</w:t>
      </w:r>
    </w:p>
    <w:p w:rsidP="00FD05BC" w:rsidR="00FD05BC" w:rsidRDefault="00FD05BC" w:rsidRPr="00FD05BC">
      <w:pPr>
        <w:keepNext/>
        <w:keepLines/>
        <w:spacing w:before="240"/>
        <w:ind w:firstLine="567"/>
        <w:jc w:val="right"/>
        <w:rPr>
          <w:sz w:val="20"/>
          <w:szCs w:val="20"/>
        </w:rPr>
      </w:pPr>
      <w:r w:rsidRPr="00FD05BC">
        <w:rPr>
          <w:sz w:val="20"/>
          <w:szCs w:val="20"/>
        </w:rPr>
        <w:t>Таблица 29</w:t>
      </w:r>
    </w:p>
    <w:p w:rsidP="00FD05BC" w:rsidR="00FD05BC" w:rsidRDefault="00FD05BC" w:rsidRPr="00FD05BC">
      <w:pPr>
        <w:keepNext/>
        <w:keepLines/>
        <w:autoSpaceDE w:val="0"/>
        <w:autoSpaceDN w:val="0"/>
        <w:adjustRightInd w:val="0"/>
        <w:ind w:firstLine="567"/>
        <w:jc w:val="center"/>
        <w:rPr>
          <w:szCs w:val="20"/>
        </w:rPr>
      </w:pPr>
      <w:r w:rsidRPr="00FD05BC">
        <w:rPr>
          <w:szCs w:val="20"/>
        </w:rPr>
        <w:t>Конструкция скважины № 21/79 пос. Новые Ключи</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988"/>
        <w:gridCol w:w="4961"/>
        <w:gridCol w:w="1984"/>
        <w:gridCol w:w="1837"/>
      </w:tblGrid>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 пп</w:t>
            </w:r>
          </w:p>
        </w:tc>
        <w:tc>
          <w:tcPr>
            <w:tcW w:type="dxa" w:w="4961"/>
            <w:shd w:color="auto" w:fill="auto" w:val="clear"/>
            <w:vAlign w:val="center"/>
          </w:tcPr>
          <w:p w:rsidP="00A0319F" w:rsidR="00FD05BC" w:rsidRDefault="00FD05BC" w:rsidRPr="00FD05BC">
            <w:pPr>
              <w:jc w:val="center"/>
              <w:rPr>
                <w:sz w:val="20"/>
                <w:szCs w:val="20"/>
              </w:rPr>
            </w:pPr>
            <w:r w:rsidRPr="00FD05BC">
              <w:rPr>
                <w:sz w:val="20"/>
                <w:szCs w:val="20"/>
              </w:rPr>
              <w:t>Наименование параметра</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Ед. измерения</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Количество</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1</w:t>
            </w:r>
          </w:p>
        </w:tc>
        <w:tc>
          <w:tcPr>
            <w:tcW w:type="dxa" w:w="4961"/>
            <w:shd w:color="auto" w:fill="auto" w:val="clear"/>
            <w:vAlign w:val="center"/>
          </w:tcPr>
          <w:p w:rsidP="00FD05BC" w:rsidR="00FD05BC" w:rsidRDefault="00FD05BC" w:rsidRPr="00FD05BC">
            <w:pPr>
              <w:rPr>
                <w:sz w:val="20"/>
                <w:szCs w:val="20"/>
              </w:rPr>
            </w:pPr>
            <w:r w:rsidRPr="00FD05BC">
              <w:rPr>
                <w:sz w:val="20"/>
                <w:szCs w:val="20"/>
              </w:rPr>
              <w:t>Глубина скважины (эксплуатационная)</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99</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2</w:t>
            </w:r>
          </w:p>
        </w:tc>
        <w:tc>
          <w:tcPr>
            <w:tcW w:type="dxa" w:w="4961"/>
            <w:shd w:color="auto" w:fill="auto" w:val="clear"/>
            <w:vAlign w:val="center"/>
          </w:tcPr>
          <w:p w:rsidP="00FD05BC" w:rsidR="00FD05BC" w:rsidRDefault="00FD05BC" w:rsidRPr="00FD05BC">
            <w:pPr>
              <w:rPr>
                <w:sz w:val="20"/>
                <w:szCs w:val="20"/>
              </w:rPr>
            </w:pPr>
            <w:r w:rsidRPr="00FD05BC">
              <w:rPr>
                <w:sz w:val="20"/>
                <w:szCs w:val="20"/>
              </w:rPr>
              <w:t>Обсадная колонна Ø=219</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33-99</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3</w:t>
            </w:r>
          </w:p>
        </w:tc>
        <w:tc>
          <w:tcPr>
            <w:tcW w:type="dxa" w:w="4961"/>
            <w:shd w:color="auto" w:fill="auto" w:val="clear"/>
            <w:vAlign w:val="center"/>
          </w:tcPr>
          <w:p w:rsidP="00FD05BC" w:rsidR="00FD05BC" w:rsidRDefault="00FD05BC" w:rsidRPr="00FD05BC">
            <w:pPr>
              <w:rPr>
                <w:sz w:val="20"/>
                <w:szCs w:val="20"/>
              </w:rPr>
            </w:pPr>
            <w:r w:rsidRPr="00FD05BC">
              <w:rPr>
                <w:sz w:val="20"/>
                <w:szCs w:val="20"/>
              </w:rPr>
              <w:t>Фильтровая колонна Ø=168</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81-99</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4</w:t>
            </w:r>
          </w:p>
        </w:tc>
        <w:tc>
          <w:tcPr>
            <w:tcW w:type="dxa" w:w="4961"/>
            <w:shd w:color="auto" w:fill="auto" w:val="clear"/>
            <w:vAlign w:val="center"/>
          </w:tcPr>
          <w:p w:rsidP="00FD05BC" w:rsidR="00FD05BC" w:rsidRDefault="00FD05BC" w:rsidRPr="00FD05BC">
            <w:pPr>
              <w:rPr>
                <w:sz w:val="20"/>
                <w:szCs w:val="20"/>
              </w:rPr>
            </w:pPr>
            <w:r w:rsidRPr="00FD05BC">
              <w:rPr>
                <w:sz w:val="20"/>
                <w:szCs w:val="20"/>
              </w:rPr>
              <w:t>Фильтр</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81-99</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4.1</w:t>
            </w:r>
          </w:p>
        </w:tc>
        <w:tc>
          <w:tcPr>
            <w:tcW w:type="dxa" w:w="4961"/>
            <w:shd w:color="auto" w:fill="auto" w:val="clear"/>
            <w:vAlign w:val="center"/>
          </w:tcPr>
          <w:p w:rsidP="00FD05BC" w:rsidR="00FD05BC" w:rsidRDefault="00FD05BC" w:rsidRPr="00FD05BC">
            <w:pPr>
              <w:rPr>
                <w:sz w:val="20"/>
                <w:szCs w:val="20"/>
              </w:rPr>
            </w:pPr>
            <w:r w:rsidRPr="00FD05BC">
              <w:rPr>
                <w:sz w:val="20"/>
                <w:szCs w:val="20"/>
              </w:rPr>
              <w:t>глухая надфильтровая часть</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81-99</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4.2</w:t>
            </w:r>
          </w:p>
        </w:tc>
        <w:tc>
          <w:tcPr>
            <w:tcW w:type="dxa" w:w="4961"/>
            <w:shd w:color="auto" w:fill="auto" w:val="clear"/>
            <w:vAlign w:val="center"/>
          </w:tcPr>
          <w:p w:rsidP="00FD05BC" w:rsidR="00FD05BC" w:rsidRDefault="00FD05BC" w:rsidRPr="00FD05BC">
            <w:pPr>
              <w:rPr>
                <w:sz w:val="20"/>
                <w:szCs w:val="20"/>
              </w:rPr>
            </w:pPr>
            <w:r w:rsidRPr="00FD05BC">
              <w:rPr>
                <w:sz w:val="20"/>
                <w:szCs w:val="20"/>
              </w:rPr>
              <w:t>рабочая часть фильтра</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86-99</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5</w:t>
            </w:r>
          </w:p>
        </w:tc>
        <w:tc>
          <w:tcPr>
            <w:tcW w:type="dxa" w:w="4961"/>
            <w:shd w:color="auto" w:fill="auto" w:val="clear"/>
            <w:vAlign w:val="center"/>
          </w:tcPr>
          <w:p w:rsidP="00FD05BC" w:rsidR="00FD05BC" w:rsidRDefault="00FD05BC" w:rsidRPr="00FD05BC">
            <w:pPr>
              <w:rPr>
                <w:sz w:val="20"/>
                <w:szCs w:val="20"/>
              </w:rPr>
            </w:pPr>
            <w:r w:rsidRPr="00FD05BC">
              <w:rPr>
                <w:sz w:val="20"/>
                <w:szCs w:val="20"/>
              </w:rPr>
              <w:t>Отстойник</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99-127</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6</w:t>
            </w:r>
          </w:p>
        </w:tc>
        <w:tc>
          <w:tcPr>
            <w:tcW w:type="dxa" w:w="4961"/>
            <w:shd w:color="auto" w:fill="auto" w:val="clear"/>
            <w:vAlign w:val="center"/>
          </w:tcPr>
          <w:p w:rsidP="00FD05BC" w:rsidR="00FD05BC" w:rsidRDefault="00FD05BC" w:rsidRPr="00FD05BC">
            <w:pPr>
              <w:rPr>
                <w:sz w:val="20"/>
                <w:szCs w:val="20"/>
              </w:rPr>
            </w:pPr>
            <w:r w:rsidRPr="00FD05BC">
              <w:rPr>
                <w:sz w:val="20"/>
                <w:szCs w:val="20"/>
              </w:rPr>
              <w:t>Эксплуатационный дебит</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м</w:t>
            </w:r>
            <w:r w:rsidRPr="00FD05BC">
              <w:rPr>
                <w:sz w:val="20"/>
                <w:szCs w:val="20"/>
                <w:vertAlign w:val="superscript"/>
              </w:rPr>
              <w:t>3</w:t>
            </w:r>
            <w:r w:rsidRPr="00FD05BC">
              <w:rPr>
                <w:sz w:val="20"/>
                <w:szCs w:val="20"/>
              </w:rPr>
              <w:t>/ч</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12</w:t>
            </w:r>
          </w:p>
        </w:tc>
      </w:tr>
      <w:tr w:rsidR="00FD05BC" w:rsidRPr="00FD05BC" w:rsidTr="00A0319F">
        <w:tc>
          <w:tcPr>
            <w:tcW w:type="dxa" w:w="988"/>
            <w:shd w:color="auto" w:fill="auto" w:val="clear"/>
            <w:vAlign w:val="center"/>
          </w:tcPr>
          <w:p w:rsidP="00A0319F" w:rsidR="00FD05BC" w:rsidRDefault="00FD05BC" w:rsidRPr="00FD05BC">
            <w:pPr>
              <w:jc w:val="center"/>
              <w:rPr>
                <w:sz w:val="20"/>
                <w:szCs w:val="20"/>
              </w:rPr>
            </w:pPr>
            <w:r w:rsidRPr="00FD05BC">
              <w:rPr>
                <w:sz w:val="20"/>
                <w:szCs w:val="20"/>
              </w:rPr>
              <w:t>7</w:t>
            </w:r>
          </w:p>
        </w:tc>
        <w:tc>
          <w:tcPr>
            <w:tcW w:type="dxa" w:w="4961"/>
            <w:shd w:color="auto" w:fill="auto" w:val="clear"/>
            <w:vAlign w:val="center"/>
          </w:tcPr>
          <w:p w:rsidP="00FD05BC" w:rsidR="00FD05BC" w:rsidRDefault="00FD05BC" w:rsidRPr="00FD05BC">
            <w:pPr>
              <w:rPr>
                <w:sz w:val="20"/>
                <w:szCs w:val="20"/>
              </w:rPr>
            </w:pPr>
            <w:r w:rsidRPr="00FD05BC">
              <w:rPr>
                <w:sz w:val="20"/>
                <w:szCs w:val="20"/>
              </w:rPr>
              <w:t>Насос ЭЦВ-6-10-80</w:t>
            </w:r>
          </w:p>
        </w:tc>
        <w:tc>
          <w:tcPr>
            <w:tcW w:type="dxa" w:w="1984"/>
            <w:shd w:color="auto" w:fill="auto" w:val="clear"/>
            <w:vAlign w:val="center"/>
          </w:tcPr>
          <w:p w:rsidP="00A0319F" w:rsidR="00FD05BC" w:rsidRDefault="00FD05BC" w:rsidRPr="00FD05BC">
            <w:pPr>
              <w:jc w:val="center"/>
              <w:rPr>
                <w:sz w:val="20"/>
                <w:szCs w:val="20"/>
              </w:rPr>
            </w:pPr>
            <w:r w:rsidRPr="00FD05BC">
              <w:rPr>
                <w:sz w:val="20"/>
                <w:szCs w:val="20"/>
              </w:rPr>
              <w:t>шт.</w:t>
            </w:r>
          </w:p>
        </w:tc>
        <w:tc>
          <w:tcPr>
            <w:tcW w:type="dxa" w:w="1837"/>
            <w:shd w:color="auto" w:fill="auto" w:val="clear"/>
            <w:vAlign w:val="center"/>
          </w:tcPr>
          <w:p w:rsidP="00A0319F" w:rsidR="00FD05BC" w:rsidRDefault="00FD05BC" w:rsidRPr="00FD05BC">
            <w:pPr>
              <w:jc w:val="center"/>
              <w:rPr>
                <w:sz w:val="20"/>
                <w:szCs w:val="20"/>
              </w:rPr>
            </w:pPr>
            <w:r w:rsidRPr="00FD05BC">
              <w:rPr>
                <w:sz w:val="20"/>
                <w:szCs w:val="20"/>
              </w:rPr>
              <w:t>1</w:t>
            </w:r>
          </w:p>
        </w:tc>
      </w:tr>
    </w:tbl>
    <w:p w:rsidP="00FD05BC" w:rsidR="00FD05BC" w:rsidRDefault="00FD05BC" w:rsidRPr="00FD05BC">
      <w:pPr>
        <w:ind w:firstLine="567"/>
        <w:jc w:val="both"/>
        <w:rPr>
          <w:sz w:val="20"/>
          <w:szCs w:val="20"/>
        </w:rPr>
      </w:pPr>
    </w:p>
    <w:p w:rsidP="00FD05BC" w:rsidR="00FD05BC" w:rsidRDefault="00FD05BC" w:rsidRPr="00FD05BC">
      <w:pPr>
        <w:ind w:firstLine="567"/>
        <w:jc w:val="both"/>
      </w:pPr>
      <w:r w:rsidRPr="00FD05BC">
        <w:t>Водопроводная сеть, общей протяженностью 2000 п. м, состоящая из стальных труб, расположенная по адресу: Томская область, Чаинский р-н, Усть-Бакчарское сельское поселение, с. Гореловка, ул. Новая.</w:t>
      </w:r>
    </w:p>
    <w:p w:rsidP="00FD05BC" w:rsidR="00FD05BC" w:rsidRDefault="00FD05BC" w:rsidRPr="00FD05BC">
      <w:pPr>
        <w:keepNext/>
        <w:keepLines/>
        <w:spacing w:before="240"/>
        <w:ind w:firstLine="567"/>
        <w:jc w:val="right"/>
        <w:rPr>
          <w:sz w:val="20"/>
          <w:szCs w:val="20"/>
        </w:rPr>
      </w:pPr>
      <w:r w:rsidRPr="00FD05BC">
        <w:rPr>
          <w:sz w:val="20"/>
          <w:szCs w:val="20"/>
        </w:rPr>
        <w:t>Таблица 30</w:t>
      </w:r>
    </w:p>
    <w:p w:rsidP="00FD05BC" w:rsidR="00FD05BC" w:rsidRDefault="00FD05BC" w:rsidRPr="00FD05BC">
      <w:pPr>
        <w:keepNext/>
        <w:keepLines/>
        <w:autoSpaceDE w:val="0"/>
        <w:autoSpaceDN w:val="0"/>
        <w:adjustRightInd w:val="0"/>
        <w:ind w:firstLine="567"/>
        <w:jc w:val="center"/>
        <w:rPr>
          <w:szCs w:val="20"/>
        </w:rPr>
      </w:pPr>
      <w:r w:rsidRPr="00FD05BC">
        <w:rPr>
          <w:szCs w:val="20"/>
        </w:rPr>
        <w:t>Водопровод с. Гореловка</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50"/>
        <w:gridCol w:w="1817"/>
        <w:gridCol w:w="784"/>
        <w:gridCol w:w="1624"/>
        <w:gridCol w:w="859"/>
        <w:gridCol w:w="1448"/>
        <w:gridCol w:w="1167"/>
        <w:gridCol w:w="1521"/>
      </w:tblGrid>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 п/п</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Наименование объекта</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Год</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Протяженность, п.м</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Ду, мм</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Материал</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Глубина заложения, м</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Фактический % износа</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1986</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200</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75</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1986</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1800</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50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bl>
    <w:p w:rsidP="00FD05BC" w:rsidR="00FD05BC" w:rsidRDefault="00FD05BC" w:rsidRPr="00FD05BC">
      <w:pPr>
        <w:keepNext/>
        <w:keepLines/>
        <w:autoSpaceDE w:val="0"/>
        <w:autoSpaceDN w:val="0"/>
        <w:adjustRightInd w:val="0"/>
        <w:ind w:firstLine="567"/>
        <w:jc w:val="center"/>
        <w:rPr>
          <w:szCs w:val="20"/>
        </w:rPr>
      </w:pPr>
    </w:p>
    <w:p w:rsidP="00FD05BC" w:rsidR="00FD05BC" w:rsidRDefault="00FD05BC" w:rsidRPr="00FD05BC">
      <w:pPr>
        <w:ind w:firstLine="567"/>
        <w:jc w:val="both"/>
      </w:pPr>
      <w:r w:rsidRPr="00FD05BC">
        <w:t>Водопроводная сеть, общей протяженностью 800 п. м, состоящая из стальных и полиэтиленовых труб, без инвентарного номера, расположенная по адресу: Томская область, Чаинский р-н, Усть-Бакчарское сельское поселение, с. Лось гора, ул. Горная.</w:t>
      </w:r>
    </w:p>
    <w:p w:rsidP="00FD05BC" w:rsidR="00FD05BC" w:rsidRDefault="00FD05BC" w:rsidRPr="00FD05BC">
      <w:pPr>
        <w:keepNext/>
        <w:keepLines/>
        <w:spacing w:before="240"/>
        <w:ind w:firstLine="567"/>
        <w:jc w:val="right"/>
        <w:rPr>
          <w:sz w:val="20"/>
          <w:szCs w:val="20"/>
        </w:rPr>
      </w:pPr>
      <w:r w:rsidRPr="00FD05BC">
        <w:rPr>
          <w:sz w:val="20"/>
          <w:szCs w:val="20"/>
        </w:rPr>
        <w:t>Таблица 31</w:t>
      </w:r>
    </w:p>
    <w:p w:rsidP="00FD05BC" w:rsidR="00FD05BC" w:rsidRDefault="00FD05BC" w:rsidRPr="00FD05BC">
      <w:pPr>
        <w:keepNext/>
        <w:keepLines/>
        <w:autoSpaceDE w:val="0"/>
        <w:autoSpaceDN w:val="0"/>
        <w:adjustRightInd w:val="0"/>
        <w:ind w:firstLine="567"/>
        <w:jc w:val="center"/>
        <w:rPr>
          <w:szCs w:val="20"/>
        </w:rPr>
      </w:pPr>
      <w:r w:rsidRPr="00FD05BC">
        <w:rPr>
          <w:szCs w:val="20"/>
        </w:rPr>
        <w:t>Водопровод с. Лось-Гора</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50"/>
        <w:gridCol w:w="1817"/>
        <w:gridCol w:w="784"/>
        <w:gridCol w:w="1624"/>
        <w:gridCol w:w="859"/>
        <w:gridCol w:w="1448"/>
        <w:gridCol w:w="1167"/>
        <w:gridCol w:w="1521"/>
      </w:tblGrid>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 п/п</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Наименование объекта</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Год</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Протяженность, п.м</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Ду, мм</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Материал</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Глубина заложения, м</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Фактический % износа</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1988</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800</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50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bl>
    <w:p w:rsidP="00FD05BC" w:rsidR="00FD05BC" w:rsidRDefault="00FD05BC" w:rsidRPr="00FD05BC">
      <w:pPr>
        <w:ind w:firstLine="567"/>
        <w:jc w:val="both"/>
      </w:pPr>
    </w:p>
    <w:p w:rsidP="00FD05BC" w:rsidR="00FD05BC" w:rsidRDefault="00FD05BC" w:rsidRPr="00FD05BC">
      <w:pPr>
        <w:ind w:firstLine="567"/>
        <w:jc w:val="both"/>
      </w:pPr>
      <w:r w:rsidRPr="00FD05BC">
        <w:t>Водопроводная сеть, общей протяженностью 2828 п. м, состоящая из стальных, чугунных полиэтиленовых труб, расположенная по адресу: Томская область, Чаинский р-н, Усть-Бакчарское сельское поселение, пос. Новые Ключи, ул. Лесная, ул. Новая, ул. Больничная, ул. Центральная, пер. Овражный.</w:t>
      </w:r>
    </w:p>
    <w:p w:rsidP="00FD05BC" w:rsidR="00FD05BC" w:rsidRDefault="00FD05BC" w:rsidRPr="00FD05BC">
      <w:pPr>
        <w:keepNext/>
        <w:keepLines/>
        <w:spacing w:before="240"/>
        <w:ind w:firstLine="567"/>
        <w:jc w:val="right"/>
        <w:rPr>
          <w:sz w:val="20"/>
          <w:szCs w:val="20"/>
        </w:rPr>
      </w:pPr>
      <w:r w:rsidRPr="00FD05BC">
        <w:rPr>
          <w:sz w:val="20"/>
          <w:szCs w:val="20"/>
        </w:rPr>
        <w:t>Таблица 32</w:t>
      </w:r>
    </w:p>
    <w:p w:rsidP="00FD05BC" w:rsidR="00FD05BC" w:rsidRDefault="00FD05BC" w:rsidRPr="00FD05BC">
      <w:pPr>
        <w:keepNext/>
        <w:keepLines/>
        <w:autoSpaceDE w:val="0"/>
        <w:autoSpaceDN w:val="0"/>
        <w:adjustRightInd w:val="0"/>
        <w:ind w:firstLine="567"/>
        <w:jc w:val="center"/>
        <w:rPr>
          <w:szCs w:val="20"/>
        </w:rPr>
      </w:pPr>
      <w:r w:rsidRPr="00FD05BC">
        <w:rPr>
          <w:szCs w:val="20"/>
        </w:rPr>
        <w:t>Водопровод п. Новые Ключи</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50"/>
        <w:gridCol w:w="1817"/>
        <w:gridCol w:w="784"/>
        <w:gridCol w:w="1624"/>
        <w:gridCol w:w="859"/>
        <w:gridCol w:w="1448"/>
        <w:gridCol w:w="1167"/>
        <w:gridCol w:w="1521"/>
      </w:tblGrid>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 п/п</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Наименование объекта</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Год</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Протяженность, п.м</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Ду, мм</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Материал</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Глубина заложения, м</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Фактический % износа</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162</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75</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122</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464</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90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4</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391</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чугун</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5</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205</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50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6</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27</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63</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7</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56</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сталь</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137</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39</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218</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75</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25</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4</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174</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75</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158</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90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100</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90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r w:rsidR="00FD05BC" w:rsidRPr="00FD05BC" w:rsidTr="00A0319F">
        <w:tc>
          <w:tcPr>
            <w:tcW w:type="dxa" w:w="550"/>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w:t>
            </w:r>
          </w:p>
        </w:tc>
        <w:tc>
          <w:tcPr>
            <w:tcW w:type="dxa" w:w="181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Водопровод</w:t>
            </w:r>
          </w:p>
        </w:tc>
        <w:tc>
          <w:tcPr>
            <w:tcW w:type="dxa" w:w="78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н.с.</w:t>
            </w:r>
          </w:p>
        </w:tc>
        <w:tc>
          <w:tcPr>
            <w:tcW w:type="dxa" w:w="1624"/>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50</w:t>
            </w:r>
          </w:p>
        </w:tc>
        <w:tc>
          <w:tcPr>
            <w:tcW w:type="dxa" w:w="859"/>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90</w:t>
            </w:r>
          </w:p>
        </w:tc>
        <w:tc>
          <w:tcPr>
            <w:tcW w:type="dxa" w:w="1448"/>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пвх</w:t>
            </w:r>
          </w:p>
        </w:tc>
        <w:tc>
          <w:tcPr>
            <w:tcW w:type="dxa" w:w="1167"/>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2,8</w:t>
            </w:r>
          </w:p>
        </w:tc>
        <w:tc>
          <w:tcPr>
            <w:tcW w:type="dxa" w:w="1521"/>
            <w:shd w:color="auto" w:fill="auto" w:val="clear"/>
          </w:tcPr>
          <w:p w:rsidP="00A0319F" w:rsidR="00FD05BC" w:rsidRDefault="00FD05BC" w:rsidRPr="00FD05BC">
            <w:pPr>
              <w:keepNext/>
              <w:keepLines/>
              <w:autoSpaceDE w:val="0"/>
              <w:autoSpaceDN w:val="0"/>
              <w:adjustRightInd w:val="0"/>
              <w:jc w:val="center"/>
              <w:rPr>
                <w:sz w:val="20"/>
                <w:szCs w:val="20"/>
              </w:rPr>
            </w:pPr>
            <w:r w:rsidRPr="00FD05BC">
              <w:rPr>
                <w:sz w:val="20"/>
                <w:szCs w:val="20"/>
              </w:rPr>
              <w:t>30</w:t>
            </w:r>
          </w:p>
        </w:tc>
      </w:tr>
    </w:tbl>
    <w:p w:rsidP="00FD05BC" w:rsidR="00FD05BC" w:rsidRDefault="00FD05BC" w:rsidRPr="00FD05BC">
      <w:pPr>
        <w:ind w:firstLine="567"/>
        <w:jc w:val="both"/>
      </w:pPr>
    </w:p>
    <w:p w:rsidP="00FD05BC" w:rsidR="00FD05BC" w:rsidRDefault="00FD05BC" w:rsidRPr="00FD05BC">
      <w:pPr>
        <w:ind w:firstLine="567"/>
        <w:jc w:val="both"/>
      </w:pPr>
      <w:r w:rsidRPr="00FD05BC">
        <w:t>Централизованная система горячего водоснабжения в Усть-Бакчарском с.п. отсутствует</w:t>
      </w:r>
    </w:p>
    <w:p w:rsidP="00FD05BC" w:rsidR="00FD05BC" w:rsidRDefault="00FD05BC" w:rsidRPr="00FD05BC">
      <w:pPr>
        <w:ind w:firstLine="567"/>
        <w:jc w:val="both"/>
      </w:pPr>
      <w:bookmarkStart w:id="166" w:name="_Hlk104801750"/>
      <w:bookmarkEnd w:id="165"/>
      <w:r w:rsidRPr="00FD05BC">
        <w:t>Основные недостатки существующей системы водоснабжения:</w:t>
      </w:r>
    </w:p>
    <w:p w:rsidP="00FD05BC" w:rsidR="00FD05BC" w:rsidRDefault="00FD05BC" w:rsidRPr="00FD05BC">
      <w:pPr>
        <w:ind w:firstLine="567"/>
        <w:jc w:val="both"/>
      </w:pPr>
      <w:r w:rsidRPr="00FD05BC">
        <w:t>- отсутствие централизованной системы водоснабжения в с. Усть-Бакчар, д. Мостовая, с Нижняя Тига, с. Третья Тига, с Варгатер, с. Стрельниково, п. Лесоучасток Чая, с. Бундюр, с. Черемхово, с. Веселое;</w:t>
      </w:r>
    </w:p>
    <w:p w:rsidP="00FD05BC" w:rsidR="00FD05BC" w:rsidRDefault="00FD05BC" w:rsidRPr="00FD05BC">
      <w:pPr>
        <w:ind w:firstLine="567"/>
        <w:jc w:val="both"/>
      </w:pPr>
      <w:r w:rsidRPr="00FD05BC">
        <w:t>- высокая степень износа водопроводных сетей;</w:t>
      </w:r>
    </w:p>
    <w:p w:rsidP="00FD05BC" w:rsidR="00FD05BC" w:rsidRDefault="00FD05BC" w:rsidRPr="00FD05BC">
      <w:pPr>
        <w:ind w:firstLine="567"/>
        <w:jc w:val="both"/>
        <w:rPr>
          <w:rFonts w:cs="GOST type A"/>
        </w:rPr>
      </w:pPr>
      <w:r w:rsidRPr="00FD05BC">
        <w:rPr>
          <w:rFonts w:cs="Arial"/>
        </w:rPr>
        <w:t xml:space="preserve">- </w:t>
      </w:r>
      <w:r w:rsidRPr="00FD05BC">
        <w:rPr>
          <w:rFonts w:cs="GOST type A"/>
        </w:rPr>
        <w:t>применение неэффективных технологий очистки;</w:t>
      </w:r>
    </w:p>
    <w:p w:rsidP="00FD05BC" w:rsidR="00FD05BC" w:rsidRDefault="00FD05BC" w:rsidRPr="00FD05BC">
      <w:pPr>
        <w:ind w:firstLine="567"/>
        <w:jc w:val="both"/>
        <w:rPr>
          <w:rFonts w:cs="GOST type A"/>
        </w:rPr>
      </w:pPr>
      <w:r w:rsidRPr="00FD05BC">
        <w:rPr>
          <w:rFonts w:cs="GOST type A"/>
        </w:rPr>
        <w:t>- отсутствие разработанных и утвержденных проектов зон санитарной охраны.</w:t>
      </w:r>
    </w:p>
    <w:p w:rsidP="00FD05BC" w:rsidR="00FD05BC" w:rsidRDefault="00FD05BC" w:rsidRPr="00FD05BC">
      <w:pPr>
        <w:keepNext/>
        <w:keepLines/>
        <w:spacing w:after="240" w:before="240"/>
        <w:ind w:firstLine="567" w:right="-1"/>
        <w:jc w:val="center"/>
        <w:outlineLvl w:val="4"/>
        <w:rPr>
          <w:b/>
        </w:rPr>
      </w:pPr>
      <w:bookmarkStart w:id="167" w:name="_Toc31123326"/>
      <w:bookmarkStart w:id="168" w:name="_Toc141115118"/>
      <w:bookmarkEnd w:id="166"/>
      <w:r w:rsidRPr="00FD05BC">
        <w:rPr>
          <w:b/>
        </w:rPr>
        <w:t>2.1.5.10.2. Водоотведение</w:t>
      </w:r>
      <w:bookmarkEnd w:id="167"/>
      <w:bookmarkEnd w:id="168"/>
    </w:p>
    <w:p w:rsidP="00FD05BC" w:rsidR="00FD05BC" w:rsidRDefault="00FD05BC" w:rsidRPr="00FD05BC">
      <w:pPr>
        <w:ind w:firstLine="567"/>
        <w:jc w:val="both"/>
      </w:pPr>
      <w:bookmarkStart w:id="169" w:name="_Hlk104801774"/>
      <w:r w:rsidRPr="00FD05BC">
        <w:t>Система канализации в сельском поселении, отсутствует. Канализование зданий, имеющих внутреннюю канализацию, происходит в индивидуальные выгребы с последующей фильтрацией в грунт.</w:t>
      </w:r>
    </w:p>
    <w:p w:rsidP="00FD05BC" w:rsidR="00FD05BC" w:rsidRDefault="00FD05BC" w:rsidRPr="00FD05BC">
      <w:pPr>
        <w:ind w:firstLine="567"/>
        <w:jc w:val="both"/>
      </w:pPr>
      <w:r w:rsidRPr="00FD05BC">
        <w:t>Основные недостатки существующей системы водоотведения:</w:t>
      </w:r>
    </w:p>
    <w:p w:rsidP="00FD05BC" w:rsidR="00FD05BC" w:rsidRDefault="00FD05BC" w:rsidRPr="00FD05BC">
      <w:pPr>
        <w:ind w:firstLine="567"/>
        <w:jc w:val="both"/>
      </w:pPr>
      <w:bookmarkStart w:id="170" w:name="_Toc31123327"/>
      <w:bookmarkEnd w:id="169"/>
      <w:r w:rsidRPr="00FD05BC">
        <w:t>- отсутствие централизованной системы водоотведения во всех населенных пунктах поселения.</w:t>
      </w:r>
    </w:p>
    <w:p w:rsidP="00FD05BC" w:rsidR="00FD05BC" w:rsidRDefault="00FD05BC" w:rsidRPr="00FD05BC">
      <w:pPr>
        <w:keepNext/>
        <w:keepLines/>
        <w:spacing w:after="240" w:before="240"/>
        <w:ind w:firstLine="567" w:right="-1"/>
        <w:jc w:val="center"/>
        <w:outlineLvl w:val="4"/>
        <w:rPr>
          <w:b/>
        </w:rPr>
      </w:pPr>
      <w:bookmarkStart w:id="171" w:name="_Toc141115119"/>
      <w:r w:rsidRPr="00FD05BC">
        <w:rPr>
          <w:b/>
        </w:rPr>
        <w:t>2.1.5.10.3. Газоснабжение</w:t>
      </w:r>
      <w:bookmarkEnd w:id="170"/>
      <w:bookmarkEnd w:id="171"/>
    </w:p>
    <w:p w:rsidP="00FD05BC" w:rsidR="00FD05BC" w:rsidRDefault="00FD05BC" w:rsidRPr="00FD05BC">
      <w:pPr>
        <w:ind w:firstLine="567"/>
        <w:jc w:val="both"/>
      </w:pPr>
      <w:bookmarkStart w:id="172" w:name="_Hlk104801782"/>
      <w:r w:rsidRPr="00FD05BC">
        <w:t>В настоящее время территория Усть-Бакчарского сельского поселения не газифицирована.</w:t>
      </w:r>
    </w:p>
    <w:p w:rsidP="00FD05BC" w:rsidR="00FD05BC" w:rsidRDefault="00FD05BC" w:rsidRPr="00FD05BC">
      <w:pPr>
        <w:ind w:firstLine="567"/>
        <w:jc w:val="both"/>
      </w:pPr>
      <w:r w:rsidRPr="00FD05BC">
        <w:t>Основные особенности и недостатки существующей системы газоснабжения:</w:t>
      </w:r>
    </w:p>
    <w:p w:rsidP="00FD05BC" w:rsidR="00FD05BC" w:rsidRDefault="00FD05BC" w:rsidRPr="00FD05BC">
      <w:pPr>
        <w:ind w:firstLine="567"/>
        <w:jc w:val="both"/>
      </w:pPr>
      <w:r w:rsidRPr="00FD05BC">
        <w:t>- отсутствие централизованной системы газоснабжения в населенных пунктах поселения.</w:t>
      </w:r>
    </w:p>
    <w:p w:rsidP="00FD05BC" w:rsidR="00FD05BC" w:rsidRDefault="00FD05BC" w:rsidRPr="00FD05BC">
      <w:pPr>
        <w:keepNext/>
        <w:keepLines/>
        <w:spacing w:after="240" w:before="240"/>
        <w:ind w:firstLine="567"/>
        <w:jc w:val="center"/>
        <w:outlineLvl w:val="4"/>
        <w:rPr>
          <w:b/>
        </w:rPr>
      </w:pPr>
      <w:bookmarkStart w:id="173" w:name="_Toc31123328"/>
      <w:bookmarkStart w:id="174" w:name="_Toc141115120"/>
      <w:bookmarkEnd w:id="172"/>
      <w:r w:rsidRPr="00FD05BC">
        <w:rPr>
          <w:b/>
        </w:rPr>
        <w:t>2.1.5.10.4. Теплоснабжение</w:t>
      </w:r>
      <w:bookmarkEnd w:id="173"/>
      <w:bookmarkEnd w:id="174"/>
    </w:p>
    <w:p w:rsidP="00FD05BC" w:rsidR="00FD05BC" w:rsidRDefault="00FD05BC" w:rsidRPr="00FD05BC">
      <w:pPr>
        <w:keepNext/>
        <w:keepLines/>
        <w:ind w:firstLine="567"/>
        <w:jc w:val="both"/>
        <w:rPr>
          <w:iCs/>
        </w:rPr>
      </w:pPr>
      <w:r w:rsidRPr="00FD05BC">
        <w:rPr>
          <w:iCs/>
        </w:rPr>
        <w:t>Система теплоснабжения Усть-Бакчарского с.п. характеризуется высоким уровнем износа основных фондов, низкой эффективностью используемого оборудования, и как следствие – неудовлетворительными показателями себестоимости производства теплоэнергии.</w:t>
      </w:r>
    </w:p>
    <w:p w:rsidP="00FD05BC" w:rsidR="00FD05BC" w:rsidRDefault="00FD05BC" w:rsidRPr="00FD05BC">
      <w:pPr>
        <w:keepNext/>
        <w:keepLines/>
        <w:ind w:firstLine="567"/>
        <w:jc w:val="both"/>
        <w:rPr>
          <w:i/>
        </w:rPr>
      </w:pPr>
      <w:r w:rsidRPr="00FD05BC">
        <w:rPr>
          <w:i/>
        </w:rPr>
        <w:t>с. Усть-Бакчар, д. Мостовая, с. Нижняя Тига, с. Третья Тига, с. Гореловка, с. Лось-Гора, с. Варгатер, с. Стрельниково, п. Лесоучасток Чая, с. Бундюр, с. Черемхово, с. Веселое.</w:t>
      </w:r>
    </w:p>
    <w:p w:rsidP="00FD05BC" w:rsidR="00FD05BC" w:rsidRDefault="00FD05BC" w:rsidRPr="00FD05BC">
      <w:pPr>
        <w:keepNext/>
        <w:keepLines/>
        <w:ind w:firstLine="567"/>
        <w:jc w:val="both"/>
        <w:rPr>
          <w:iCs/>
        </w:rPr>
      </w:pPr>
      <w:r w:rsidRPr="00FD05BC">
        <w:rPr>
          <w:iCs/>
        </w:rPr>
        <w:t>Жилая застройка с. Усть-Бакчар, д. Мостовая, с. Нижняя Тига, с. Третья Тига, с. Гореловка, с. Лось-Гора, с. Варгатер, с. Стрельниково, п. Лесоучасток Чая, с. Бундюр, с. Черемхово, с. Веселое полностью отапливается индивидуальными источниками теплоснабжения. Основным видом топлива индивидуальных источников теплоснабжения является древесина и уголь.</w:t>
      </w:r>
    </w:p>
    <w:p w:rsidP="00FD05BC" w:rsidR="00FD05BC" w:rsidRDefault="00FD05BC" w:rsidRPr="00FD05BC">
      <w:pPr>
        <w:keepNext/>
        <w:keepLines/>
        <w:ind w:firstLine="567"/>
        <w:jc w:val="both"/>
        <w:rPr>
          <w:i/>
        </w:rPr>
      </w:pPr>
      <w:r w:rsidRPr="00FD05BC">
        <w:rPr>
          <w:i/>
        </w:rPr>
        <w:t>п. Новые Ключи</w:t>
      </w:r>
    </w:p>
    <w:p w:rsidP="00FD05BC" w:rsidR="00FD05BC" w:rsidRDefault="00FD05BC" w:rsidRPr="00FD05BC">
      <w:pPr>
        <w:keepNext/>
        <w:keepLines/>
        <w:ind w:firstLine="567"/>
        <w:jc w:val="both"/>
        <w:rPr>
          <w:iCs/>
        </w:rPr>
      </w:pPr>
      <w:r w:rsidRPr="00FD05BC">
        <w:rPr>
          <w:iCs/>
        </w:rPr>
        <w:t>Отопление п. Новые Ключи осуществляется котельной.</w:t>
      </w:r>
      <w:r w:rsidRPr="00FD05BC">
        <w:rPr>
          <w:rFonts w:ascii="GOST type A" w:hAnsi="GOST type A"/>
          <w:i/>
          <w:sz w:val="28"/>
        </w:rPr>
        <w:t xml:space="preserve"> </w:t>
      </w:r>
      <w:r w:rsidRPr="00FD05BC">
        <w:rPr>
          <w:iCs/>
        </w:rPr>
        <w:t xml:space="preserve">Котельная в пос. Новые Ключи, а также ее тепловая сеть является собственностью Усть-Бакчарского с.п. и переданы в ООО «Водовод-К» по договору аренды </w:t>
      </w:r>
    </w:p>
    <w:p w:rsidP="00FD05BC" w:rsidR="00FD05BC" w:rsidRDefault="00FD05BC" w:rsidRPr="00FD05BC">
      <w:pPr>
        <w:keepNext/>
        <w:keepLines/>
        <w:spacing w:before="240"/>
        <w:ind w:firstLine="567"/>
        <w:jc w:val="right"/>
        <w:rPr>
          <w:sz w:val="20"/>
          <w:szCs w:val="20"/>
        </w:rPr>
      </w:pPr>
      <w:r w:rsidRPr="00FD05BC">
        <w:rPr>
          <w:iCs/>
        </w:rPr>
        <w:t xml:space="preserve"> </w:t>
      </w:r>
      <w:r w:rsidRPr="00FD05BC">
        <w:rPr>
          <w:sz w:val="20"/>
          <w:szCs w:val="20"/>
        </w:rPr>
        <w:t>Таблица 33</w:t>
      </w:r>
    </w:p>
    <w:p w:rsidP="00FD05BC" w:rsidR="00FD05BC" w:rsidRDefault="00FD05BC" w:rsidRPr="00FD05BC">
      <w:pPr>
        <w:keepNext/>
        <w:keepLines/>
        <w:autoSpaceDE w:val="0"/>
        <w:autoSpaceDN w:val="0"/>
        <w:adjustRightInd w:val="0"/>
        <w:ind w:firstLine="567"/>
        <w:jc w:val="center"/>
        <w:rPr>
          <w:szCs w:val="20"/>
        </w:rPr>
      </w:pPr>
      <w:r w:rsidRPr="00FD05BC">
        <w:rPr>
          <w:szCs w:val="20"/>
        </w:rPr>
        <w:t>Характеристика котельной в п. Новые Ключи</w:t>
      </w:r>
    </w:p>
    <w:tbl>
      <w:tblPr>
        <w:tblpPr w:leftFromText="180" w:rightFromText="180" w:tblpY="1" w:vertAnchor="text"/>
        <w:tblOverlap w:val="never"/>
        <w:tblW w:type="dxa" w:w="9776"/>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562"/>
        <w:gridCol w:w="5387"/>
        <w:gridCol w:w="1984"/>
        <w:gridCol w:w="1843"/>
      </w:tblGrid>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Наименование параметра</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Единица измерения</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Данные</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Марка теплообменников</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НР-18</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2</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Количество теплообменников</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шт.</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2</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3</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Температурный график теплоносителя (в наружной сети)</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°С</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95-70</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4</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Техническое состояние</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удовл.</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5</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Производительность котлов</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Гкал/ч</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0,65</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6</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Рабочее давление</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кг/см</w:t>
            </w:r>
            <w:r w:rsidRPr="00FD05BC">
              <w:rPr>
                <w:iCs/>
                <w:sz w:val="20"/>
                <w:szCs w:val="20"/>
                <w:vertAlign w:val="superscript"/>
              </w:rPr>
              <w:t>2</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7,0</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7</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Пробное давление</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кг/см</w:t>
            </w:r>
            <w:r w:rsidRPr="00FD05BC">
              <w:rPr>
                <w:iCs/>
                <w:sz w:val="20"/>
                <w:szCs w:val="20"/>
                <w:vertAlign w:val="superscript"/>
              </w:rPr>
              <w:t>2</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9,0</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8</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Расчетная температура воды</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°С</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70/115</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9</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Масса</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кг</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2100</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10</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Вид топлива</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уголь, газ, мазут</w:t>
            </w:r>
          </w:p>
        </w:tc>
      </w:tr>
      <w:tr w:rsidR="00FD05BC" w:rsidRPr="00FD05BC" w:rsidTr="00A0319F">
        <w:tc>
          <w:tcPr>
            <w:tcW w:type="dxa" w:w="562"/>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11</w:t>
            </w:r>
          </w:p>
        </w:tc>
        <w:tc>
          <w:tcPr>
            <w:tcW w:type="dxa" w:w="5387"/>
            <w:shd w:color="auto" w:fill="auto" w:val="clear"/>
            <w:vAlign w:val="center"/>
          </w:tcPr>
          <w:p w:rsidP="00A0319F" w:rsidR="00FD05BC" w:rsidRDefault="00FD05BC" w:rsidRPr="00FD05BC">
            <w:pPr>
              <w:keepNext/>
              <w:keepLines/>
              <w:rPr>
                <w:iCs/>
                <w:sz w:val="20"/>
                <w:szCs w:val="20"/>
              </w:rPr>
            </w:pPr>
            <w:r w:rsidRPr="00FD05BC">
              <w:rPr>
                <w:iCs/>
                <w:sz w:val="20"/>
                <w:szCs w:val="20"/>
              </w:rPr>
              <w:t>Установленная мощность</w:t>
            </w:r>
          </w:p>
        </w:tc>
        <w:tc>
          <w:tcPr>
            <w:tcW w:type="dxa" w:w="1984"/>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Гкал/ч</w:t>
            </w:r>
          </w:p>
        </w:tc>
        <w:tc>
          <w:tcPr>
            <w:tcW w:type="dxa" w:w="1843"/>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0,9</w:t>
            </w:r>
          </w:p>
        </w:tc>
      </w:tr>
    </w:tbl>
    <w:p w:rsidP="00FD05BC" w:rsidR="00FD05BC" w:rsidRDefault="00FD05BC" w:rsidRPr="00FD05BC">
      <w:pPr>
        <w:keepNext/>
        <w:keepLines/>
        <w:ind w:firstLine="567"/>
        <w:jc w:val="both"/>
        <w:rPr>
          <w:iCs/>
        </w:rPr>
      </w:pPr>
      <w:r w:rsidRPr="00FD05BC">
        <w:rPr>
          <w:iCs/>
        </w:rPr>
        <w:t>Структурно тепловые сети в пос. Новые Ключи имеют один магистральный вывод в двухтрубном нерезервируемом исполнении, выполненной частично подземной прокладкой в каналье и частично – надземной на низких опорах с теплоизоляцией, оканчивающийся секционирующей арматурой в зданиях потребителей.</w:t>
      </w:r>
    </w:p>
    <w:p w:rsidP="00FD05BC" w:rsidR="00FD05BC" w:rsidRDefault="00FD05BC" w:rsidRPr="00FD05BC">
      <w:pPr>
        <w:keepNext/>
        <w:keepLines/>
        <w:ind w:firstLine="567"/>
        <w:jc w:val="both"/>
        <w:rPr>
          <w:iCs/>
        </w:rPr>
      </w:pPr>
      <w:r w:rsidRPr="00FD05BC">
        <w:rPr>
          <w:iCs/>
        </w:rPr>
        <w:t>Центральные тепловые пункты тепловых сетей в Усть-Бакчарском с.п. отсутствуют. Вводы магистральных сетей от тепловых пунктов в промышленные объекты не имеются.</w:t>
      </w:r>
    </w:p>
    <w:p w:rsidP="00FD05BC" w:rsidR="00FD05BC" w:rsidRDefault="00FD05BC" w:rsidRPr="00FD05BC">
      <w:pPr>
        <w:keepNext/>
        <w:keepLines/>
        <w:spacing w:before="240"/>
        <w:ind w:firstLine="567"/>
        <w:jc w:val="right"/>
        <w:rPr>
          <w:sz w:val="20"/>
          <w:szCs w:val="20"/>
        </w:rPr>
      </w:pPr>
      <w:r w:rsidRPr="00FD05BC">
        <w:rPr>
          <w:sz w:val="20"/>
          <w:szCs w:val="20"/>
        </w:rPr>
        <w:t>Таблица 34</w:t>
      </w:r>
    </w:p>
    <w:p w:rsidP="00FD05BC" w:rsidR="00FD05BC" w:rsidRDefault="00FD05BC" w:rsidRPr="00FD05BC">
      <w:pPr>
        <w:keepNext/>
        <w:keepLines/>
        <w:autoSpaceDE w:val="0"/>
        <w:autoSpaceDN w:val="0"/>
        <w:adjustRightInd w:val="0"/>
        <w:ind w:firstLine="567"/>
        <w:jc w:val="center"/>
        <w:rPr>
          <w:szCs w:val="20"/>
        </w:rPr>
      </w:pPr>
      <w:r w:rsidRPr="00FD05BC">
        <w:rPr>
          <w:szCs w:val="20"/>
        </w:rPr>
        <w:t>Характеристика котельной в п. Новые Ключи</w:t>
      </w:r>
    </w:p>
    <w:tbl>
      <w:tblPr>
        <w:tblpPr w:leftFromText="180" w:rightFromText="180" w:tblpY="1" w:vertAnchor="text"/>
        <w:tblOverlap w:val="neve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846"/>
        <w:gridCol w:w="5667"/>
        <w:gridCol w:w="3257"/>
      </w:tblGrid>
      <w:tr w:rsidR="00FD05BC" w:rsidRPr="00FD05BC" w:rsidTr="00A0319F">
        <w:tc>
          <w:tcPr>
            <w:tcW w:type="dxa" w:w="846"/>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 п/п</w:t>
            </w:r>
          </w:p>
        </w:tc>
        <w:tc>
          <w:tcPr>
            <w:tcW w:type="dxa" w:w="5667"/>
            <w:shd w:color="auto" w:fill="auto" w:val="clear"/>
            <w:vAlign w:val="center"/>
          </w:tcPr>
          <w:p w:rsidP="00A0319F" w:rsidR="00FD05BC" w:rsidRDefault="00FD05BC" w:rsidRPr="00FD05BC">
            <w:pPr>
              <w:keepNext/>
              <w:keepLines/>
              <w:contextualSpacing/>
              <w:rPr>
                <w:iCs/>
                <w:sz w:val="20"/>
                <w:szCs w:val="20"/>
              </w:rPr>
            </w:pPr>
            <w:r w:rsidRPr="00FD05BC">
              <w:rPr>
                <w:iCs/>
                <w:sz w:val="20"/>
                <w:szCs w:val="20"/>
              </w:rPr>
              <w:t>Параметр</w:t>
            </w:r>
          </w:p>
        </w:tc>
        <w:tc>
          <w:tcPr>
            <w:tcW w:type="dxa" w:w="3257"/>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Характеристика, значение</w:t>
            </w:r>
          </w:p>
        </w:tc>
      </w:tr>
      <w:tr w:rsidR="00FD05BC" w:rsidRPr="00FD05BC" w:rsidTr="00A0319F">
        <w:tc>
          <w:tcPr>
            <w:tcW w:type="dxa" w:w="846"/>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1</w:t>
            </w:r>
          </w:p>
        </w:tc>
        <w:tc>
          <w:tcPr>
            <w:tcW w:type="dxa" w:w="5667"/>
            <w:shd w:color="auto" w:fill="auto" w:val="clear"/>
            <w:vAlign w:val="center"/>
          </w:tcPr>
          <w:p w:rsidP="00A0319F" w:rsidR="00FD05BC" w:rsidRDefault="00FD05BC" w:rsidRPr="00FD05BC">
            <w:pPr>
              <w:keepNext/>
              <w:keepLines/>
              <w:contextualSpacing/>
              <w:rPr>
                <w:iCs/>
                <w:sz w:val="20"/>
                <w:szCs w:val="20"/>
              </w:rPr>
            </w:pPr>
            <w:r w:rsidRPr="00FD05BC">
              <w:rPr>
                <w:iCs/>
                <w:sz w:val="20"/>
                <w:szCs w:val="20"/>
              </w:rPr>
              <w:t>Наружный диаметр, мм</w:t>
            </w:r>
          </w:p>
        </w:tc>
        <w:tc>
          <w:tcPr>
            <w:tcW w:type="dxa" w:w="3257"/>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89, 57, 45, 38</w:t>
            </w:r>
          </w:p>
        </w:tc>
      </w:tr>
      <w:tr w:rsidR="00FD05BC" w:rsidRPr="00FD05BC" w:rsidTr="00A0319F">
        <w:tc>
          <w:tcPr>
            <w:tcW w:type="dxa" w:w="846"/>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2</w:t>
            </w:r>
          </w:p>
        </w:tc>
        <w:tc>
          <w:tcPr>
            <w:tcW w:type="dxa" w:w="5667"/>
            <w:shd w:color="auto" w:fill="auto" w:val="clear"/>
            <w:vAlign w:val="center"/>
          </w:tcPr>
          <w:p w:rsidP="00A0319F" w:rsidR="00FD05BC" w:rsidRDefault="00FD05BC" w:rsidRPr="00FD05BC">
            <w:pPr>
              <w:keepNext/>
              <w:keepLines/>
              <w:contextualSpacing/>
              <w:rPr>
                <w:iCs/>
                <w:sz w:val="20"/>
                <w:szCs w:val="20"/>
              </w:rPr>
            </w:pPr>
            <w:r w:rsidRPr="00FD05BC">
              <w:rPr>
                <w:iCs/>
                <w:sz w:val="20"/>
                <w:szCs w:val="20"/>
              </w:rPr>
              <w:t>Материал</w:t>
            </w:r>
          </w:p>
        </w:tc>
        <w:tc>
          <w:tcPr>
            <w:tcW w:type="dxa" w:w="3257"/>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Сталь</w:t>
            </w:r>
          </w:p>
        </w:tc>
      </w:tr>
      <w:tr w:rsidR="00FD05BC" w:rsidRPr="00FD05BC" w:rsidTr="00A0319F">
        <w:tc>
          <w:tcPr>
            <w:tcW w:type="dxa" w:w="846"/>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3</w:t>
            </w:r>
          </w:p>
        </w:tc>
        <w:tc>
          <w:tcPr>
            <w:tcW w:type="dxa" w:w="5667"/>
            <w:shd w:color="auto" w:fill="auto" w:val="clear"/>
            <w:vAlign w:val="center"/>
          </w:tcPr>
          <w:p w:rsidP="00A0319F" w:rsidR="00FD05BC" w:rsidRDefault="00FD05BC" w:rsidRPr="00FD05BC">
            <w:pPr>
              <w:keepNext/>
              <w:keepLines/>
              <w:contextualSpacing/>
              <w:rPr>
                <w:iCs/>
                <w:sz w:val="20"/>
                <w:szCs w:val="20"/>
              </w:rPr>
            </w:pPr>
            <w:r w:rsidRPr="00FD05BC">
              <w:rPr>
                <w:iCs/>
                <w:sz w:val="20"/>
                <w:szCs w:val="20"/>
              </w:rPr>
              <w:t>Схема исполнения тепловой сети</w:t>
            </w:r>
          </w:p>
        </w:tc>
        <w:tc>
          <w:tcPr>
            <w:tcW w:type="dxa" w:w="3257"/>
            <w:shd w:color="auto" w:fill="auto" w:val="clear"/>
            <w:vAlign w:val="center"/>
          </w:tcPr>
          <w:p w:rsidP="00A0319F" w:rsidR="00FD05BC" w:rsidRDefault="00FD05BC" w:rsidRPr="00FD05BC">
            <w:pPr>
              <w:keepNext/>
              <w:keepLines/>
              <w:contextualSpacing/>
              <w:jc w:val="center"/>
              <w:rPr>
                <w:iCs/>
                <w:sz w:val="20"/>
                <w:szCs w:val="20"/>
              </w:rPr>
            </w:pPr>
            <w:r w:rsidRPr="00FD05BC">
              <w:rPr>
                <w:iCs/>
                <w:sz w:val="20"/>
                <w:szCs w:val="20"/>
              </w:rPr>
              <w:t>Двухтрубная</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4</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Конструкция</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Тупиковая</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5</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Степень резервируемости</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Нерезвированная</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6</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Количество магистральных выводов</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7</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Общая протяженность сетей, м</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913</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8</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Глубина заложения подземных тепловых сетей, м</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2,8</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9</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Год начала эксплуатации</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1982</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10</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Тип изоляции</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Минеральная вата, опилки</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11</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Тип прокладки</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Подземная в канале, подземная безканальная, надземная</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12</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Характеристика грунта</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Песчано-глинистый</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13</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Тип компенсирующих устройств</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П-образные компенсаторы, самокомпенсация</w:t>
            </w:r>
          </w:p>
        </w:tc>
      </w:tr>
      <w:tr w:rsidR="00FD05BC" w:rsidRPr="00FD05BC" w:rsidTr="00A0319F">
        <w:tc>
          <w:tcPr>
            <w:tcW w:type="dxa" w:w="846"/>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14</w:t>
            </w:r>
          </w:p>
        </w:tc>
        <w:tc>
          <w:tcPr>
            <w:tcW w:type="dxa" w:w="5667"/>
            <w:shd w:color="auto" w:fill="auto" w:val="clear"/>
            <w:vAlign w:val="center"/>
          </w:tcPr>
          <w:p w:rsidP="00A0319F" w:rsidR="00FD05BC" w:rsidRDefault="00FD05BC" w:rsidRPr="00FD05BC">
            <w:pPr>
              <w:keepNext/>
              <w:keepLines/>
              <w:rPr>
                <w:iCs/>
                <w:sz w:val="20"/>
                <w:szCs w:val="20"/>
              </w:rPr>
            </w:pPr>
            <w:r w:rsidRPr="00FD05BC">
              <w:rPr>
                <w:iCs/>
                <w:sz w:val="20"/>
                <w:szCs w:val="20"/>
              </w:rPr>
              <w:t>Подключенная тепловая нагрузка, Гкал/ч</w:t>
            </w:r>
          </w:p>
        </w:tc>
        <w:tc>
          <w:tcPr>
            <w:tcW w:type="dxa" w:w="3257"/>
            <w:shd w:color="auto" w:fill="auto" w:val="clear"/>
            <w:vAlign w:val="center"/>
          </w:tcPr>
          <w:p w:rsidP="00A0319F" w:rsidR="00FD05BC" w:rsidRDefault="00FD05BC" w:rsidRPr="00FD05BC">
            <w:pPr>
              <w:keepNext/>
              <w:keepLines/>
              <w:jc w:val="center"/>
              <w:rPr>
                <w:iCs/>
                <w:sz w:val="20"/>
                <w:szCs w:val="20"/>
              </w:rPr>
            </w:pPr>
            <w:r w:rsidRPr="00FD05BC">
              <w:rPr>
                <w:iCs/>
                <w:sz w:val="20"/>
                <w:szCs w:val="20"/>
              </w:rPr>
              <w:t>0,2</w:t>
            </w:r>
          </w:p>
        </w:tc>
      </w:tr>
    </w:tbl>
    <w:p w:rsidP="00FD05BC" w:rsidR="00FD05BC" w:rsidRDefault="00FD05BC" w:rsidRPr="00FD05BC">
      <w:pPr>
        <w:ind w:firstLine="567"/>
        <w:jc w:val="both"/>
      </w:pPr>
    </w:p>
    <w:p w:rsidP="00FD05BC" w:rsidR="00FD05BC" w:rsidRDefault="00FD05BC" w:rsidRPr="00FD05BC">
      <w:pPr>
        <w:ind w:firstLine="567"/>
        <w:jc w:val="both"/>
      </w:pPr>
      <w:r w:rsidRPr="00FD05BC">
        <w:t>Основные недостатки существующей системы теплоснабжения:</w:t>
      </w:r>
    </w:p>
    <w:p w:rsidP="00FD05BC" w:rsidR="00FD05BC" w:rsidRDefault="00FD05BC" w:rsidRPr="00FD05BC">
      <w:pPr>
        <w:ind w:firstLine="567"/>
        <w:jc w:val="both"/>
      </w:pPr>
      <w:r w:rsidRPr="00FD05BC">
        <w:t>- отсутствие сетей и объектов теплоснабжения в с. Усть-Бакчар, д. Мостовая, с. Нижняя Тига, с. Третья Тига, с. Гореловка, с. Лось-Гора, с. Варгатер, с. Стрельниково, п. Лесоучасток Чая, с. Бундюр, с. Черемхово, с. Веселое;</w:t>
      </w:r>
    </w:p>
    <w:p w:rsidP="00FD05BC" w:rsidR="00FD05BC" w:rsidRDefault="00FD05BC" w:rsidRPr="00FD05BC">
      <w:pPr>
        <w:ind w:firstLine="567"/>
        <w:jc w:val="both"/>
      </w:pPr>
      <w:r w:rsidRPr="00FD05BC">
        <w:t>- высокий уровень износа тепловых сетей;</w:t>
      </w:r>
    </w:p>
    <w:p w:rsidP="00FD05BC" w:rsidR="00FD05BC" w:rsidRDefault="00FD05BC" w:rsidRPr="00FD05BC">
      <w:pPr>
        <w:ind w:firstLine="567"/>
        <w:jc w:val="both"/>
      </w:pPr>
      <w:r w:rsidRPr="00FD05BC">
        <w:t>- устаревшее оборудование котельной.</w:t>
      </w:r>
    </w:p>
    <w:p w:rsidP="00FD05BC" w:rsidR="00FD05BC" w:rsidRDefault="00FD05BC" w:rsidRPr="00FD05BC">
      <w:pPr>
        <w:keepNext/>
        <w:keepLines/>
        <w:spacing w:after="240" w:before="240"/>
        <w:ind w:firstLine="567" w:right="-1"/>
        <w:jc w:val="center"/>
        <w:outlineLvl w:val="4"/>
        <w:rPr>
          <w:b/>
        </w:rPr>
      </w:pPr>
      <w:bookmarkStart w:id="175" w:name="_Toc31123329"/>
      <w:bookmarkStart w:id="176" w:name="_Toc141115121"/>
      <w:r w:rsidRPr="00FD05BC">
        <w:rPr>
          <w:b/>
        </w:rPr>
        <w:t>2.1.5.10.5. Электроснабжение</w:t>
      </w:r>
      <w:bookmarkEnd w:id="175"/>
      <w:bookmarkEnd w:id="176"/>
    </w:p>
    <w:p w:rsidP="00FD05BC" w:rsidR="00FD05BC" w:rsidRDefault="00FD05BC" w:rsidRPr="00FD05BC">
      <w:pPr>
        <w:ind w:firstLine="567"/>
        <w:jc w:val="both"/>
      </w:pPr>
      <w:r w:rsidRPr="00FD05BC">
        <w:t>Электроснабжение потребителей поселения осуществляется от двухтансформаторной ПС 110/10 кВ «Усть-Бакчар», установленной мощностью 12,6 МВА. По территории проходят линии электропередач, напряжением 110 кВ</w:t>
      </w:r>
    </w:p>
    <w:p w:rsidP="00FD05BC" w:rsidR="00FD05BC" w:rsidRDefault="00FD05BC" w:rsidRPr="00FD05BC">
      <w:pPr>
        <w:ind w:firstLine="567"/>
        <w:jc w:val="both"/>
      </w:pPr>
      <w:r w:rsidRPr="00FD05BC">
        <w:t>1) ВЛ 110 кВ «Усть-Бакчар – Высокий Яр»;</w:t>
      </w:r>
    </w:p>
    <w:p w:rsidP="00FD05BC" w:rsidR="00FD05BC" w:rsidRDefault="00FD05BC" w:rsidRPr="00FD05BC">
      <w:pPr>
        <w:ind w:firstLine="567"/>
        <w:jc w:val="both"/>
      </w:pPr>
      <w:r w:rsidRPr="00FD05BC">
        <w:tab/>
        <w:t xml:space="preserve">2) </w:t>
      </w:r>
      <w:bookmarkStart w:id="177" w:name="_Hlk104801960"/>
      <w:r w:rsidRPr="00FD05BC">
        <w:t>ВЛ 110 кВ «Подгорное – Усть-Бакчар».</w:t>
      </w:r>
    </w:p>
    <w:p w:rsidP="00FD05BC" w:rsidR="00FD05BC" w:rsidRDefault="00FD05BC" w:rsidRPr="00FD05BC">
      <w:pPr>
        <w:ind w:firstLine="567"/>
        <w:jc w:val="both"/>
      </w:pPr>
      <w:r w:rsidRPr="00FD05BC">
        <w:t xml:space="preserve">В настоящее время электроснабжение потребителей осуществляется от системы ОАО «Томскэнергосбыт». Электроснабжение бытовых потребителей и промышленных предприятий поселения осуществляется на напряжении 10 и 0,4 кВ с шин распределительных понижающих подстанций (ПС) через трансформаторные подстанции 10/0,4кВ (в количестве 17 шт). </w:t>
      </w:r>
    </w:p>
    <w:p w:rsidP="00FD05BC" w:rsidR="00FD05BC" w:rsidRDefault="00FD05BC" w:rsidRPr="00FD05BC">
      <w:pPr>
        <w:ind w:firstLine="567"/>
        <w:jc w:val="both"/>
      </w:pPr>
      <w:r w:rsidRPr="00FD05BC">
        <w:t xml:space="preserve">Электрические сети напряжением 10кВ - 3-х проводные. Схема электроснабжения смешанная, выполненная проводом АС по опорам ВЛ. </w:t>
      </w:r>
    </w:p>
    <w:p w:rsidP="00FD05BC" w:rsidR="00FD05BC" w:rsidRDefault="00FD05BC" w:rsidRPr="00FD05BC">
      <w:pPr>
        <w:ind w:firstLine="567"/>
        <w:jc w:val="both"/>
      </w:pPr>
      <w:r w:rsidRPr="00FD05BC">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P="00FD05BC" w:rsidR="00FD05BC" w:rsidRDefault="00FD05BC" w:rsidRPr="00FD05BC">
      <w:pPr>
        <w:ind w:firstLine="567"/>
        <w:jc w:val="both"/>
      </w:pPr>
      <w:r w:rsidRPr="00FD05BC">
        <w:tab/>
        <w:t>Оборудование на подстанциях находится в удовлетворительном состоянии.</w:t>
      </w:r>
    </w:p>
    <w:p w:rsidP="00FD05BC" w:rsidR="00FD05BC" w:rsidRDefault="00FD05BC" w:rsidRPr="00FD05BC">
      <w:pPr>
        <w:ind w:firstLine="567"/>
        <w:jc w:val="both"/>
        <w:rPr>
          <w:i/>
        </w:rPr>
      </w:pPr>
      <w:r w:rsidRPr="00FD05BC">
        <w:t>Основные недостатки существующей системы электроснабжения:</w:t>
      </w:r>
    </w:p>
    <w:p w:rsidP="00FD05BC" w:rsidR="00FD05BC" w:rsidRDefault="00FD05BC" w:rsidRPr="00FD05BC">
      <w:pPr>
        <w:ind w:firstLine="709"/>
        <w:jc w:val="both"/>
        <w:rPr>
          <w:i/>
        </w:rPr>
      </w:pPr>
      <w:r w:rsidRPr="00FD05BC">
        <w:t>- большой процент износа сетей и объектов электроснабжения.</w:t>
      </w:r>
    </w:p>
    <w:p w:rsidP="00FD05BC" w:rsidR="00FD05BC" w:rsidRDefault="00FD05BC" w:rsidRPr="00FD05BC">
      <w:pPr>
        <w:keepNext/>
        <w:keepLines/>
        <w:spacing w:after="240" w:before="240"/>
        <w:ind w:firstLine="567" w:right="-1"/>
        <w:jc w:val="center"/>
        <w:outlineLvl w:val="4"/>
        <w:rPr>
          <w:b/>
        </w:rPr>
      </w:pPr>
      <w:bookmarkStart w:id="178" w:name="_Toc31123330"/>
      <w:bookmarkStart w:id="179" w:name="_Toc141115122"/>
      <w:bookmarkEnd w:id="177"/>
      <w:r w:rsidRPr="00FD05BC">
        <w:rPr>
          <w:b/>
        </w:rPr>
        <w:t>2.1.5.10.6. Системы связи</w:t>
      </w:r>
      <w:bookmarkEnd w:id="178"/>
      <w:bookmarkEnd w:id="179"/>
    </w:p>
    <w:p w:rsidP="00FD05BC" w:rsidR="00FD05BC" w:rsidRDefault="00FD05BC" w:rsidRPr="00FD05BC">
      <w:pPr>
        <w:widowControl w:val="0"/>
        <w:suppressAutoHyphens/>
        <w:ind w:firstLine="709"/>
        <w:jc w:val="both"/>
        <w:rPr>
          <w:rFonts w:ascii="GOST type A" w:hAnsi="GOST type A"/>
          <w:i/>
          <w:sz w:val="28"/>
          <w:shd w:color="auto" w:fill="FFFFFF" w:val="clear"/>
        </w:rPr>
      </w:pPr>
      <w:bookmarkStart w:id="180" w:name="_Hlk104801984"/>
      <w:r w:rsidRPr="00FD05BC">
        <w:t>По состоянию на 2023 год</w:t>
      </w:r>
      <w:r w:rsidRPr="00FD05BC">
        <w:rPr>
          <w:szCs w:val="20"/>
        </w:rPr>
        <w:t xml:space="preserve"> населению и организациям на территории предоставляются следующие основные виды телекоммуникационных услуг:</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rPr>
        <w:t xml:space="preserve"> </w:t>
      </w:r>
      <w:r w:rsidRPr="00FD05BC">
        <w:rPr>
          <w:iCs/>
          <w:shd w:color="auto" w:fill="FFFFFF" w:val="clear"/>
        </w:rPr>
        <w:t>местная телефонная связь;</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универсальная телефонная связь с использованием таксофонов;</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телеграфная связь;</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услуги телефонной связи в выделенной сети;</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услуги подвижной радиотелефонной связи;</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услуги связи для цели эфирного вещания;</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почтовая связь;</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междугородная и международная связь;</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связь по передаче данных.</w:t>
      </w:r>
    </w:p>
    <w:p w:rsidP="00FD05BC" w:rsidR="00FD05BC" w:rsidRDefault="00FD05BC" w:rsidRPr="00FD05BC">
      <w:pPr>
        <w:ind w:firstLine="567"/>
        <w:jc w:val="both"/>
        <w:rPr>
          <w:i/>
        </w:rPr>
      </w:pPr>
      <w:r w:rsidRPr="00FD05BC">
        <w:rPr>
          <w:i/>
        </w:rPr>
        <w:t>Телефонизация</w:t>
      </w:r>
    </w:p>
    <w:p w:rsidP="00FD05BC" w:rsidR="00FD05BC" w:rsidRDefault="00FD05BC" w:rsidRPr="00FD05BC">
      <w:pPr>
        <w:ind w:firstLine="567"/>
        <w:jc w:val="both"/>
        <w:rPr>
          <w:szCs w:val="20"/>
        </w:rPr>
      </w:pPr>
      <w:r w:rsidRPr="00FD05BC">
        <w:rPr>
          <w:szCs w:val="20"/>
        </w:rPr>
        <w:t>Телефонизация в настоящее время осуществляется от 4 АТС:</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 с. Усть-Бакчар (ёмкостью 320 номеров);</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 с. Варгатер (ёмкостью 128 номеров);</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 с. Нижняя Тига (ёмкостью 64 номера);</w:t>
      </w:r>
    </w:p>
    <w:p w:rsidP="00FD05BC" w:rsidR="00FD05BC" w:rsidRDefault="00FD05BC" w:rsidRPr="00FD05BC">
      <w:pPr>
        <w:widowControl w:val="0"/>
        <w:numPr>
          <w:ilvl w:val="0"/>
          <w:numId w:val="58"/>
        </w:numPr>
        <w:tabs>
          <w:tab w:pos="720" w:val="num"/>
        </w:tabs>
        <w:suppressAutoHyphens/>
        <w:spacing w:line="360" w:lineRule="auto"/>
        <w:ind w:left="720" w:right="284"/>
        <w:jc w:val="both"/>
        <w:rPr>
          <w:iCs/>
          <w:shd w:color="auto" w:fill="FFFFFF" w:val="clear"/>
        </w:rPr>
      </w:pPr>
      <w:r w:rsidRPr="00FD05BC">
        <w:rPr>
          <w:iCs/>
          <w:shd w:color="auto" w:fill="FFFFFF" w:val="clear"/>
        </w:rPr>
        <w:t>- с. Гореловка (ёмкостью 150 номеров).</w:t>
      </w:r>
    </w:p>
    <w:p w:rsidP="00FD05BC" w:rsidR="00FD05BC" w:rsidRDefault="00FD05BC" w:rsidRPr="00FD05BC">
      <w:pPr>
        <w:widowControl w:val="0"/>
        <w:suppressAutoHyphens/>
        <w:ind w:firstLine="567"/>
        <w:jc w:val="both"/>
        <w:rPr>
          <w:iCs/>
          <w:shd w:color="auto" w:fill="FFFFFF" w:val="clear"/>
        </w:rPr>
      </w:pPr>
      <w:r w:rsidRPr="00FD05BC">
        <w:rPr>
          <w:iCs/>
          <w:shd w:color="auto" w:fill="FFFFFF" w:val="clear"/>
        </w:rPr>
        <w:t>На территории поселения расположена одна телефонная станция.</w:t>
      </w:r>
    </w:p>
    <w:p w:rsidP="00FD05BC" w:rsidR="00FD05BC" w:rsidRDefault="00FD05BC" w:rsidRPr="00FD05BC">
      <w:pPr>
        <w:ind w:firstLine="567"/>
        <w:jc w:val="both"/>
        <w:rPr>
          <w:szCs w:val="20"/>
        </w:rPr>
      </w:pPr>
      <w:r w:rsidRPr="00FD05BC">
        <w:rPr>
          <w:szCs w:val="20"/>
        </w:rPr>
        <w:t>Протяженность линий ВОЛС – 57320 м. Протяженность кабелей связи – 34230 м.</w:t>
      </w:r>
    </w:p>
    <w:p w:rsidP="00FD05BC" w:rsidR="00FD05BC" w:rsidRDefault="00FD05BC" w:rsidRPr="00FD05BC">
      <w:pPr>
        <w:ind w:firstLine="567"/>
        <w:jc w:val="both"/>
        <w:rPr>
          <w:szCs w:val="20"/>
        </w:rPr>
      </w:pPr>
      <w:r w:rsidRPr="00FD05BC">
        <w:rPr>
          <w:szCs w:val="20"/>
        </w:rPr>
        <w:t xml:space="preserve">Сотовая связь на территории </w:t>
      </w:r>
      <w:r w:rsidRPr="00FD05BC">
        <w:t xml:space="preserve">Усть-Бакчарского с.п. </w:t>
      </w:r>
      <w:r w:rsidRPr="00FD05BC">
        <w:rPr>
          <w:szCs w:val="20"/>
        </w:rPr>
        <w:t>предоставляется следующими операторами:</w:t>
      </w:r>
    </w:p>
    <w:p w:rsidP="00FD05BC" w:rsidR="00FD05BC" w:rsidRDefault="00FD05BC" w:rsidRPr="00FD05BC">
      <w:pPr>
        <w:ind w:firstLine="567"/>
        <w:jc w:val="both"/>
        <w:rPr>
          <w:szCs w:val="20"/>
        </w:rPr>
      </w:pPr>
      <w:r w:rsidRPr="00FD05BC">
        <w:rPr>
          <w:szCs w:val="20"/>
        </w:rPr>
        <w:t>- филиалом ОАО «Мобильные ТелеСистемы» (МТС);</w:t>
      </w:r>
    </w:p>
    <w:p w:rsidP="00FD05BC" w:rsidR="00FD05BC" w:rsidRDefault="00FD05BC" w:rsidRPr="00FD05BC">
      <w:pPr>
        <w:ind w:firstLine="567"/>
        <w:jc w:val="both"/>
        <w:rPr>
          <w:szCs w:val="20"/>
        </w:rPr>
      </w:pPr>
      <w:r w:rsidRPr="00FD05BC">
        <w:rPr>
          <w:szCs w:val="20"/>
        </w:rPr>
        <w:t>- ПАО «Мегафон»;</w:t>
      </w:r>
    </w:p>
    <w:p w:rsidP="00FD05BC" w:rsidR="00FD05BC" w:rsidRDefault="00FD05BC" w:rsidRPr="00FD05BC">
      <w:pPr>
        <w:ind w:firstLine="567"/>
        <w:jc w:val="both"/>
        <w:rPr>
          <w:szCs w:val="20"/>
        </w:rPr>
      </w:pPr>
      <w:r w:rsidRPr="00FD05BC">
        <w:rPr>
          <w:szCs w:val="20"/>
        </w:rPr>
        <w:t>- ОАО «ВымпелКом» (торговая марка Билайн);</w:t>
      </w:r>
    </w:p>
    <w:p w:rsidP="00FD05BC" w:rsidR="00FD05BC" w:rsidRDefault="00FD05BC" w:rsidRPr="00FD05BC">
      <w:pPr>
        <w:ind w:firstLine="567"/>
        <w:jc w:val="both"/>
        <w:rPr>
          <w:szCs w:val="20"/>
        </w:rPr>
      </w:pPr>
      <w:r w:rsidRPr="00FD05BC">
        <w:rPr>
          <w:szCs w:val="20"/>
        </w:rPr>
        <w:t>- ООО «Т2 Мобайл» (Теле2).</w:t>
      </w:r>
    </w:p>
    <w:p w:rsidP="00FD05BC" w:rsidR="00FD05BC" w:rsidRDefault="00FD05BC" w:rsidRPr="00FD05BC">
      <w:pPr>
        <w:ind w:firstLine="567"/>
        <w:jc w:val="both"/>
        <w:rPr>
          <w:szCs w:val="20"/>
        </w:rPr>
      </w:pPr>
      <w:r w:rsidRPr="00FD05BC">
        <w:rPr>
          <w:szCs w:val="20"/>
        </w:rPr>
        <w:t>Уровень покрытия территории поселения сетями сотовой связи 50 %.</w:t>
      </w:r>
    </w:p>
    <w:p w:rsidP="00FD05BC" w:rsidR="00FD05BC" w:rsidRDefault="00FD05BC" w:rsidRPr="00FD05BC">
      <w:pPr>
        <w:keepNext/>
        <w:keepLines/>
        <w:ind w:firstLine="567"/>
        <w:jc w:val="both"/>
      </w:pPr>
      <w:r w:rsidRPr="00FD05BC">
        <w:rPr>
          <w:i/>
          <w:szCs w:val="20"/>
        </w:rPr>
        <w:t>Радиофикация</w:t>
      </w:r>
    </w:p>
    <w:p w:rsidP="00FD05BC" w:rsidR="00FD05BC" w:rsidRDefault="00FD05BC" w:rsidRPr="00FD05BC">
      <w:pPr>
        <w:ind w:firstLine="567"/>
        <w:jc w:val="both"/>
        <w:rPr>
          <w:szCs w:val="20"/>
        </w:rPr>
      </w:pPr>
      <w:r w:rsidRPr="00FD05BC">
        <w:rPr>
          <w:szCs w:val="20"/>
        </w:rPr>
        <w:t>Усть-Бакчарское сельское поселение радиофицировано и телефонизировано. Радиовещание осуществляется по проводной сети с помощью радиофидеров, но в настоящее время, всё большее количество пользователей используют приёмники FM частот.</w:t>
      </w:r>
    </w:p>
    <w:p w:rsidP="00FD05BC" w:rsidR="00FD05BC" w:rsidRDefault="00FD05BC" w:rsidRPr="00FD05BC">
      <w:pPr>
        <w:keepNext/>
        <w:keepLines/>
        <w:ind w:firstLine="567"/>
        <w:jc w:val="both"/>
      </w:pPr>
      <w:r w:rsidRPr="00FD05BC">
        <w:rPr>
          <w:i/>
          <w:szCs w:val="20"/>
        </w:rPr>
        <w:t>Телевидение</w:t>
      </w:r>
    </w:p>
    <w:p w:rsidP="00FD05BC" w:rsidR="00FD05BC" w:rsidRDefault="00FD05BC" w:rsidRPr="00FD05BC">
      <w:pPr>
        <w:ind w:firstLine="567"/>
        <w:jc w:val="both"/>
        <w:rPr>
          <w:szCs w:val="20"/>
        </w:rPr>
      </w:pPr>
      <w:r w:rsidRPr="00FD05BC">
        <w:rPr>
          <w:szCs w:val="20"/>
        </w:rPr>
        <w:t>Эфирное вещание на территории населенных пунктов обеспечивается кабельным и цифровым (мультиплекс) телевидением. Также на территории поселения оказывает услуги телевещания ПАО «Ростелеком».</w:t>
      </w:r>
    </w:p>
    <w:p w:rsidP="00FD05BC" w:rsidR="00FD05BC" w:rsidRDefault="00FD05BC" w:rsidRPr="00FD05BC">
      <w:pPr>
        <w:keepNext/>
        <w:keepLines/>
        <w:ind w:firstLine="567"/>
        <w:jc w:val="both"/>
        <w:rPr>
          <w:i/>
          <w:iCs/>
          <w:szCs w:val="20"/>
        </w:rPr>
      </w:pPr>
      <w:r w:rsidRPr="00FD05BC">
        <w:rPr>
          <w:i/>
          <w:iCs/>
          <w:szCs w:val="20"/>
        </w:rPr>
        <w:t>Интернет</w:t>
      </w:r>
    </w:p>
    <w:p w:rsidP="00FD05BC" w:rsidR="00FD05BC" w:rsidRDefault="00FD05BC" w:rsidRPr="00FD05BC">
      <w:pPr>
        <w:ind w:firstLine="567"/>
        <w:jc w:val="both"/>
        <w:rPr>
          <w:szCs w:val="20"/>
        </w:rPr>
      </w:pPr>
      <w:r w:rsidRPr="00FD05BC">
        <w:rPr>
          <w:szCs w:val="20"/>
        </w:rPr>
        <w:t xml:space="preserve">Услуги доступа в сеть Интернет на территории </w:t>
      </w:r>
      <w:r w:rsidRPr="00FD05BC">
        <w:t xml:space="preserve">Усть-Бакчарского с.п. </w:t>
      </w:r>
      <w:r w:rsidRPr="00FD05BC">
        <w:rPr>
          <w:szCs w:val="20"/>
        </w:rPr>
        <w:t xml:space="preserve">предоставляет ПАО «Ростелеком». </w:t>
      </w:r>
    </w:p>
    <w:p w:rsidP="00FD05BC" w:rsidR="00FD05BC" w:rsidRDefault="00FD05BC" w:rsidRPr="00FD05BC">
      <w:pPr>
        <w:keepNext/>
        <w:keepLines/>
        <w:ind w:firstLine="567"/>
        <w:jc w:val="both"/>
      </w:pPr>
      <w:r w:rsidRPr="00FD05BC">
        <w:rPr>
          <w:i/>
          <w:szCs w:val="20"/>
        </w:rPr>
        <w:t>Почта</w:t>
      </w:r>
    </w:p>
    <w:p w:rsidP="00FD05BC" w:rsidR="00FD05BC" w:rsidRDefault="00FD05BC" w:rsidRPr="00FD05BC">
      <w:pPr>
        <w:ind w:firstLine="567"/>
        <w:jc w:val="both"/>
        <w:rPr>
          <w:szCs w:val="20"/>
        </w:rPr>
      </w:pPr>
      <w:r w:rsidRPr="00FD05BC">
        <w:rPr>
          <w:szCs w:val="20"/>
        </w:rPr>
        <w:t xml:space="preserve">Услуги почтовой связи на территории населенных пунктов предоставляет ФГУП «Почта России». Отделения почтовой связи расположены в с. Усть-Бакчар, ул. Центральная, 38, с. Варгатер, ул. Центральная, 42, с. Гореловка, ул. Центральная, 21, с. Бундюр. </w:t>
      </w:r>
    </w:p>
    <w:bookmarkEnd w:id="180"/>
    <w:p w:rsidP="00FD05BC" w:rsidR="00FD05BC" w:rsidRDefault="00FD05BC" w:rsidRPr="00FD05BC">
      <w:pPr>
        <w:ind w:firstLine="567"/>
        <w:jc w:val="both"/>
        <w:rPr>
          <w:szCs w:val="20"/>
        </w:rPr>
      </w:pPr>
      <w:r w:rsidRPr="00FD05BC">
        <w:rPr>
          <w:szCs w:val="20"/>
        </w:rPr>
        <w:t>Анализ перечня услуг связи, предоставляемых населению, показывает, что в целом системы телекоммуникаций приближены к необходимому уровню обслуживания. Основными задачами являются развитие системы связи за счет расширение спектра и снижение стоимости предоставляемых услуг.</w:t>
      </w:r>
    </w:p>
    <w:p w:rsidP="00FD05BC" w:rsidR="00FD05BC" w:rsidRDefault="00FD05BC" w:rsidRPr="00FD05BC">
      <w:pPr>
        <w:keepNext/>
        <w:keepLines/>
        <w:spacing w:after="240" w:before="120"/>
        <w:ind w:firstLine="567" w:right="-1"/>
        <w:jc w:val="center"/>
        <w:outlineLvl w:val="1"/>
        <w:rPr>
          <w:rFonts w:cs="Arial"/>
          <w:b/>
          <w:szCs w:val="22"/>
        </w:rPr>
      </w:pPr>
      <w:bookmarkStart w:id="181" w:name="_Toc141115123"/>
      <w:bookmarkEnd w:id="133"/>
      <w:bookmarkEnd w:id="134"/>
      <w:r w:rsidRPr="00FD05BC">
        <w:rPr>
          <w:rFonts w:cs="Arial"/>
          <w:b/>
          <w:szCs w:val="22"/>
        </w:rPr>
        <w:t>2.2. Возможные направления развития территории</w:t>
      </w:r>
      <w:bookmarkEnd w:id="181"/>
    </w:p>
    <w:p w:rsidP="00FD05BC" w:rsidR="00FD05BC" w:rsidRDefault="00FD05BC" w:rsidRPr="00FD05BC">
      <w:pPr>
        <w:ind w:firstLine="567"/>
        <w:jc w:val="both"/>
      </w:pPr>
      <w:r w:rsidRPr="00FD05BC">
        <w:t>Для более четкого и системного представления об особенностях процесса развития муниципального образования следует выделить основные факторы, оказывающие влияние на их развитие. Согласно выводам из анализа информации о социально-экономическом положении и характеристик существующей обстановки, динамики и тенденций в социально-экономическом развитии Томской области, Чаинского района, в частности, изложенных в Схемах территориального планирования, Стратегии социально-экономического развития Томской области до 2030 года, Стратегии социально-экономического развития муниципального образования «Чаинский район» до 2030 года выделены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дельнейшему развитию.</w:t>
      </w:r>
    </w:p>
    <w:p w:rsidP="00FD05BC" w:rsidR="00FD05BC" w:rsidRDefault="00FD05BC" w:rsidRPr="00FD05BC">
      <w:pPr>
        <w:ind w:firstLine="567"/>
        <w:jc w:val="both"/>
      </w:pPr>
      <w:r w:rsidRPr="00FD05BC">
        <w:t>Стратегическими приоритетными направлениями долгосрочного развития стратегии социально-экономического развития муниципального образования «Чаинский район» до 2030 года, обеспечивающими достижение главной цели, являются:</w:t>
      </w:r>
    </w:p>
    <w:p w:rsidP="00FD05BC" w:rsidR="00FD05BC" w:rsidRDefault="00FD05BC" w:rsidRPr="00FD05BC">
      <w:pPr>
        <w:ind w:firstLine="567"/>
        <w:jc w:val="both"/>
      </w:pPr>
      <w:r w:rsidRPr="00FD05BC">
        <w:t>1. Создание условий для инвестиций и развития предпринимательства:</w:t>
      </w:r>
    </w:p>
    <w:p w:rsidP="00FD05BC" w:rsidR="00FD05BC" w:rsidRDefault="00FD05BC" w:rsidRPr="00FD05BC">
      <w:pPr>
        <w:ind w:firstLine="567"/>
        <w:jc w:val="both"/>
      </w:pPr>
      <w:r w:rsidRPr="00FD05BC">
        <w:t>1.1. Сохранение и развитие агропромышленного комплекса;</w:t>
      </w:r>
    </w:p>
    <w:p w:rsidP="00FD05BC" w:rsidR="00FD05BC" w:rsidRDefault="00FD05BC" w:rsidRPr="00FD05BC">
      <w:pPr>
        <w:ind w:firstLine="567"/>
        <w:jc w:val="both"/>
      </w:pPr>
      <w:r w:rsidRPr="00FD05BC">
        <w:t>1.2. Содействие развитию несельскохозяйственных видов деятельности;</w:t>
      </w:r>
    </w:p>
    <w:p w:rsidP="00FD05BC" w:rsidR="00FD05BC" w:rsidRDefault="00FD05BC" w:rsidRPr="00FD05BC">
      <w:pPr>
        <w:ind w:firstLine="567"/>
        <w:jc w:val="both"/>
      </w:pPr>
      <w:r w:rsidRPr="00FD05BC">
        <w:t>1.3. Поддержка деловой активности населения и предпринимательства;</w:t>
      </w:r>
    </w:p>
    <w:p w:rsidP="00FD05BC" w:rsidR="00FD05BC" w:rsidRDefault="00FD05BC" w:rsidRPr="00FD05BC">
      <w:pPr>
        <w:ind w:firstLine="567"/>
        <w:jc w:val="both"/>
      </w:pPr>
      <w:r w:rsidRPr="00FD05BC">
        <w:t>2. Рациональное использование природного капитала Чаинского района, устойчивое развитие агропромышленного комплекса;</w:t>
      </w:r>
    </w:p>
    <w:p w:rsidP="00FD05BC" w:rsidR="00FD05BC" w:rsidRDefault="00FD05BC" w:rsidRPr="00FD05BC">
      <w:pPr>
        <w:ind w:firstLine="567"/>
        <w:jc w:val="both"/>
      </w:pPr>
      <w:r w:rsidRPr="00FD05BC">
        <w:t>2.1. Повышение качества оказываемых услуг в сферах образования, здравоохранения, культуры, физической культуры и спорта, проведение эффективной молодежной политики в район;</w:t>
      </w:r>
    </w:p>
    <w:p w:rsidP="00FD05BC" w:rsidR="00FD05BC" w:rsidRDefault="00FD05BC" w:rsidRPr="00FD05BC">
      <w:pPr>
        <w:ind w:firstLine="567"/>
        <w:jc w:val="both"/>
      </w:pPr>
      <w:r w:rsidRPr="00FD05BC">
        <w:t>2.2. Повышение уровня доходов граждан, улучшение жилищных и социально-бытовых условий проживания;</w:t>
      </w:r>
    </w:p>
    <w:p w:rsidP="00FD05BC" w:rsidR="00FD05BC" w:rsidRDefault="00FD05BC" w:rsidRPr="00FD05BC">
      <w:pPr>
        <w:ind w:firstLine="567"/>
        <w:jc w:val="both"/>
      </w:pPr>
      <w:r w:rsidRPr="00FD05BC">
        <w:t>3. Повышение уровня и качества жизни населения на всей территории Чаинского района, накопление человеческого потенциала:</w:t>
      </w:r>
    </w:p>
    <w:p w:rsidP="00FD05BC" w:rsidR="00FD05BC" w:rsidRDefault="00FD05BC" w:rsidRPr="00FD05BC">
      <w:pPr>
        <w:ind w:firstLine="567"/>
        <w:jc w:val="both"/>
      </w:pPr>
      <w:r w:rsidRPr="00FD05BC">
        <w:t>3.1. Обеспечение развития информационного общества;</w:t>
      </w:r>
    </w:p>
    <w:p w:rsidP="00FD05BC" w:rsidR="00FD05BC" w:rsidRDefault="00FD05BC" w:rsidRPr="00FD05BC">
      <w:pPr>
        <w:ind w:firstLine="567"/>
        <w:jc w:val="both"/>
      </w:pPr>
      <w:r w:rsidRPr="00FD05BC">
        <w:t>3.2. Повышение эффективности органов местного самоуправления;</w:t>
      </w:r>
    </w:p>
    <w:p w:rsidP="00FD05BC" w:rsidR="00FD05BC" w:rsidRDefault="00FD05BC" w:rsidRPr="00FD05BC">
      <w:pPr>
        <w:ind w:firstLine="567"/>
        <w:jc w:val="both"/>
      </w:pPr>
      <w:r w:rsidRPr="00FD05BC">
        <w:t>4. Сбалансированное территориальное развитие за счет развития инфраструктуры в районе;</w:t>
      </w:r>
    </w:p>
    <w:p w:rsidP="00FD05BC" w:rsidR="00FD05BC" w:rsidRDefault="00FD05BC" w:rsidRPr="00FD05BC">
      <w:pPr>
        <w:ind w:firstLine="567"/>
        <w:jc w:val="both"/>
      </w:pPr>
      <w:r w:rsidRPr="00FD05BC">
        <w:t>5. Повышение эффективности работы органов местного самоуправления муниципального образования «Чаинский район».</w:t>
      </w:r>
    </w:p>
    <w:p w:rsidP="00FD05BC" w:rsidR="00FD05BC" w:rsidRDefault="00FD05BC" w:rsidRPr="00FD05BC">
      <w:pPr>
        <w:ind w:firstLine="567"/>
        <w:jc w:val="both"/>
      </w:pPr>
      <w:r w:rsidRPr="00FD05BC">
        <w:t>Основные положения генерального плана предусматривают:</w:t>
      </w:r>
    </w:p>
    <w:p w:rsidP="00FD05BC" w:rsidR="00FD05BC" w:rsidRDefault="00FD05BC" w:rsidRPr="00FD05BC">
      <w:pPr>
        <w:ind w:firstLine="567"/>
        <w:jc w:val="both"/>
      </w:pPr>
      <w:r w:rsidRPr="00FD05BC">
        <w:t>- сохранение сложившейся структуры расселения;</w:t>
      </w:r>
    </w:p>
    <w:p w:rsidP="00FD05BC" w:rsidR="00FD05BC" w:rsidRDefault="00FD05BC" w:rsidRPr="00FD05BC">
      <w:pPr>
        <w:ind w:firstLine="567"/>
        <w:jc w:val="both"/>
      </w:pPr>
      <w:r w:rsidRPr="00FD05BC">
        <w:t>- развитие жилых зон на свободных территориях;</w:t>
      </w:r>
    </w:p>
    <w:p w:rsidP="00FD05BC" w:rsidR="00FD05BC" w:rsidRDefault="00FD05BC" w:rsidRPr="00FD05BC">
      <w:pPr>
        <w:ind w:firstLine="567"/>
        <w:jc w:val="both"/>
      </w:pPr>
      <w:r w:rsidRPr="00FD05BC">
        <w:t>- развитие объектов социальной сферы;</w:t>
      </w:r>
    </w:p>
    <w:p w:rsidP="00FD05BC" w:rsidR="00FD05BC" w:rsidRDefault="00FD05BC" w:rsidRPr="00FD05BC">
      <w:pPr>
        <w:ind w:firstLine="567"/>
        <w:jc w:val="both"/>
      </w:pPr>
      <w:r w:rsidRPr="00FD05BC">
        <w:t>- упорядочение территорий по различным видам зонирования;</w:t>
      </w:r>
    </w:p>
    <w:p w:rsidP="00FD05BC" w:rsidR="00FD05BC" w:rsidRDefault="00FD05BC" w:rsidRPr="00FD05BC">
      <w:pPr>
        <w:ind w:firstLine="567"/>
        <w:jc w:val="both"/>
      </w:pPr>
      <w:r w:rsidRPr="00FD05BC">
        <w:t>- создание санитарно-защитных зон от промышленных и коммунальных территорий, прилегающих к селитебной территории;</w:t>
      </w:r>
    </w:p>
    <w:p w:rsidP="00FD05BC" w:rsidR="00FD05BC" w:rsidRDefault="00FD05BC" w:rsidRPr="00FD05BC">
      <w:pPr>
        <w:ind w:firstLine="567"/>
        <w:jc w:val="both"/>
      </w:pPr>
      <w:r w:rsidRPr="00FD05BC">
        <w:t>- запрещение промышленных производств на территориях, имеющих природоохранную ценность;</w:t>
      </w:r>
    </w:p>
    <w:p w:rsidP="00FD05BC" w:rsidR="00FD05BC" w:rsidRDefault="00FD05BC" w:rsidRPr="00FD05BC">
      <w:pPr>
        <w:ind w:firstLine="567"/>
        <w:jc w:val="both"/>
      </w:pPr>
      <w:r w:rsidRPr="00FD05BC">
        <w:t>- развитие мелких производств в границах населенных пунктов;</w:t>
      </w:r>
    </w:p>
    <w:p w:rsidP="00FD05BC" w:rsidR="00FD05BC" w:rsidRDefault="00FD05BC" w:rsidRPr="00FD05BC">
      <w:pPr>
        <w:ind w:firstLine="567"/>
        <w:jc w:val="both"/>
      </w:pPr>
      <w:r w:rsidRPr="00FD05BC">
        <w:t>- развитие транспортной и инженерной инфраструктуры.</w:t>
      </w:r>
    </w:p>
    <w:p w:rsidP="00FD05BC" w:rsidR="00FD05BC" w:rsidRDefault="00FD05BC" w:rsidRPr="00FD05BC">
      <w:pPr>
        <w:ind w:firstLine="567"/>
        <w:jc w:val="both"/>
      </w:pPr>
      <w:r w:rsidRPr="00FD05BC">
        <w:t xml:space="preserve">Зонирование территорий определено с учетом их преимущественного функционального использования и предусматривает выделение основных функциональных зон. </w:t>
      </w:r>
    </w:p>
    <w:p w:rsidP="00FD05BC" w:rsidR="00FD05BC" w:rsidRDefault="00FD05BC" w:rsidRPr="00FD05BC">
      <w:pPr>
        <w:keepNext/>
        <w:keepLines/>
        <w:spacing w:after="240" w:before="240"/>
        <w:ind w:firstLine="567" w:right="-1"/>
        <w:jc w:val="center"/>
        <w:outlineLvl w:val="3"/>
        <w:rPr>
          <w:b/>
        </w:rPr>
      </w:pPr>
      <w:bookmarkStart w:id="182" w:name="_Toc141115124"/>
      <w:r w:rsidRPr="00FD05BC">
        <w:rPr>
          <w:b/>
        </w:rPr>
        <w:t>2.2.1. Планировочная и архитектурно-пространственная структура территории</w:t>
      </w:r>
      <w:bookmarkEnd w:id="182"/>
    </w:p>
    <w:p w:rsidP="00FD05BC" w:rsidR="00FD05BC" w:rsidRDefault="00FD05BC" w:rsidRPr="00FD05BC">
      <w:pPr>
        <w:ind w:firstLine="567"/>
        <w:jc w:val="both"/>
      </w:pPr>
      <w:r w:rsidRPr="00FD05BC">
        <w:t>На территории муниципального образования реализуется ряд программ федерального, регионального и муниципального уровня, решения и мероприятия которых подлежат обязательному учету в документации территориального планирования. Территориальное планирование относится к градостроительной документации, которая в современных условиях является не плановой, а регулятивной, то есть резервирующей территории под возможное функциональное развитие, реализуемое при наличии соответствующих организационных и финансовых предпосылок.</w:t>
      </w:r>
    </w:p>
    <w:p w:rsidP="00FD05BC" w:rsidR="00FD05BC" w:rsidRDefault="00FD05BC" w:rsidRPr="00FD05BC">
      <w:pPr>
        <w:ind w:firstLine="567"/>
        <w:jc w:val="both"/>
      </w:pPr>
      <w:r w:rsidRPr="00FD05BC">
        <w:t>В результате анализа вышеперечисленных факторов генеральным планом предусматриваются следующие решения:</w:t>
      </w:r>
    </w:p>
    <w:p w:rsidP="00FD05BC" w:rsidR="00FD05BC" w:rsidRDefault="00FD05BC" w:rsidRPr="00FD05BC">
      <w:pPr>
        <w:ind w:firstLine="567"/>
        <w:jc w:val="both"/>
      </w:pPr>
      <w:r w:rsidRPr="00FD05BC">
        <w:t>1. Развитие селитебных территорий с ликвидацией ветхого, аварийного и временного жилья;</w:t>
      </w:r>
    </w:p>
    <w:p w:rsidP="00FD05BC" w:rsidR="00FD05BC" w:rsidRDefault="00FD05BC" w:rsidRPr="00FD05BC">
      <w:pPr>
        <w:ind w:firstLine="567"/>
        <w:jc w:val="both"/>
      </w:pPr>
      <w:r w:rsidRPr="00FD05BC">
        <w:t>2. Повышение уровня разнообразия доступных для населения мест приложения труда за счет расширения, в том числе, нового строительства, коммерческо-деловой, сельскохозяйственной и обслуживающей сферы;</w:t>
      </w:r>
    </w:p>
    <w:p w:rsidP="00FD05BC" w:rsidR="00FD05BC" w:rsidRDefault="00FD05BC" w:rsidRPr="00FD05BC">
      <w:pPr>
        <w:ind w:firstLine="567"/>
        <w:jc w:val="both"/>
      </w:pPr>
      <w:r w:rsidRPr="00FD05BC">
        <w:t>3. Повышение уровня образования общего и специального, уровня здоровья, культуры, повышение качества трудовых ресурсов;</w:t>
      </w:r>
    </w:p>
    <w:p w:rsidP="00FD05BC" w:rsidR="00FD05BC" w:rsidRDefault="00FD05BC" w:rsidRPr="00FD05BC">
      <w:pPr>
        <w:ind w:firstLine="567"/>
        <w:jc w:val="both"/>
      </w:pPr>
      <w:r w:rsidRPr="00FD05BC">
        <w:t>4. Соответствие нормативным показателям обеспеченности учреждениями социально-гарантированного уровня (дошкольные образовательные организации, общеобразовательные организации);</w:t>
      </w:r>
    </w:p>
    <w:p w:rsidP="00FD05BC" w:rsidR="00FD05BC" w:rsidRDefault="00FD05BC" w:rsidRPr="00FD05BC">
      <w:pPr>
        <w:ind w:firstLine="567"/>
        <w:jc w:val="both"/>
      </w:pPr>
      <w:r w:rsidRPr="00FD05BC">
        <w:t>5. Повышение доступности центров концентрации объектов культурно-бытового обслуживания, объектов рекреации.</w:t>
      </w:r>
    </w:p>
    <w:p w:rsidP="00FD05BC" w:rsidR="00FD05BC" w:rsidRDefault="00FD05BC" w:rsidRPr="00FD05BC">
      <w:pPr>
        <w:ind w:firstLine="567"/>
        <w:jc w:val="both"/>
      </w:pPr>
      <w:r w:rsidRPr="00FD05BC">
        <w:t>Особенности объемно-пространственной композиции заключаются в своеобразии ландшафтной ситуации, имеющей морфологические характеристики, таких как наличие равнинного ландшафта.</w:t>
      </w:r>
    </w:p>
    <w:p w:rsidP="00FD05BC" w:rsidR="00FD05BC" w:rsidRDefault="00FD05BC" w:rsidRPr="00FD05BC">
      <w:pPr>
        <w:keepNext/>
        <w:keepLines/>
        <w:spacing w:before="240"/>
        <w:ind w:firstLine="567" w:right="-1"/>
        <w:jc w:val="right"/>
        <w:rPr>
          <w:sz w:val="20"/>
          <w:szCs w:val="20"/>
        </w:rPr>
      </w:pPr>
      <w:r w:rsidRPr="00FD05BC">
        <w:rPr>
          <w:sz w:val="20"/>
          <w:szCs w:val="20"/>
        </w:rPr>
        <w:t>Таблица 35</w:t>
      </w:r>
    </w:p>
    <w:p w:rsidP="00FD05BC" w:rsidR="00FD05BC" w:rsidRDefault="00FD05BC" w:rsidRPr="00FD05BC">
      <w:pPr>
        <w:keepNext/>
        <w:keepLines/>
        <w:ind w:firstLine="567" w:right="-1"/>
        <w:jc w:val="center"/>
      </w:pPr>
      <w:r w:rsidRPr="00FD05BC">
        <w:t>Территориальное развитие</w:t>
      </w:r>
    </w:p>
    <w:tbl>
      <w:tblPr>
        <w:tblW w:type="dxa" w:w="10490"/>
        <w:tblInd w:type="dxa" w:w="-289"/>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681"/>
        <w:gridCol w:w="2738"/>
        <w:gridCol w:w="1609"/>
        <w:gridCol w:w="1885"/>
        <w:gridCol w:w="1593"/>
        <w:gridCol w:w="1984"/>
      </w:tblGrid>
      <w:tr w:rsidR="00FD05BC" w:rsidRPr="00FD05BC" w:rsidTr="00A0319F">
        <w:trPr>
          <w:trHeight w:val="20"/>
          <w:tblHeader/>
        </w:trPr>
        <w:tc>
          <w:tcPr>
            <w:tcW w:type="dxa" w:w="681"/>
            <w:vMerge w:val="restart"/>
            <w:vAlign w:val="center"/>
          </w:tcPr>
          <w:p w:rsidP="00FD05BC" w:rsidR="00FD05BC" w:rsidRDefault="00FD05BC" w:rsidRPr="00FD05BC">
            <w:pPr>
              <w:keepNext/>
              <w:keepLines/>
              <w:ind w:right="-1"/>
              <w:jc w:val="center"/>
              <w:rPr>
                <w:b/>
                <w:sz w:val="20"/>
                <w:szCs w:val="20"/>
              </w:rPr>
            </w:pPr>
            <w:r w:rsidRPr="00FD05BC">
              <w:rPr>
                <w:b/>
                <w:sz w:val="20"/>
                <w:szCs w:val="20"/>
              </w:rPr>
              <w:t>№</w:t>
            </w:r>
          </w:p>
        </w:tc>
        <w:tc>
          <w:tcPr>
            <w:tcW w:type="dxa" w:w="2738"/>
            <w:vMerge w:val="restart"/>
            <w:vAlign w:val="center"/>
          </w:tcPr>
          <w:p w:rsidP="00FD05BC" w:rsidR="00FD05BC" w:rsidRDefault="00FD05BC" w:rsidRPr="00FD05BC">
            <w:pPr>
              <w:keepNext/>
              <w:keepLines/>
              <w:ind w:right="-1"/>
              <w:jc w:val="center"/>
              <w:rPr>
                <w:b/>
                <w:sz w:val="20"/>
                <w:szCs w:val="20"/>
              </w:rPr>
            </w:pPr>
            <w:r w:rsidRPr="00FD05BC">
              <w:rPr>
                <w:b/>
                <w:sz w:val="20"/>
                <w:szCs w:val="20"/>
              </w:rPr>
              <w:t>Наименование населенного пункта</w:t>
            </w:r>
          </w:p>
        </w:tc>
        <w:tc>
          <w:tcPr>
            <w:tcW w:type="dxa" w:w="3494"/>
            <w:gridSpan w:val="2"/>
            <w:vAlign w:val="center"/>
          </w:tcPr>
          <w:p w:rsidP="00FD05BC" w:rsidR="00FD05BC" w:rsidRDefault="00FD05BC" w:rsidRPr="00FD05BC">
            <w:pPr>
              <w:keepNext/>
              <w:keepLines/>
              <w:ind w:right="-1"/>
              <w:jc w:val="center"/>
              <w:rPr>
                <w:b/>
                <w:sz w:val="20"/>
                <w:szCs w:val="20"/>
              </w:rPr>
            </w:pPr>
            <w:r w:rsidRPr="00FD05BC">
              <w:rPr>
                <w:b/>
                <w:sz w:val="20"/>
                <w:szCs w:val="20"/>
              </w:rPr>
              <w:t>Площадь земель населенного пункта, га</w:t>
            </w:r>
          </w:p>
        </w:tc>
        <w:tc>
          <w:tcPr>
            <w:tcW w:type="dxa" w:w="3577"/>
            <w:gridSpan w:val="2"/>
            <w:vAlign w:val="center"/>
          </w:tcPr>
          <w:p w:rsidP="00FD05BC" w:rsidR="00FD05BC" w:rsidRDefault="00FD05BC" w:rsidRPr="00FD05BC">
            <w:pPr>
              <w:keepNext/>
              <w:keepLines/>
              <w:ind w:right="-1"/>
              <w:jc w:val="center"/>
              <w:rPr>
                <w:b/>
                <w:sz w:val="20"/>
                <w:szCs w:val="20"/>
              </w:rPr>
            </w:pPr>
            <w:r w:rsidRPr="00FD05BC">
              <w:rPr>
                <w:b/>
                <w:sz w:val="20"/>
                <w:szCs w:val="20"/>
              </w:rPr>
              <w:t>Численность населения, чел.</w:t>
            </w:r>
          </w:p>
        </w:tc>
      </w:tr>
      <w:tr w:rsidR="00FD05BC" w:rsidRPr="00FD05BC" w:rsidTr="00A0319F">
        <w:trPr>
          <w:trHeight w:val="20"/>
          <w:tblHeader/>
        </w:trPr>
        <w:tc>
          <w:tcPr>
            <w:tcW w:type="dxa" w:w="681"/>
            <w:vMerge/>
            <w:vAlign w:val="center"/>
          </w:tcPr>
          <w:p w:rsidP="00FD05BC" w:rsidR="00FD05BC" w:rsidRDefault="00FD05BC" w:rsidRPr="00FD05BC">
            <w:pPr>
              <w:keepNext/>
              <w:keepLines/>
              <w:ind w:right="-1"/>
              <w:jc w:val="center"/>
              <w:rPr>
                <w:b/>
                <w:sz w:val="20"/>
                <w:szCs w:val="20"/>
              </w:rPr>
            </w:pPr>
          </w:p>
        </w:tc>
        <w:tc>
          <w:tcPr>
            <w:tcW w:type="dxa" w:w="2738"/>
            <w:vMerge/>
          </w:tcPr>
          <w:p w:rsidP="00FD05BC" w:rsidR="00FD05BC" w:rsidRDefault="00FD05BC" w:rsidRPr="00FD05BC">
            <w:pPr>
              <w:keepNext/>
              <w:keepLines/>
              <w:ind w:right="-1"/>
              <w:rPr>
                <w:b/>
                <w:sz w:val="20"/>
                <w:szCs w:val="20"/>
              </w:rPr>
            </w:pPr>
          </w:p>
        </w:tc>
        <w:tc>
          <w:tcPr>
            <w:tcW w:type="dxa" w:w="1609"/>
            <w:vAlign w:val="center"/>
          </w:tcPr>
          <w:p w:rsidP="00FD05BC" w:rsidR="00FD05BC" w:rsidRDefault="00FD05BC" w:rsidRPr="00FD05BC">
            <w:pPr>
              <w:keepNext/>
              <w:keepLines/>
              <w:ind w:left="-153" w:right="-155"/>
              <w:jc w:val="center"/>
              <w:rPr>
                <w:b/>
                <w:sz w:val="20"/>
                <w:szCs w:val="20"/>
              </w:rPr>
            </w:pPr>
            <w:r w:rsidRPr="00FD05BC">
              <w:rPr>
                <w:b/>
                <w:sz w:val="20"/>
                <w:szCs w:val="20"/>
              </w:rPr>
              <w:t>в существующих границах</w:t>
            </w:r>
          </w:p>
        </w:tc>
        <w:tc>
          <w:tcPr>
            <w:tcW w:type="dxa" w:w="1885"/>
            <w:vAlign w:val="center"/>
          </w:tcPr>
          <w:p w:rsidP="00FD05BC" w:rsidR="00FD05BC" w:rsidRDefault="00FD05BC" w:rsidRPr="00FD05BC">
            <w:pPr>
              <w:keepNext/>
              <w:keepLines/>
              <w:ind w:right="-1"/>
              <w:jc w:val="center"/>
              <w:rPr>
                <w:b/>
                <w:sz w:val="20"/>
                <w:szCs w:val="20"/>
              </w:rPr>
            </w:pPr>
            <w:r w:rsidRPr="00FD05BC">
              <w:rPr>
                <w:b/>
                <w:sz w:val="20"/>
                <w:szCs w:val="20"/>
              </w:rPr>
              <w:t>в планируемых границах</w:t>
            </w:r>
          </w:p>
        </w:tc>
        <w:tc>
          <w:tcPr>
            <w:tcW w:type="dxa" w:w="1593"/>
            <w:vAlign w:val="center"/>
          </w:tcPr>
          <w:p w:rsidP="00FD05BC" w:rsidR="00FD05BC" w:rsidRDefault="00FD05BC" w:rsidRPr="00FD05BC">
            <w:pPr>
              <w:keepNext/>
              <w:keepLines/>
              <w:ind w:right="-1"/>
              <w:jc w:val="center"/>
              <w:rPr>
                <w:b/>
                <w:sz w:val="20"/>
                <w:szCs w:val="20"/>
              </w:rPr>
            </w:pPr>
            <w:r w:rsidRPr="00FD05BC">
              <w:rPr>
                <w:b/>
                <w:sz w:val="20"/>
                <w:szCs w:val="20"/>
              </w:rPr>
              <w:t>на исходный (2023 год)</w:t>
            </w:r>
          </w:p>
        </w:tc>
        <w:tc>
          <w:tcPr>
            <w:tcW w:type="dxa" w:w="1984"/>
            <w:vAlign w:val="center"/>
          </w:tcPr>
          <w:p w:rsidP="00FD05BC" w:rsidR="00FD05BC" w:rsidRDefault="00FD05BC" w:rsidRPr="00FD05BC">
            <w:pPr>
              <w:keepNext/>
              <w:keepLines/>
              <w:ind w:right="-1"/>
              <w:jc w:val="center"/>
              <w:rPr>
                <w:b/>
                <w:sz w:val="20"/>
                <w:szCs w:val="20"/>
              </w:rPr>
            </w:pPr>
            <w:r w:rsidRPr="00FD05BC">
              <w:rPr>
                <w:b/>
                <w:sz w:val="20"/>
                <w:szCs w:val="20"/>
              </w:rPr>
              <w:t>Расчетный срок</w:t>
            </w:r>
          </w:p>
        </w:tc>
      </w:tr>
      <w:tr w:rsidR="00FD05BC" w:rsidRPr="00FD05BC" w:rsidTr="00A0319F">
        <w:trPr>
          <w:trHeight w:val="20"/>
        </w:trPr>
        <w:tc>
          <w:tcPr>
            <w:tcW w:type="dxa" w:w="681"/>
            <w:shd w:color="auto" w:fill="auto" w:val="clear"/>
            <w:vAlign w:val="center"/>
          </w:tcPr>
          <w:p w:rsidP="00FD05BC" w:rsidR="00FD05BC" w:rsidRDefault="00FD05BC" w:rsidRPr="00FD05BC">
            <w:pPr>
              <w:ind w:right="-1"/>
              <w:jc w:val="center"/>
              <w:rPr>
                <w:sz w:val="20"/>
                <w:szCs w:val="20"/>
              </w:rPr>
            </w:pPr>
          </w:p>
        </w:tc>
        <w:tc>
          <w:tcPr>
            <w:tcW w:type="dxa" w:w="2738"/>
            <w:shd w:color="auto" w:fill="auto" w:val="clear"/>
            <w:vAlign w:val="center"/>
          </w:tcPr>
          <w:p w:rsidP="00FD05BC" w:rsidR="00FD05BC" w:rsidRDefault="00FD05BC" w:rsidRPr="00FD05BC">
            <w:pPr>
              <w:ind w:right="-1"/>
              <w:rPr>
                <w:bCs/>
                <w:i/>
                <w:sz w:val="20"/>
                <w:szCs w:val="20"/>
              </w:rPr>
            </w:pPr>
            <w:r w:rsidRPr="00FD05BC">
              <w:rPr>
                <w:b/>
                <w:sz w:val="20"/>
                <w:szCs w:val="20"/>
              </w:rPr>
              <w:t>Усть-Бакчарское с.п.</w:t>
            </w:r>
          </w:p>
        </w:tc>
        <w:tc>
          <w:tcPr>
            <w:tcW w:type="dxa" w:w="1609"/>
            <w:shd w:color="auto" w:fill="auto" w:val="clear"/>
            <w:vAlign w:val="center"/>
          </w:tcPr>
          <w:p w:rsidP="00FD05BC" w:rsidR="00FD05BC" w:rsidRDefault="00FD05BC" w:rsidRPr="00FD05BC">
            <w:pPr>
              <w:ind w:right="-1"/>
              <w:jc w:val="center"/>
              <w:rPr>
                <w:sz w:val="20"/>
                <w:szCs w:val="20"/>
              </w:rPr>
            </w:pPr>
          </w:p>
        </w:tc>
        <w:tc>
          <w:tcPr>
            <w:tcW w:type="dxa" w:w="1885"/>
            <w:vAlign w:val="center"/>
          </w:tcPr>
          <w:p w:rsidP="00FD05BC" w:rsidR="00FD05BC" w:rsidRDefault="00FD05BC" w:rsidRPr="00FD05BC">
            <w:pPr>
              <w:ind w:right="-1"/>
              <w:jc w:val="center"/>
              <w:rPr>
                <w:sz w:val="20"/>
                <w:szCs w:val="20"/>
              </w:rPr>
            </w:pPr>
          </w:p>
        </w:tc>
        <w:tc>
          <w:tcPr>
            <w:tcW w:type="dxa" w:w="1593"/>
            <w:shd w:color="auto" w:fill="auto" w:val="clear"/>
            <w:vAlign w:val="center"/>
          </w:tcPr>
          <w:p w:rsidP="00FD05BC" w:rsidR="00FD05BC" w:rsidRDefault="00FD05BC" w:rsidRPr="00FD05BC">
            <w:pPr>
              <w:ind w:right="-1"/>
              <w:jc w:val="center"/>
              <w:rPr>
                <w:sz w:val="20"/>
                <w:szCs w:val="20"/>
              </w:rPr>
            </w:pPr>
          </w:p>
        </w:tc>
        <w:tc>
          <w:tcPr>
            <w:tcW w:type="dxa" w:w="1984"/>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p>
        </w:tc>
      </w:tr>
      <w:tr w:rsidR="00FD05BC" w:rsidRPr="00FD05BC" w:rsidTr="00A0319F">
        <w:trPr>
          <w:trHeight w:val="20"/>
        </w:trPr>
        <w:tc>
          <w:tcPr>
            <w:tcW w:type="dxa" w:w="681"/>
            <w:shd w:color="auto" w:fill="auto" w:val="clear"/>
            <w:vAlign w:val="center"/>
          </w:tcPr>
          <w:p w:rsidP="00FD05BC" w:rsidR="00FD05BC" w:rsidRDefault="00FD05BC" w:rsidRPr="00FD05BC">
            <w:pPr>
              <w:ind w:right="-1"/>
              <w:jc w:val="center"/>
              <w:rPr>
                <w:b/>
                <w:sz w:val="20"/>
                <w:szCs w:val="20"/>
              </w:rPr>
            </w:pPr>
            <w:r w:rsidRPr="00FD05BC">
              <w:rPr>
                <w:sz w:val="20"/>
                <w:szCs w:val="20"/>
              </w:rPr>
              <w:t>1</w:t>
            </w:r>
          </w:p>
        </w:tc>
        <w:tc>
          <w:tcPr>
            <w:tcW w:type="dxa" w:w="2738"/>
            <w:shd w:color="auto" w:fill="auto" w:val="clear"/>
          </w:tcPr>
          <w:p w:rsidP="00FD05BC" w:rsidR="00FD05BC" w:rsidRDefault="00FD05BC" w:rsidRPr="00FD05BC">
            <w:pPr>
              <w:ind w:right="-1"/>
              <w:rPr>
                <w:b/>
                <w:sz w:val="20"/>
                <w:szCs w:val="20"/>
              </w:rPr>
            </w:pPr>
            <w:r w:rsidRPr="00FD05BC">
              <w:rPr>
                <w:bCs/>
                <w:i/>
                <w:sz w:val="20"/>
                <w:szCs w:val="20"/>
              </w:rPr>
              <w:t>с. Усть-Бакчар</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118,61</w:t>
            </w:r>
          </w:p>
        </w:tc>
        <w:tc>
          <w:tcPr>
            <w:tcW w:type="dxa" w:w="1885"/>
            <w:vAlign w:val="center"/>
          </w:tcPr>
          <w:p w:rsidP="00FD05BC" w:rsidR="00FD05BC" w:rsidRDefault="00FD05BC" w:rsidRPr="00FD05BC">
            <w:pPr>
              <w:ind w:right="-1"/>
              <w:jc w:val="center"/>
              <w:rPr>
                <w:b/>
                <w:sz w:val="20"/>
                <w:szCs w:val="20"/>
              </w:rPr>
            </w:pPr>
            <w:r w:rsidRPr="00FD05BC">
              <w:rPr>
                <w:sz w:val="20"/>
                <w:szCs w:val="20"/>
              </w:rPr>
              <w:t>132,33</w:t>
            </w:r>
          </w:p>
        </w:tc>
        <w:tc>
          <w:tcPr>
            <w:tcW w:type="dxa" w:w="1593"/>
            <w:shd w:color="auto" w:fill="auto" w:val="clear"/>
          </w:tcPr>
          <w:p w:rsidP="00FD05BC" w:rsidR="00FD05BC" w:rsidRDefault="00FD05BC" w:rsidRPr="00FD05BC">
            <w:pPr>
              <w:ind w:right="-1"/>
              <w:jc w:val="center"/>
              <w:rPr>
                <w:sz w:val="20"/>
                <w:szCs w:val="20"/>
              </w:rPr>
            </w:pPr>
            <w:r w:rsidRPr="00FD05BC">
              <w:rPr>
                <w:sz w:val="20"/>
                <w:szCs w:val="20"/>
              </w:rPr>
              <w:t>546</w:t>
            </w:r>
          </w:p>
        </w:tc>
        <w:tc>
          <w:tcPr>
            <w:tcW w:type="dxa" w:w="1984"/>
            <w:vAlign w:val="center"/>
          </w:tcPr>
          <w:p w:rsidP="00FD05BC" w:rsidR="00FD05BC" w:rsidRDefault="00FD05BC" w:rsidRPr="00FD05BC">
            <w:pPr>
              <w:ind w:right="-1"/>
              <w:jc w:val="center"/>
              <w:rPr>
                <w:sz w:val="20"/>
                <w:szCs w:val="20"/>
              </w:rPr>
            </w:pPr>
            <w:r w:rsidRPr="00FD05BC">
              <w:rPr>
                <w:sz w:val="20"/>
                <w:szCs w:val="20"/>
              </w:rPr>
              <w:t>627</w:t>
            </w:r>
          </w:p>
        </w:tc>
      </w:tr>
      <w:tr w:rsidR="00FD05BC" w:rsidRPr="00FD05BC" w:rsidTr="00A0319F">
        <w:trPr>
          <w:trHeight w:val="20"/>
        </w:trPr>
        <w:tc>
          <w:tcPr>
            <w:tcW w:type="dxa" w:w="681"/>
            <w:shd w:color="auto" w:fill="auto" w:val="clear"/>
            <w:vAlign w:val="center"/>
          </w:tcPr>
          <w:p w:rsidP="00FD05BC" w:rsidR="00FD05BC" w:rsidRDefault="00FD05BC" w:rsidRPr="00FD05BC">
            <w:pPr>
              <w:ind w:right="-1"/>
              <w:jc w:val="center"/>
              <w:rPr>
                <w:i/>
                <w:sz w:val="20"/>
                <w:szCs w:val="20"/>
              </w:rPr>
            </w:pPr>
            <w:r w:rsidRPr="00FD05BC">
              <w:rPr>
                <w:sz w:val="20"/>
                <w:szCs w:val="20"/>
              </w:rPr>
              <w:t>2</w:t>
            </w:r>
          </w:p>
        </w:tc>
        <w:tc>
          <w:tcPr>
            <w:tcW w:type="dxa" w:w="2738"/>
            <w:shd w:color="auto" w:fill="auto" w:val="clear"/>
          </w:tcPr>
          <w:p w:rsidP="00FD05BC" w:rsidR="00FD05BC" w:rsidRDefault="00FD05BC" w:rsidRPr="00FD05BC">
            <w:pPr>
              <w:ind w:right="-1"/>
              <w:rPr>
                <w:bCs/>
                <w:i/>
                <w:sz w:val="20"/>
                <w:szCs w:val="20"/>
              </w:rPr>
            </w:pPr>
            <w:r w:rsidRPr="00FD05BC">
              <w:rPr>
                <w:bCs/>
                <w:i/>
                <w:sz w:val="20"/>
                <w:szCs w:val="20"/>
              </w:rPr>
              <w:t>д. Мостовая</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37,28</w:t>
            </w:r>
          </w:p>
        </w:tc>
        <w:tc>
          <w:tcPr>
            <w:tcW w:type="dxa" w:w="1885"/>
            <w:vAlign w:val="center"/>
          </w:tcPr>
          <w:p w:rsidP="00FD05BC" w:rsidR="00FD05BC" w:rsidRDefault="00FD05BC" w:rsidRPr="00FD05BC">
            <w:pPr>
              <w:ind w:right="-1"/>
              <w:jc w:val="center"/>
              <w:rPr>
                <w:sz w:val="20"/>
                <w:szCs w:val="20"/>
              </w:rPr>
            </w:pPr>
            <w:r w:rsidRPr="00FD05BC">
              <w:rPr>
                <w:sz w:val="20"/>
                <w:szCs w:val="20"/>
              </w:rPr>
              <w:t>34,66</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93</w:t>
            </w:r>
          </w:p>
        </w:tc>
        <w:tc>
          <w:tcPr>
            <w:tcW w:type="dxa" w:w="1984"/>
            <w:shd w:color="auto" w:fill="auto" w:val="clear"/>
            <w:vAlign w:val="center"/>
          </w:tcPr>
          <w:p w:rsidP="00FD05BC" w:rsidR="00FD05BC" w:rsidRDefault="00FD05BC" w:rsidRPr="00FD05BC">
            <w:pPr>
              <w:ind w:right="-1"/>
              <w:jc w:val="center"/>
              <w:rPr>
                <w:sz w:val="20"/>
                <w:szCs w:val="20"/>
              </w:rPr>
            </w:pPr>
            <w:r w:rsidRPr="00FD05BC">
              <w:rPr>
                <w:sz w:val="20"/>
                <w:szCs w:val="20"/>
              </w:rPr>
              <w:t>107</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3</w:t>
            </w:r>
          </w:p>
        </w:tc>
        <w:tc>
          <w:tcPr>
            <w:tcW w:type="dxa" w:w="2738"/>
            <w:vAlign w:val="center"/>
          </w:tcPr>
          <w:p w:rsidP="00FD05BC" w:rsidR="00FD05BC" w:rsidRDefault="00FD05BC" w:rsidRPr="00FD05BC">
            <w:pPr>
              <w:ind w:right="-1"/>
              <w:rPr>
                <w:bCs/>
                <w:i/>
                <w:sz w:val="20"/>
                <w:szCs w:val="20"/>
              </w:rPr>
            </w:pPr>
            <w:r w:rsidRPr="00FD05BC">
              <w:rPr>
                <w:bCs/>
                <w:i/>
                <w:sz w:val="20"/>
                <w:szCs w:val="20"/>
              </w:rPr>
              <w:t>с. Нижняя Тига</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133,32</w:t>
            </w:r>
          </w:p>
        </w:tc>
        <w:tc>
          <w:tcPr>
            <w:tcW w:type="dxa" w:w="1885"/>
            <w:vAlign w:val="center"/>
          </w:tcPr>
          <w:p w:rsidP="00FD05BC" w:rsidR="00FD05BC" w:rsidRDefault="00FD05BC" w:rsidRPr="00FD05BC">
            <w:pPr>
              <w:ind w:right="-1"/>
              <w:jc w:val="center"/>
              <w:rPr>
                <w:sz w:val="20"/>
                <w:szCs w:val="20"/>
              </w:rPr>
            </w:pPr>
            <w:r w:rsidRPr="00FD05BC">
              <w:rPr>
                <w:sz w:val="20"/>
                <w:szCs w:val="20"/>
              </w:rPr>
              <w:t>101,57</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308</w:t>
            </w:r>
          </w:p>
        </w:tc>
        <w:tc>
          <w:tcPr>
            <w:tcW w:type="dxa" w:w="1984"/>
            <w:vAlign w:val="center"/>
          </w:tcPr>
          <w:p w:rsidP="00FD05BC" w:rsidR="00FD05BC" w:rsidRDefault="00FD05BC" w:rsidRPr="00FD05BC">
            <w:pPr>
              <w:ind w:right="-1"/>
              <w:jc w:val="center"/>
              <w:rPr>
                <w:sz w:val="20"/>
                <w:szCs w:val="20"/>
              </w:rPr>
            </w:pPr>
            <w:r w:rsidRPr="00FD05BC">
              <w:rPr>
                <w:sz w:val="20"/>
                <w:szCs w:val="20"/>
              </w:rPr>
              <w:t>354</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4</w:t>
            </w:r>
          </w:p>
        </w:tc>
        <w:tc>
          <w:tcPr>
            <w:tcW w:type="dxa" w:w="2738"/>
            <w:vAlign w:val="center"/>
          </w:tcPr>
          <w:p w:rsidP="00FD05BC" w:rsidR="00FD05BC" w:rsidRDefault="00FD05BC" w:rsidRPr="00FD05BC">
            <w:pPr>
              <w:ind w:right="-1"/>
              <w:rPr>
                <w:bCs/>
                <w:i/>
                <w:sz w:val="20"/>
                <w:szCs w:val="20"/>
              </w:rPr>
            </w:pPr>
            <w:r w:rsidRPr="00FD05BC">
              <w:rPr>
                <w:bCs/>
                <w:i/>
                <w:sz w:val="20"/>
                <w:szCs w:val="20"/>
              </w:rPr>
              <w:t>с. Третья Тига</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50,81</w:t>
            </w:r>
          </w:p>
        </w:tc>
        <w:tc>
          <w:tcPr>
            <w:tcW w:type="dxa" w:w="1885"/>
            <w:vAlign w:val="center"/>
          </w:tcPr>
          <w:p w:rsidP="00FD05BC" w:rsidR="00FD05BC" w:rsidRDefault="00FD05BC" w:rsidRPr="00FD05BC">
            <w:pPr>
              <w:ind w:right="-1"/>
              <w:jc w:val="center"/>
              <w:rPr>
                <w:sz w:val="20"/>
                <w:szCs w:val="20"/>
              </w:rPr>
            </w:pPr>
            <w:r w:rsidRPr="00FD05BC">
              <w:rPr>
                <w:sz w:val="20"/>
                <w:szCs w:val="20"/>
              </w:rPr>
              <w:t>46,66</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86</w:t>
            </w:r>
          </w:p>
        </w:tc>
        <w:tc>
          <w:tcPr>
            <w:tcW w:type="dxa" w:w="1984"/>
            <w:vAlign w:val="center"/>
          </w:tcPr>
          <w:p w:rsidP="00FD05BC" w:rsidR="00FD05BC" w:rsidRDefault="00FD05BC" w:rsidRPr="00FD05BC">
            <w:pPr>
              <w:ind w:right="-1"/>
              <w:jc w:val="center"/>
              <w:rPr>
                <w:sz w:val="20"/>
                <w:szCs w:val="20"/>
              </w:rPr>
            </w:pPr>
            <w:r w:rsidRPr="00FD05BC">
              <w:rPr>
                <w:sz w:val="20"/>
                <w:szCs w:val="20"/>
              </w:rPr>
              <w:t>99</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5</w:t>
            </w:r>
          </w:p>
        </w:tc>
        <w:tc>
          <w:tcPr>
            <w:tcW w:type="dxa" w:w="2738"/>
            <w:vAlign w:val="center"/>
          </w:tcPr>
          <w:p w:rsidP="00FD05BC" w:rsidR="00FD05BC" w:rsidRDefault="00FD05BC" w:rsidRPr="00FD05BC">
            <w:pPr>
              <w:ind w:right="-1"/>
              <w:rPr>
                <w:bCs/>
                <w:i/>
                <w:sz w:val="20"/>
                <w:szCs w:val="20"/>
              </w:rPr>
            </w:pPr>
            <w:r w:rsidRPr="00FD05BC">
              <w:rPr>
                <w:bCs/>
                <w:i/>
                <w:sz w:val="20"/>
                <w:szCs w:val="20"/>
              </w:rPr>
              <w:t>п. Новые Ключи</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46,40</w:t>
            </w:r>
          </w:p>
        </w:tc>
        <w:tc>
          <w:tcPr>
            <w:tcW w:type="dxa" w:w="1885"/>
            <w:vAlign w:val="center"/>
          </w:tcPr>
          <w:p w:rsidP="00FD05BC" w:rsidR="00FD05BC" w:rsidRDefault="00FD05BC" w:rsidRPr="00FD05BC">
            <w:pPr>
              <w:ind w:right="-1"/>
              <w:jc w:val="center"/>
              <w:rPr>
                <w:sz w:val="20"/>
                <w:szCs w:val="20"/>
              </w:rPr>
            </w:pPr>
            <w:r w:rsidRPr="00FD05BC">
              <w:rPr>
                <w:sz w:val="20"/>
                <w:szCs w:val="20"/>
              </w:rPr>
              <w:t>58,19</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427</w:t>
            </w:r>
          </w:p>
        </w:tc>
        <w:tc>
          <w:tcPr>
            <w:tcW w:type="dxa" w:w="1984"/>
            <w:vAlign w:val="center"/>
          </w:tcPr>
          <w:p w:rsidP="00FD05BC" w:rsidR="00FD05BC" w:rsidRDefault="00FD05BC" w:rsidRPr="00FD05BC">
            <w:pPr>
              <w:ind w:right="-1"/>
              <w:jc w:val="center"/>
              <w:rPr>
                <w:sz w:val="20"/>
                <w:szCs w:val="20"/>
              </w:rPr>
            </w:pPr>
            <w:r w:rsidRPr="00FD05BC">
              <w:rPr>
                <w:sz w:val="20"/>
                <w:szCs w:val="20"/>
              </w:rPr>
              <w:t>49</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6</w:t>
            </w:r>
          </w:p>
        </w:tc>
        <w:tc>
          <w:tcPr>
            <w:tcW w:type="dxa" w:w="2738"/>
            <w:vAlign w:val="center"/>
          </w:tcPr>
          <w:p w:rsidP="00FD05BC" w:rsidR="00FD05BC" w:rsidRDefault="00FD05BC" w:rsidRPr="00FD05BC">
            <w:pPr>
              <w:ind w:right="-1"/>
              <w:rPr>
                <w:bCs/>
                <w:i/>
                <w:sz w:val="20"/>
                <w:szCs w:val="20"/>
              </w:rPr>
            </w:pPr>
            <w:r w:rsidRPr="00FD05BC">
              <w:rPr>
                <w:bCs/>
                <w:i/>
                <w:sz w:val="20"/>
                <w:szCs w:val="20"/>
              </w:rPr>
              <w:t>с. Гореловка</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184,37</w:t>
            </w:r>
          </w:p>
        </w:tc>
        <w:tc>
          <w:tcPr>
            <w:tcW w:type="dxa" w:w="1885"/>
            <w:vAlign w:val="center"/>
          </w:tcPr>
          <w:p w:rsidP="00FD05BC" w:rsidR="00FD05BC" w:rsidRDefault="00FD05BC" w:rsidRPr="00FD05BC">
            <w:pPr>
              <w:ind w:right="-1"/>
              <w:jc w:val="center"/>
              <w:rPr>
                <w:sz w:val="20"/>
                <w:szCs w:val="20"/>
              </w:rPr>
            </w:pPr>
            <w:r w:rsidRPr="00FD05BC">
              <w:rPr>
                <w:sz w:val="20"/>
                <w:szCs w:val="20"/>
              </w:rPr>
              <w:t>174,99</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402</w:t>
            </w:r>
          </w:p>
        </w:tc>
        <w:tc>
          <w:tcPr>
            <w:tcW w:type="dxa" w:w="1984"/>
            <w:vAlign w:val="center"/>
          </w:tcPr>
          <w:p w:rsidP="00FD05BC" w:rsidR="00FD05BC" w:rsidRDefault="00FD05BC" w:rsidRPr="00FD05BC">
            <w:pPr>
              <w:ind w:right="-1"/>
              <w:jc w:val="center"/>
              <w:rPr>
                <w:sz w:val="20"/>
                <w:szCs w:val="20"/>
              </w:rPr>
            </w:pPr>
            <w:r w:rsidRPr="00FD05BC">
              <w:rPr>
                <w:sz w:val="20"/>
                <w:szCs w:val="20"/>
              </w:rPr>
              <w:t>462</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7</w:t>
            </w:r>
          </w:p>
        </w:tc>
        <w:tc>
          <w:tcPr>
            <w:tcW w:type="dxa" w:w="2738"/>
            <w:vAlign w:val="center"/>
          </w:tcPr>
          <w:p w:rsidP="00FD05BC" w:rsidR="00FD05BC" w:rsidRDefault="00FD05BC" w:rsidRPr="00FD05BC">
            <w:pPr>
              <w:ind w:right="-1"/>
              <w:rPr>
                <w:bCs/>
                <w:i/>
                <w:sz w:val="20"/>
                <w:szCs w:val="20"/>
              </w:rPr>
            </w:pPr>
            <w:r w:rsidRPr="00FD05BC">
              <w:rPr>
                <w:bCs/>
                <w:i/>
                <w:sz w:val="20"/>
                <w:szCs w:val="20"/>
              </w:rPr>
              <w:t>с. Лось-Гора</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59,69</w:t>
            </w:r>
          </w:p>
        </w:tc>
        <w:tc>
          <w:tcPr>
            <w:tcW w:type="dxa" w:w="1885"/>
            <w:vAlign w:val="center"/>
          </w:tcPr>
          <w:p w:rsidP="00FD05BC" w:rsidR="00FD05BC" w:rsidRDefault="00FD05BC" w:rsidRPr="00FD05BC">
            <w:pPr>
              <w:ind w:right="-1"/>
              <w:jc w:val="center"/>
              <w:rPr>
                <w:sz w:val="20"/>
                <w:szCs w:val="20"/>
              </w:rPr>
            </w:pPr>
            <w:r w:rsidRPr="00FD05BC">
              <w:rPr>
                <w:sz w:val="20"/>
                <w:szCs w:val="20"/>
              </w:rPr>
              <w:t>55,25</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96</w:t>
            </w:r>
          </w:p>
        </w:tc>
        <w:tc>
          <w:tcPr>
            <w:tcW w:type="dxa" w:w="1984"/>
            <w:vAlign w:val="center"/>
          </w:tcPr>
          <w:p w:rsidP="00FD05BC" w:rsidR="00FD05BC" w:rsidRDefault="00FD05BC" w:rsidRPr="00FD05BC">
            <w:pPr>
              <w:ind w:right="-1"/>
              <w:jc w:val="center"/>
              <w:rPr>
                <w:sz w:val="20"/>
                <w:szCs w:val="20"/>
              </w:rPr>
            </w:pPr>
            <w:r w:rsidRPr="00FD05BC">
              <w:rPr>
                <w:sz w:val="20"/>
                <w:szCs w:val="20"/>
              </w:rPr>
              <w:t>110</w:t>
            </w:r>
          </w:p>
        </w:tc>
      </w:tr>
      <w:tr w:rsidR="00FD05BC" w:rsidRPr="00FD05BC" w:rsidTr="00A0319F">
        <w:trPr>
          <w:trHeight w:val="234"/>
        </w:trPr>
        <w:tc>
          <w:tcPr>
            <w:tcW w:type="dxa" w:w="681"/>
            <w:vAlign w:val="center"/>
          </w:tcPr>
          <w:p w:rsidP="00FD05BC" w:rsidR="00FD05BC" w:rsidRDefault="00FD05BC" w:rsidRPr="00FD05BC">
            <w:pPr>
              <w:ind w:right="-1"/>
              <w:jc w:val="center"/>
              <w:rPr>
                <w:sz w:val="20"/>
                <w:szCs w:val="20"/>
              </w:rPr>
            </w:pPr>
            <w:r w:rsidRPr="00FD05BC">
              <w:rPr>
                <w:sz w:val="20"/>
                <w:szCs w:val="20"/>
              </w:rPr>
              <w:t>8</w:t>
            </w:r>
          </w:p>
        </w:tc>
        <w:tc>
          <w:tcPr>
            <w:tcW w:type="dxa" w:w="2738"/>
            <w:vAlign w:val="center"/>
          </w:tcPr>
          <w:p w:rsidP="00FD05BC" w:rsidR="00FD05BC" w:rsidRDefault="00FD05BC" w:rsidRPr="00FD05BC">
            <w:pPr>
              <w:ind w:right="-1"/>
              <w:rPr>
                <w:bCs/>
                <w:i/>
                <w:sz w:val="20"/>
                <w:szCs w:val="20"/>
              </w:rPr>
            </w:pPr>
            <w:r w:rsidRPr="00FD05BC">
              <w:rPr>
                <w:bCs/>
                <w:i/>
                <w:sz w:val="20"/>
                <w:szCs w:val="20"/>
              </w:rPr>
              <w:t>с. Варгатер</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121,27</w:t>
            </w:r>
          </w:p>
        </w:tc>
        <w:tc>
          <w:tcPr>
            <w:tcW w:type="dxa" w:w="1885"/>
            <w:vAlign w:val="center"/>
          </w:tcPr>
          <w:p w:rsidP="00FD05BC" w:rsidR="00FD05BC" w:rsidRDefault="00FD05BC" w:rsidRPr="00FD05BC">
            <w:pPr>
              <w:ind w:right="-1"/>
              <w:jc w:val="center"/>
              <w:rPr>
                <w:sz w:val="20"/>
                <w:szCs w:val="20"/>
              </w:rPr>
            </w:pPr>
            <w:r w:rsidRPr="00FD05BC">
              <w:rPr>
                <w:sz w:val="20"/>
                <w:szCs w:val="20"/>
              </w:rPr>
              <w:t>121,90</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554</w:t>
            </w:r>
          </w:p>
        </w:tc>
        <w:tc>
          <w:tcPr>
            <w:tcW w:type="dxa" w:w="1984"/>
            <w:vAlign w:val="center"/>
          </w:tcPr>
          <w:p w:rsidP="00FD05BC" w:rsidR="00FD05BC" w:rsidRDefault="00FD05BC" w:rsidRPr="00FD05BC">
            <w:pPr>
              <w:ind w:right="-1"/>
              <w:jc w:val="center"/>
              <w:rPr>
                <w:sz w:val="20"/>
                <w:szCs w:val="20"/>
              </w:rPr>
            </w:pPr>
            <w:r w:rsidRPr="00FD05BC">
              <w:rPr>
                <w:sz w:val="20"/>
                <w:szCs w:val="20"/>
              </w:rPr>
              <w:t>636</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9</w:t>
            </w:r>
          </w:p>
        </w:tc>
        <w:tc>
          <w:tcPr>
            <w:tcW w:type="dxa" w:w="2738"/>
            <w:vAlign w:val="center"/>
          </w:tcPr>
          <w:p w:rsidP="00FD05BC" w:rsidR="00FD05BC" w:rsidRDefault="00FD05BC" w:rsidRPr="00FD05BC">
            <w:pPr>
              <w:ind w:right="-1"/>
              <w:rPr>
                <w:bCs/>
                <w:i/>
                <w:sz w:val="20"/>
                <w:szCs w:val="20"/>
              </w:rPr>
            </w:pPr>
            <w:r w:rsidRPr="00FD05BC">
              <w:rPr>
                <w:bCs/>
                <w:i/>
                <w:sz w:val="20"/>
                <w:szCs w:val="20"/>
              </w:rPr>
              <w:t>с. Стрельниково</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42,03</w:t>
            </w:r>
          </w:p>
        </w:tc>
        <w:tc>
          <w:tcPr>
            <w:tcW w:type="dxa" w:w="1885"/>
            <w:vAlign w:val="center"/>
          </w:tcPr>
          <w:p w:rsidP="00FD05BC" w:rsidR="00FD05BC" w:rsidRDefault="00FD05BC" w:rsidRPr="00FD05BC">
            <w:pPr>
              <w:ind w:right="-1"/>
              <w:jc w:val="center"/>
              <w:rPr>
                <w:sz w:val="20"/>
                <w:szCs w:val="20"/>
              </w:rPr>
            </w:pPr>
            <w:r w:rsidRPr="00FD05BC">
              <w:rPr>
                <w:sz w:val="20"/>
                <w:szCs w:val="20"/>
              </w:rPr>
              <w:t>41,09</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56</w:t>
            </w:r>
          </w:p>
        </w:tc>
        <w:tc>
          <w:tcPr>
            <w:tcW w:type="dxa" w:w="1984"/>
            <w:vAlign w:val="center"/>
          </w:tcPr>
          <w:p w:rsidP="00FD05BC" w:rsidR="00FD05BC" w:rsidRDefault="00FD05BC" w:rsidRPr="00FD05BC">
            <w:pPr>
              <w:ind w:right="-1"/>
              <w:jc w:val="center"/>
              <w:rPr>
                <w:sz w:val="20"/>
                <w:szCs w:val="20"/>
              </w:rPr>
            </w:pPr>
            <w:r w:rsidRPr="00FD05BC">
              <w:rPr>
                <w:sz w:val="20"/>
                <w:szCs w:val="20"/>
              </w:rPr>
              <w:t>64</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10</w:t>
            </w:r>
          </w:p>
        </w:tc>
        <w:tc>
          <w:tcPr>
            <w:tcW w:type="dxa" w:w="2738"/>
            <w:vAlign w:val="cente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49,92</w:t>
            </w:r>
          </w:p>
        </w:tc>
        <w:tc>
          <w:tcPr>
            <w:tcW w:type="dxa" w:w="1885"/>
            <w:vAlign w:val="center"/>
          </w:tcPr>
          <w:p w:rsidP="00FD05BC" w:rsidR="00FD05BC" w:rsidRDefault="00FD05BC" w:rsidRPr="00FD05BC">
            <w:pPr>
              <w:ind w:right="-1"/>
              <w:jc w:val="center"/>
              <w:rPr>
                <w:sz w:val="20"/>
                <w:szCs w:val="20"/>
              </w:rPr>
            </w:pPr>
            <w:r w:rsidRPr="00FD05BC">
              <w:rPr>
                <w:sz w:val="20"/>
                <w:szCs w:val="20"/>
              </w:rPr>
              <w:t>43,88</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78</w:t>
            </w:r>
          </w:p>
        </w:tc>
        <w:tc>
          <w:tcPr>
            <w:tcW w:type="dxa" w:w="1984"/>
            <w:vAlign w:val="center"/>
          </w:tcPr>
          <w:p w:rsidP="00FD05BC" w:rsidR="00FD05BC" w:rsidRDefault="00FD05BC" w:rsidRPr="00FD05BC">
            <w:pPr>
              <w:ind w:right="-1"/>
              <w:jc w:val="center"/>
              <w:rPr>
                <w:sz w:val="20"/>
                <w:szCs w:val="20"/>
              </w:rPr>
            </w:pPr>
            <w:r w:rsidRPr="00FD05BC">
              <w:rPr>
                <w:sz w:val="20"/>
                <w:szCs w:val="20"/>
              </w:rPr>
              <w:t>90</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11</w:t>
            </w:r>
          </w:p>
        </w:tc>
        <w:tc>
          <w:tcPr>
            <w:tcW w:type="dxa" w:w="2738"/>
            <w:vAlign w:val="center"/>
          </w:tcPr>
          <w:p w:rsidP="00FD05BC" w:rsidR="00FD05BC" w:rsidRDefault="00FD05BC" w:rsidRPr="00FD05BC">
            <w:pPr>
              <w:ind w:right="-1"/>
              <w:rPr>
                <w:bCs/>
                <w:i/>
                <w:sz w:val="20"/>
                <w:szCs w:val="20"/>
              </w:rPr>
            </w:pPr>
            <w:r w:rsidRPr="00FD05BC">
              <w:rPr>
                <w:bCs/>
                <w:i/>
                <w:sz w:val="20"/>
                <w:szCs w:val="20"/>
              </w:rPr>
              <w:t>с. Бундюр</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89,33</w:t>
            </w:r>
          </w:p>
        </w:tc>
        <w:tc>
          <w:tcPr>
            <w:tcW w:type="dxa" w:w="1885"/>
            <w:vAlign w:val="center"/>
          </w:tcPr>
          <w:p w:rsidP="00FD05BC" w:rsidR="00FD05BC" w:rsidRDefault="00FD05BC" w:rsidRPr="00FD05BC">
            <w:pPr>
              <w:ind w:right="-1"/>
              <w:jc w:val="center"/>
              <w:rPr>
                <w:sz w:val="20"/>
                <w:szCs w:val="20"/>
              </w:rPr>
            </w:pPr>
            <w:r w:rsidRPr="00FD05BC">
              <w:rPr>
                <w:sz w:val="20"/>
                <w:szCs w:val="20"/>
              </w:rPr>
              <w:t>86,84</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167</w:t>
            </w:r>
          </w:p>
        </w:tc>
        <w:tc>
          <w:tcPr>
            <w:tcW w:type="dxa" w:w="1984"/>
            <w:vAlign w:val="center"/>
          </w:tcPr>
          <w:p w:rsidP="00FD05BC" w:rsidR="00FD05BC" w:rsidRDefault="00FD05BC" w:rsidRPr="00FD05BC">
            <w:pPr>
              <w:ind w:right="-1"/>
              <w:jc w:val="center"/>
              <w:rPr>
                <w:sz w:val="20"/>
                <w:szCs w:val="20"/>
              </w:rPr>
            </w:pPr>
            <w:r w:rsidRPr="00FD05BC">
              <w:rPr>
                <w:sz w:val="20"/>
                <w:szCs w:val="20"/>
              </w:rPr>
              <w:t>192</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12</w:t>
            </w:r>
          </w:p>
        </w:tc>
        <w:tc>
          <w:tcPr>
            <w:tcW w:type="dxa" w:w="2738"/>
            <w:vAlign w:val="center"/>
          </w:tcPr>
          <w:p w:rsidP="00FD05BC" w:rsidR="00FD05BC" w:rsidRDefault="00FD05BC" w:rsidRPr="00FD05BC">
            <w:pPr>
              <w:ind w:right="-1"/>
              <w:rPr>
                <w:bCs/>
                <w:i/>
                <w:sz w:val="20"/>
                <w:szCs w:val="20"/>
              </w:rPr>
            </w:pPr>
            <w:r w:rsidRPr="00FD05BC">
              <w:rPr>
                <w:bCs/>
                <w:i/>
                <w:sz w:val="20"/>
                <w:szCs w:val="20"/>
              </w:rPr>
              <w:t>д. Черемхово</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48,02</w:t>
            </w:r>
          </w:p>
        </w:tc>
        <w:tc>
          <w:tcPr>
            <w:tcW w:type="dxa" w:w="1885"/>
            <w:vAlign w:val="center"/>
          </w:tcPr>
          <w:p w:rsidP="00FD05BC" w:rsidR="00FD05BC" w:rsidRDefault="00FD05BC" w:rsidRPr="00FD05BC">
            <w:pPr>
              <w:ind w:right="-1"/>
              <w:jc w:val="center"/>
              <w:rPr>
                <w:sz w:val="20"/>
                <w:szCs w:val="20"/>
              </w:rPr>
            </w:pPr>
            <w:r w:rsidRPr="00FD05BC">
              <w:rPr>
                <w:sz w:val="20"/>
                <w:szCs w:val="20"/>
              </w:rPr>
              <w:t>48,02</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22</w:t>
            </w:r>
          </w:p>
        </w:tc>
        <w:tc>
          <w:tcPr>
            <w:tcW w:type="dxa" w:w="1984"/>
            <w:vAlign w:val="center"/>
          </w:tcPr>
          <w:p w:rsidP="00FD05BC" w:rsidR="00FD05BC" w:rsidRDefault="00FD05BC" w:rsidRPr="00FD05BC">
            <w:pPr>
              <w:ind w:right="-1"/>
              <w:jc w:val="center"/>
              <w:rPr>
                <w:sz w:val="20"/>
                <w:szCs w:val="20"/>
              </w:rPr>
            </w:pPr>
            <w:r w:rsidRPr="00FD05BC">
              <w:rPr>
                <w:sz w:val="20"/>
                <w:szCs w:val="20"/>
              </w:rPr>
              <w:t>25</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r w:rsidRPr="00FD05BC">
              <w:rPr>
                <w:sz w:val="20"/>
                <w:szCs w:val="20"/>
              </w:rPr>
              <w:t>13</w:t>
            </w:r>
          </w:p>
        </w:tc>
        <w:tc>
          <w:tcPr>
            <w:tcW w:type="dxa" w:w="2738"/>
            <w:vAlign w:val="center"/>
          </w:tcPr>
          <w:p w:rsidP="00FD05BC" w:rsidR="00FD05BC" w:rsidRDefault="00FD05BC" w:rsidRPr="00FD05BC">
            <w:pPr>
              <w:ind w:right="-1"/>
              <w:rPr>
                <w:bCs/>
                <w:i/>
                <w:sz w:val="20"/>
                <w:szCs w:val="20"/>
              </w:rPr>
            </w:pPr>
            <w:r w:rsidRPr="00FD05BC">
              <w:rPr>
                <w:bCs/>
                <w:i/>
                <w:sz w:val="20"/>
                <w:szCs w:val="20"/>
              </w:rPr>
              <w:t>с. Веселое</w:t>
            </w:r>
          </w:p>
        </w:tc>
        <w:tc>
          <w:tcPr>
            <w:tcW w:type="dxa" w:w="1609"/>
            <w:shd w:color="auto" w:fill="auto" w:val="clear"/>
            <w:vAlign w:val="center"/>
          </w:tcPr>
          <w:p w:rsidP="00FD05BC" w:rsidR="00FD05BC" w:rsidRDefault="00FD05BC" w:rsidRPr="00FD05BC">
            <w:pPr>
              <w:ind w:right="-1"/>
              <w:jc w:val="center"/>
              <w:rPr>
                <w:sz w:val="20"/>
                <w:szCs w:val="20"/>
              </w:rPr>
            </w:pPr>
            <w:r w:rsidRPr="00FD05BC">
              <w:rPr>
                <w:sz w:val="20"/>
                <w:szCs w:val="20"/>
              </w:rPr>
              <w:t>47,81</w:t>
            </w:r>
          </w:p>
        </w:tc>
        <w:tc>
          <w:tcPr>
            <w:tcW w:type="dxa" w:w="1885"/>
            <w:vAlign w:val="center"/>
          </w:tcPr>
          <w:p w:rsidP="00FD05BC" w:rsidR="00FD05BC" w:rsidRDefault="00FD05BC" w:rsidRPr="00FD05BC">
            <w:pPr>
              <w:ind w:right="-1"/>
              <w:jc w:val="center"/>
              <w:rPr>
                <w:sz w:val="20"/>
                <w:szCs w:val="20"/>
              </w:rPr>
            </w:pPr>
            <w:r w:rsidRPr="00FD05BC">
              <w:rPr>
                <w:sz w:val="20"/>
                <w:szCs w:val="20"/>
              </w:rPr>
              <w:t>46,98</w:t>
            </w:r>
          </w:p>
        </w:tc>
        <w:tc>
          <w:tcPr>
            <w:tcW w:type="dxa" w:w="1593"/>
            <w:shd w:color="auto" w:fill="auto" w:val="clear"/>
            <w:vAlign w:val="center"/>
          </w:tcPr>
          <w:p w:rsidP="00FD05BC" w:rsidR="00FD05BC" w:rsidRDefault="00FD05BC" w:rsidRPr="00FD05BC">
            <w:pPr>
              <w:ind w:right="-1"/>
              <w:jc w:val="center"/>
              <w:rPr>
                <w:sz w:val="20"/>
                <w:szCs w:val="20"/>
              </w:rPr>
            </w:pPr>
            <w:r w:rsidRPr="00FD05BC">
              <w:rPr>
                <w:sz w:val="20"/>
                <w:szCs w:val="20"/>
              </w:rPr>
              <w:t>1</w:t>
            </w:r>
          </w:p>
        </w:tc>
        <w:tc>
          <w:tcPr>
            <w:tcW w:type="dxa" w:w="1984"/>
            <w:vAlign w:val="center"/>
          </w:tcPr>
          <w:p w:rsidP="00FD05BC" w:rsidR="00FD05BC" w:rsidRDefault="00FD05BC" w:rsidRPr="00FD05BC">
            <w:pPr>
              <w:ind w:right="-1"/>
              <w:jc w:val="center"/>
              <w:rPr>
                <w:sz w:val="20"/>
                <w:szCs w:val="20"/>
              </w:rPr>
            </w:pPr>
            <w:r w:rsidRPr="00FD05BC">
              <w:rPr>
                <w:sz w:val="20"/>
                <w:szCs w:val="20"/>
              </w:rPr>
              <w:t>1</w:t>
            </w:r>
          </w:p>
        </w:tc>
      </w:tr>
      <w:tr w:rsidR="00FD05BC" w:rsidRPr="00FD05BC" w:rsidTr="00A0319F">
        <w:trPr>
          <w:trHeight w:val="20"/>
        </w:trPr>
        <w:tc>
          <w:tcPr>
            <w:tcW w:type="dxa" w:w="681"/>
            <w:vAlign w:val="center"/>
          </w:tcPr>
          <w:p w:rsidP="00FD05BC" w:rsidR="00FD05BC" w:rsidRDefault="00FD05BC" w:rsidRPr="00FD05BC">
            <w:pPr>
              <w:ind w:right="-1"/>
              <w:jc w:val="center"/>
              <w:rPr>
                <w:sz w:val="20"/>
                <w:szCs w:val="20"/>
              </w:rPr>
            </w:pPr>
          </w:p>
        </w:tc>
        <w:tc>
          <w:tcPr>
            <w:tcW w:type="dxa" w:w="2738"/>
            <w:vAlign w:val="center"/>
          </w:tcPr>
          <w:p w:rsidP="00FD05BC" w:rsidR="00FD05BC" w:rsidRDefault="00FD05BC" w:rsidRPr="00FD05BC">
            <w:pPr>
              <w:ind w:right="-1"/>
              <w:rPr>
                <w:b/>
                <w:sz w:val="20"/>
                <w:szCs w:val="20"/>
              </w:rPr>
            </w:pPr>
            <w:r w:rsidRPr="00FD05BC">
              <w:rPr>
                <w:b/>
                <w:sz w:val="20"/>
                <w:szCs w:val="20"/>
              </w:rPr>
              <w:t>Итого:</w:t>
            </w:r>
          </w:p>
        </w:tc>
        <w:tc>
          <w:tcPr>
            <w:tcW w:type="dxa" w:w="1609"/>
            <w:shd w:color="auto" w:fill="auto" w:val="clear"/>
            <w:vAlign w:val="center"/>
          </w:tcPr>
          <w:p w:rsidP="00FD05BC" w:rsidR="00FD05BC" w:rsidRDefault="00FD05BC" w:rsidRPr="00FD05BC">
            <w:pPr>
              <w:ind w:right="-1"/>
              <w:jc w:val="center"/>
              <w:rPr>
                <w:b/>
                <w:sz w:val="20"/>
                <w:szCs w:val="20"/>
              </w:rPr>
            </w:pPr>
            <w:r w:rsidRPr="00FD05BC">
              <w:rPr>
                <w:b/>
                <w:sz w:val="20"/>
                <w:szCs w:val="20"/>
              </w:rPr>
              <w:t>1028,86</w:t>
            </w:r>
          </w:p>
        </w:tc>
        <w:tc>
          <w:tcPr>
            <w:tcW w:type="dxa" w:w="1885"/>
            <w:vAlign w:val="center"/>
          </w:tcPr>
          <w:p w:rsidP="00FD05BC" w:rsidR="00FD05BC" w:rsidRDefault="00FD05BC" w:rsidRPr="00FD05BC">
            <w:pPr>
              <w:ind w:right="-1"/>
              <w:jc w:val="center"/>
              <w:rPr>
                <w:b/>
                <w:sz w:val="20"/>
                <w:szCs w:val="20"/>
              </w:rPr>
            </w:pPr>
            <w:r w:rsidRPr="00FD05BC">
              <w:rPr>
                <w:b/>
                <w:sz w:val="20"/>
                <w:szCs w:val="20"/>
              </w:rPr>
              <w:t>905,52</w:t>
            </w:r>
          </w:p>
        </w:tc>
        <w:tc>
          <w:tcPr>
            <w:tcW w:type="dxa" w:w="1593"/>
            <w:shd w:color="auto" w:fill="auto" w:val="clear"/>
            <w:vAlign w:val="center"/>
          </w:tcPr>
          <w:p w:rsidP="00FD05BC" w:rsidR="00FD05BC" w:rsidRDefault="00FD05BC" w:rsidRPr="00FD05BC">
            <w:pPr>
              <w:ind w:right="-1"/>
              <w:jc w:val="center"/>
              <w:rPr>
                <w:b/>
                <w:sz w:val="20"/>
                <w:szCs w:val="20"/>
              </w:rPr>
            </w:pPr>
            <w:r w:rsidRPr="00FD05BC">
              <w:rPr>
                <w:b/>
                <w:sz w:val="20"/>
                <w:szCs w:val="20"/>
              </w:rPr>
              <w:t>2836</w:t>
            </w:r>
          </w:p>
        </w:tc>
        <w:tc>
          <w:tcPr>
            <w:tcW w:type="dxa" w:w="1984"/>
            <w:vAlign w:val="center"/>
          </w:tcPr>
          <w:p w:rsidP="00FD05BC" w:rsidR="00FD05BC" w:rsidRDefault="00FD05BC" w:rsidRPr="00FD05BC">
            <w:pPr>
              <w:ind w:right="-1"/>
              <w:jc w:val="center"/>
              <w:rPr>
                <w:b/>
                <w:sz w:val="20"/>
                <w:szCs w:val="20"/>
              </w:rPr>
            </w:pPr>
            <w:r w:rsidRPr="00FD05BC">
              <w:rPr>
                <w:b/>
                <w:sz w:val="20"/>
                <w:szCs w:val="20"/>
              </w:rPr>
              <w:t>3256</w:t>
            </w:r>
          </w:p>
        </w:tc>
      </w:tr>
    </w:tbl>
    <w:p w:rsidP="00FD05BC" w:rsidR="00FD05BC" w:rsidRDefault="00FD05BC" w:rsidRPr="00FD05BC">
      <w:pPr>
        <w:keepNext/>
        <w:keepLines/>
        <w:spacing w:after="240" w:before="240"/>
        <w:ind w:firstLine="567" w:right="-1"/>
        <w:jc w:val="center"/>
        <w:outlineLvl w:val="3"/>
        <w:rPr>
          <w:b/>
        </w:rPr>
      </w:pPr>
      <w:bookmarkStart w:id="183" w:name="_Toc141115125"/>
      <w:r w:rsidRPr="00FD05BC">
        <w:rPr>
          <w:b/>
        </w:rPr>
        <w:t>2.2.2. Население</w:t>
      </w:r>
      <w:bookmarkEnd w:id="183"/>
    </w:p>
    <w:p w:rsidP="00FD05BC" w:rsidR="00FD05BC" w:rsidRDefault="00FD05BC" w:rsidRPr="00FD05BC">
      <w:pPr>
        <w:tabs>
          <w:tab w:pos="709" w:val="left"/>
        </w:tabs>
        <w:ind w:firstLine="567"/>
        <w:jc w:val="both"/>
      </w:pPr>
      <w:r w:rsidRPr="00FD05BC">
        <w:t>Оценка прогноза изменения динамики численности постоянного населения действующих документов территориального планирования, статистических данных и их фактические темпы позволяет сделать вывод о примерном совпадении прогнозов. Численность постоянного населения принята на основе усредненных данных переписи населения.</w:t>
      </w:r>
    </w:p>
    <w:p w:rsidP="00FD05BC" w:rsidR="00FD05BC" w:rsidRDefault="00FD05BC" w:rsidRPr="00FD05BC">
      <w:pPr>
        <w:tabs>
          <w:tab w:pos="709" w:val="left"/>
        </w:tabs>
        <w:ind w:firstLine="567"/>
        <w:jc w:val="both"/>
      </w:pPr>
      <w:r w:rsidRPr="00FD05BC">
        <w:t>Рассмотрим два варианта расчета перспективной численности населения.</w:t>
      </w:r>
    </w:p>
    <w:p w:rsidP="00FD05BC" w:rsidR="00FD05BC" w:rsidRDefault="00FD05BC" w:rsidRPr="00FD05BC">
      <w:pPr>
        <w:tabs>
          <w:tab w:pos="709" w:val="left"/>
        </w:tabs>
        <w:ind w:firstLine="567"/>
        <w:jc w:val="both"/>
        <w:rPr>
          <w:b/>
          <w:bCs/>
        </w:rPr>
      </w:pPr>
      <w:r w:rsidRPr="00FD05BC">
        <w:rPr>
          <w:b/>
          <w:bCs/>
        </w:rPr>
        <w:t>Инерционный вариант</w:t>
      </w:r>
    </w:p>
    <w:p w:rsidP="00FD05BC" w:rsidR="00FD05BC" w:rsidRDefault="00FD05BC" w:rsidRPr="00FD05BC">
      <w:pPr>
        <w:tabs>
          <w:tab w:pos="709" w:val="left"/>
        </w:tabs>
        <w:ind w:firstLine="567"/>
        <w:jc w:val="both"/>
      </w:pPr>
      <w:r w:rsidRPr="00FD05BC">
        <w:t xml:space="preserve">Инерционный вариант – на основе прогнозных данных, выполненных с учетом существующих тенденций социально-экономического развития и демографических показателей. В соответствии с демографическими данными за последние 10 лет - тенденция убыли сохранится. Оценка перспективной численности постоянного населения, образующейся в результате естественных процессов, определяется по методу экстраполирования. </w:t>
      </w:r>
    </w:p>
    <w:p w:rsidP="00FD05BC" w:rsidR="00FD05BC" w:rsidRDefault="00FD05BC" w:rsidRPr="00FD05BC">
      <w:pPr>
        <w:tabs>
          <w:tab w:pos="709" w:val="left"/>
        </w:tabs>
        <w:ind w:firstLine="567"/>
        <w:jc w:val="both"/>
      </w:pPr>
      <w:r w:rsidRPr="00FD05BC">
        <w:t>Расчет прогнозируемой численности населения производен по формуле:</w:t>
      </w:r>
    </w:p>
    <w:p w:rsidP="00FD05BC" w:rsidR="00FD05BC" w:rsidRDefault="00FD05BC" w:rsidRPr="00FD05BC">
      <w:pPr>
        <w:tabs>
          <w:tab w:pos="709" w:val="left"/>
        </w:tabs>
        <w:ind w:firstLine="567"/>
        <w:jc w:val="both"/>
      </w:pPr>
      <w:r w:rsidRPr="00FD05BC">
        <w:rPr>
          <w:lang w:val="en-US"/>
        </w:rPr>
        <w:t>H</w:t>
      </w:r>
      <w:r w:rsidRPr="00FD05BC">
        <w:rPr>
          <w:vertAlign w:val="subscript"/>
          <w:lang w:val="en-US"/>
        </w:rPr>
        <w:t>t</w:t>
      </w:r>
      <w:r w:rsidRPr="00FD05BC">
        <w:rPr>
          <w:vertAlign w:val="subscript"/>
        </w:rPr>
        <w:t>+</w:t>
      </w:r>
      <w:r w:rsidRPr="00FD05BC">
        <w:rPr>
          <w:vertAlign w:val="subscript"/>
          <w:lang w:val="en-US"/>
        </w:rPr>
        <w:t>n</w:t>
      </w:r>
      <w:r w:rsidRPr="00FD05BC">
        <w:t>=</w:t>
      </w:r>
      <w:r w:rsidRPr="00FD05BC">
        <w:rPr>
          <w:lang w:val="en-US"/>
        </w:rPr>
        <w:t>H</w:t>
      </w:r>
      <w:r w:rsidRPr="00FD05BC">
        <w:rPr>
          <w:vertAlign w:val="subscript"/>
          <w:lang w:val="en-US"/>
        </w:rPr>
        <w:t>n</w:t>
      </w:r>
      <w:r w:rsidRPr="00FD05BC">
        <w:rPr>
          <w:vertAlign w:val="subscript"/>
        </w:rPr>
        <w:t xml:space="preserve"> </w:t>
      </w:r>
      <w:r w:rsidRPr="00FD05BC">
        <w:rPr>
          <w:lang w:val="en-US"/>
        </w:rPr>
        <w:t>x</w:t>
      </w:r>
      <w:r w:rsidRPr="00FD05BC">
        <w:t xml:space="preserve"> (1+</w:t>
      </w:r>
      <w:r w:rsidRPr="00FD05BC">
        <w:rPr>
          <w:lang w:val="en-US"/>
        </w:rPr>
        <w:t>K</w:t>
      </w:r>
      <w:r w:rsidRPr="00FD05BC">
        <w:rPr>
          <w:vertAlign w:val="subscript"/>
        </w:rPr>
        <w:t>о.п.</w:t>
      </w:r>
      <w:r w:rsidRPr="00FD05BC">
        <w:t>/100)</w:t>
      </w:r>
      <w:r w:rsidRPr="00FD05BC">
        <w:rPr>
          <w:vertAlign w:val="superscript"/>
          <w:lang w:val="en-US"/>
        </w:rPr>
        <w:t>t</w:t>
      </w:r>
      <w:r w:rsidRPr="00FD05BC">
        <w:t xml:space="preserve"> где;</w:t>
      </w:r>
    </w:p>
    <w:p w:rsidP="00FD05BC" w:rsidR="00FD05BC" w:rsidRDefault="00FD05BC" w:rsidRPr="00FD05BC">
      <w:pPr>
        <w:tabs>
          <w:tab w:pos="709" w:val="left"/>
        </w:tabs>
        <w:ind w:firstLine="567"/>
        <w:jc w:val="both"/>
      </w:pPr>
      <w:r w:rsidRPr="00FD05BC">
        <w:rPr>
          <w:lang w:val="en-US"/>
        </w:rPr>
        <w:t>H</w:t>
      </w:r>
      <w:r w:rsidRPr="00FD05BC">
        <w:rPr>
          <w:vertAlign w:val="subscript"/>
          <w:lang w:val="en-US"/>
        </w:rPr>
        <w:t>t</w:t>
      </w:r>
      <w:r w:rsidRPr="00FD05BC">
        <w:rPr>
          <w:vertAlign w:val="subscript"/>
        </w:rPr>
        <w:t>+</w:t>
      </w:r>
      <w:r w:rsidRPr="00FD05BC">
        <w:rPr>
          <w:vertAlign w:val="subscript"/>
          <w:lang w:val="en-US"/>
        </w:rPr>
        <w:t>n</w:t>
      </w:r>
      <w:r w:rsidRPr="00FD05BC">
        <w:t xml:space="preserve"> – численность населения на рассматриваемый период;</w:t>
      </w:r>
    </w:p>
    <w:p w:rsidP="00FD05BC" w:rsidR="00FD05BC" w:rsidRDefault="00FD05BC" w:rsidRPr="00FD05BC">
      <w:pPr>
        <w:tabs>
          <w:tab w:pos="709" w:val="left"/>
        </w:tabs>
        <w:ind w:firstLine="567"/>
        <w:jc w:val="both"/>
      </w:pPr>
      <w:r w:rsidRPr="00FD05BC">
        <w:rPr>
          <w:lang w:val="en-US"/>
        </w:rPr>
        <w:t>H</w:t>
      </w:r>
      <w:r w:rsidRPr="00FD05BC">
        <w:rPr>
          <w:vertAlign w:val="subscript"/>
          <w:lang w:val="en-US"/>
        </w:rPr>
        <w:t>n</w:t>
      </w:r>
      <w:r w:rsidRPr="00FD05BC">
        <w:t xml:space="preserve"> – численность населения на исходный год;</w:t>
      </w:r>
    </w:p>
    <w:p w:rsidP="00FD05BC" w:rsidR="00FD05BC" w:rsidRDefault="00FD05BC" w:rsidRPr="00FD05BC">
      <w:pPr>
        <w:tabs>
          <w:tab w:pos="709" w:val="left"/>
        </w:tabs>
        <w:ind w:firstLine="567"/>
        <w:jc w:val="both"/>
      </w:pPr>
      <w:r w:rsidRPr="00FD05BC">
        <w:rPr>
          <w:lang w:val="en-US"/>
        </w:rPr>
        <w:t>K</w:t>
      </w:r>
      <w:r w:rsidRPr="00FD05BC">
        <w:rPr>
          <w:vertAlign w:val="subscript"/>
        </w:rPr>
        <w:t>о.п.</w:t>
      </w:r>
      <w:r w:rsidRPr="00FD05BC">
        <w:t xml:space="preserve"> – коэффициент общего прироста населения в год;</w:t>
      </w:r>
    </w:p>
    <w:p w:rsidP="00FD05BC" w:rsidR="00FD05BC" w:rsidRDefault="00FD05BC" w:rsidRPr="00FD05BC">
      <w:pPr>
        <w:tabs>
          <w:tab w:pos="709" w:val="left"/>
        </w:tabs>
        <w:ind w:firstLine="567"/>
        <w:jc w:val="both"/>
      </w:pPr>
      <w:r w:rsidRPr="00FD05BC">
        <w:rPr>
          <w:lang w:val="en-US"/>
        </w:rPr>
        <w:t>t</w:t>
      </w:r>
      <w:r w:rsidRPr="00FD05BC">
        <w:t xml:space="preserve"> – число лет, на которые прогнозируется расчет;</w:t>
      </w:r>
    </w:p>
    <w:p w:rsidP="00FD05BC" w:rsidR="00FD05BC" w:rsidRDefault="00FD05BC" w:rsidRPr="00FD05BC">
      <w:pPr>
        <w:tabs>
          <w:tab w:pos="709" w:val="left"/>
        </w:tabs>
        <w:ind w:firstLine="567"/>
        <w:jc w:val="both"/>
      </w:pPr>
      <w:r w:rsidRPr="00FD05BC">
        <w:t xml:space="preserve">На расчетный срок и первую очередь строительства принимается сложившийся темп естественной убыли населения сельского поселения – -0,83%. Численность постоянного населения на конец расчетного срока 2043 год – 2,400 тыс. человек. </w:t>
      </w:r>
    </w:p>
    <w:p w:rsidP="00FD05BC" w:rsidR="00FD05BC" w:rsidRDefault="00FD05BC" w:rsidRPr="00FD05BC">
      <w:pPr>
        <w:keepNext/>
        <w:keepLines/>
        <w:spacing w:before="240"/>
        <w:ind w:firstLine="567" w:right="-1"/>
        <w:jc w:val="right"/>
      </w:pPr>
      <w:r w:rsidRPr="00FD05BC">
        <w:rPr>
          <w:sz w:val="20"/>
        </w:rPr>
        <w:t>Таблица 36</w:t>
      </w:r>
    </w:p>
    <w:p w:rsidP="00FD05BC" w:rsidR="00FD05BC" w:rsidRDefault="00FD05BC" w:rsidRPr="00FD05BC">
      <w:pPr>
        <w:ind w:firstLine="567" w:right="-1"/>
        <w:jc w:val="center"/>
        <w:rPr>
          <w:i/>
        </w:rPr>
      </w:pPr>
      <w:r w:rsidRPr="00FD05BC">
        <w:t>Прогноз численности постоянного населения методом экстраполирования</w:t>
      </w:r>
    </w:p>
    <w:tbl>
      <w:tblPr>
        <w:tblW w:type="dxa" w:w="8608"/>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466"/>
        <w:gridCol w:w="3911"/>
        <w:gridCol w:w="1417"/>
        <w:gridCol w:w="1418"/>
        <w:gridCol w:w="1396"/>
      </w:tblGrid>
      <w:tr w:rsidR="00FD05BC" w:rsidRPr="00FD05BC" w:rsidTr="00A0319F">
        <w:trPr>
          <w:trHeight w:val="20"/>
          <w:jc w:val="center"/>
        </w:trPr>
        <w:tc>
          <w:tcPr>
            <w:tcW w:type="dxa" w:w="466"/>
            <w:shd w:color="auto" w:fill="auto" w:val="clear"/>
            <w:vAlign w:val="center"/>
          </w:tcPr>
          <w:p w:rsidP="00FD05BC" w:rsidR="00FD05BC" w:rsidRDefault="00FD05BC" w:rsidRPr="00FD05BC">
            <w:pPr>
              <w:keepNext/>
              <w:keepLines/>
              <w:ind w:right="-1"/>
              <w:jc w:val="center"/>
              <w:rPr>
                <w:sz w:val="20"/>
                <w:szCs w:val="20"/>
              </w:rPr>
            </w:pPr>
            <w:r w:rsidRPr="00FD05BC">
              <w:rPr>
                <w:b/>
                <w:sz w:val="20"/>
                <w:szCs w:val="20"/>
              </w:rPr>
              <w:t>№</w:t>
            </w:r>
          </w:p>
        </w:tc>
        <w:tc>
          <w:tcPr>
            <w:tcW w:type="dxa" w:w="3911"/>
            <w:shd w:color="auto" w:fill="auto" w:val="clear"/>
            <w:vAlign w:val="center"/>
          </w:tcPr>
          <w:p w:rsidP="00FD05BC" w:rsidR="00FD05BC" w:rsidRDefault="00FD05BC" w:rsidRPr="00FD05BC">
            <w:pPr>
              <w:keepNext/>
              <w:keepLines/>
              <w:ind w:right="-1"/>
              <w:rPr>
                <w:b/>
                <w:sz w:val="20"/>
                <w:szCs w:val="20"/>
              </w:rPr>
            </w:pPr>
            <w:r w:rsidRPr="00FD05BC">
              <w:rPr>
                <w:b/>
                <w:bCs/>
                <w:sz w:val="20"/>
                <w:szCs w:val="20"/>
              </w:rPr>
              <w:t>Населенные пункты</w:t>
            </w:r>
          </w:p>
        </w:tc>
        <w:tc>
          <w:tcPr>
            <w:tcW w:type="dxa" w:w="1417"/>
            <w:shd w:color="auto" w:fill="auto" w:val="clear"/>
            <w:noWrap/>
            <w:vAlign w:val="center"/>
          </w:tcPr>
          <w:p w:rsidP="00FD05BC" w:rsidR="00FD05BC" w:rsidRDefault="00FD05BC" w:rsidRPr="00FD05BC">
            <w:pPr>
              <w:keepNext/>
              <w:keepLines/>
              <w:ind w:right="-1"/>
              <w:jc w:val="center"/>
              <w:rPr>
                <w:b/>
                <w:sz w:val="20"/>
                <w:szCs w:val="20"/>
              </w:rPr>
            </w:pPr>
            <w:r w:rsidRPr="00FD05BC">
              <w:rPr>
                <w:b/>
                <w:bCs/>
                <w:sz w:val="20"/>
                <w:szCs w:val="20"/>
              </w:rPr>
              <w:t>2023 год</w:t>
            </w:r>
          </w:p>
        </w:tc>
        <w:tc>
          <w:tcPr>
            <w:tcW w:type="dxa" w:w="1418"/>
            <w:shd w:color="auto" w:fill="auto" w:val="clear"/>
            <w:noWrap/>
            <w:vAlign w:val="center"/>
          </w:tcPr>
          <w:p w:rsidP="00FD05BC" w:rsidR="00FD05BC" w:rsidRDefault="00FD05BC" w:rsidRPr="00FD05BC">
            <w:pPr>
              <w:keepNext/>
              <w:keepLines/>
              <w:ind w:right="-1"/>
              <w:jc w:val="center"/>
              <w:rPr>
                <w:b/>
                <w:sz w:val="20"/>
                <w:szCs w:val="20"/>
              </w:rPr>
            </w:pPr>
            <w:r w:rsidRPr="00FD05BC">
              <w:rPr>
                <w:b/>
                <w:bCs/>
                <w:sz w:val="20"/>
                <w:szCs w:val="20"/>
              </w:rPr>
              <w:t>2033 год</w:t>
            </w:r>
          </w:p>
        </w:tc>
        <w:tc>
          <w:tcPr>
            <w:tcW w:type="dxa" w:w="1396"/>
            <w:shd w:color="auto" w:fill="auto" w:val="clear"/>
            <w:noWrap/>
            <w:vAlign w:val="center"/>
          </w:tcPr>
          <w:p w:rsidP="00FD05BC" w:rsidR="00FD05BC" w:rsidRDefault="00FD05BC" w:rsidRPr="00FD05BC">
            <w:pPr>
              <w:keepNext/>
              <w:keepLines/>
              <w:ind w:right="-1"/>
              <w:jc w:val="center"/>
              <w:rPr>
                <w:b/>
                <w:sz w:val="20"/>
                <w:szCs w:val="20"/>
              </w:rPr>
            </w:pPr>
            <w:r w:rsidRPr="00FD05BC">
              <w:rPr>
                <w:b/>
                <w:bCs/>
                <w:sz w:val="20"/>
                <w:szCs w:val="20"/>
              </w:rPr>
              <w:t>2043 год</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p>
        </w:tc>
        <w:tc>
          <w:tcPr>
            <w:tcW w:type="dxa" w:w="3911"/>
            <w:shd w:color="auto" w:fill="auto" w:val="clear"/>
            <w:vAlign w:val="center"/>
          </w:tcPr>
          <w:p w:rsidP="00FD05BC" w:rsidR="00FD05BC" w:rsidRDefault="00FD05BC" w:rsidRPr="00FD05BC">
            <w:pPr>
              <w:ind w:right="-1"/>
              <w:rPr>
                <w:b/>
                <w:sz w:val="20"/>
                <w:szCs w:val="20"/>
              </w:rPr>
            </w:pPr>
            <w:r w:rsidRPr="00FD05BC">
              <w:rPr>
                <w:b/>
                <w:sz w:val="20"/>
                <w:szCs w:val="20"/>
              </w:rPr>
              <w:t>Усть-Бакчарское с.п.</w:t>
            </w:r>
          </w:p>
        </w:tc>
        <w:tc>
          <w:tcPr>
            <w:tcW w:type="dxa" w:w="1417"/>
            <w:shd w:color="auto" w:fill="auto" w:val="clear"/>
            <w:noWrap/>
            <w:vAlign w:val="center"/>
          </w:tcPr>
          <w:p w:rsidP="00FD05BC" w:rsidR="00FD05BC" w:rsidRDefault="00FD05BC" w:rsidRPr="00FD05BC">
            <w:pPr>
              <w:ind w:right="-1"/>
              <w:jc w:val="center"/>
              <w:rPr>
                <w:b/>
                <w:sz w:val="20"/>
                <w:szCs w:val="20"/>
              </w:rPr>
            </w:pPr>
            <w:r w:rsidRPr="00FD05BC">
              <w:rPr>
                <w:b/>
                <w:sz w:val="20"/>
                <w:szCs w:val="20"/>
              </w:rPr>
              <w:t>2836</w:t>
            </w:r>
          </w:p>
        </w:tc>
        <w:tc>
          <w:tcPr>
            <w:tcW w:type="dxa" w:w="1418"/>
            <w:shd w:color="auto" w:fill="auto" w:val="clear"/>
            <w:noWrap/>
            <w:vAlign w:val="center"/>
          </w:tcPr>
          <w:p w:rsidP="00FD05BC" w:rsidR="00FD05BC" w:rsidRDefault="00FD05BC" w:rsidRPr="00FD05BC">
            <w:pPr>
              <w:ind w:right="-1"/>
              <w:jc w:val="center"/>
              <w:rPr>
                <w:b/>
                <w:sz w:val="20"/>
                <w:szCs w:val="20"/>
              </w:rPr>
            </w:pPr>
            <w:r w:rsidRPr="00FD05BC">
              <w:rPr>
                <w:b/>
                <w:sz w:val="20"/>
                <w:szCs w:val="20"/>
              </w:rPr>
              <w:t>2610</w:t>
            </w:r>
          </w:p>
        </w:tc>
        <w:tc>
          <w:tcPr>
            <w:tcW w:type="dxa" w:w="1396"/>
            <w:shd w:color="auto" w:fill="auto" w:val="clear"/>
            <w:noWrap/>
            <w:vAlign w:val="center"/>
          </w:tcPr>
          <w:p w:rsidP="00FD05BC" w:rsidR="00FD05BC" w:rsidRDefault="00FD05BC" w:rsidRPr="00FD05BC">
            <w:pPr>
              <w:ind w:right="-1"/>
              <w:jc w:val="center"/>
              <w:rPr>
                <w:b/>
                <w:sz w:val="20"/>
                <w:szCs w:val="20"/>
              </w:rPr>
            </w:pPr>
            <w:r w:rsidRPr="00FD05BC">
              <w:rPr>
                <w:b/>
                <w:sz w:val="20"/>
                <w:szCs w:val="20"/>
              </w:rPr>
              <w:t>2400</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1</w:t>
            </w:r>
          </w:p>
        </w:tc>
        <w:tc>
          <w:tcPr>
            <w:tcW w:type="dxa" w:w="3911"/>
            <w:shd w:color="auto" w:fill="auto" w:val="clear"/>
          </w:tcPr>
          <w:p w:rsidP="00FD05BC" w:rsidR="00FD05BC" w:rsidRDefault="00FD05BC" w:rsidRPr="00FD05BC">
            <w:pPr>
              <w:ind w:right="-1"/>
              <w:rPr>
                <w:b/>
                <w:sz w:val="20"/>
                <w:szCs w:val="20"/>
              </w:rPr>
            </w:pPr>
            <w:r w:rsidRPr="00FD05BC">
              <w:rPr>
                <w:bCs/>
                <w:i/>
                <w:sz w:val="20"/>
                <w:szCs w:val="20"/>
              </w:rPr>
              <w:t>с. Усть-Бакчар</w:t>
            </w:r>
          </w:p>
        </w:tc>
        <w:tc>
          <w:tcPr>
            <w:tcW w:type="dxa" w:w="1417"/>
            <w:shd w:color="auto" w:fill="auto" w:val="clear"/>
            <w:noWrap/>
          </w:tcPr>
          <w:p w:rsidP="00FD05BC" w:rsidR="00FD05BC" w:rsidRDefault="00FD05BC" w:rsidRPr="00FD05BC">
            <w:pPr>
              <w:ind w:right="-1"/>
              <w:jc w:val="center"/>
              <w:rPr>
                <w:b/>
                <w:sz w:val="20"/>
                <w:szCs w:val="20"/>
              </w:rPr>
            </w:pPr>
            <w:r w:rsidRPr="00FD05BC">
              <w:rPr>
                <w:sz w:val="20"/>
                <w:szCs w:val="20"/>
              </w:rPr>
              <w:t>546</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502</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462</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i/>
                <w:sz w:val="20"/>
                <w:szCs w:val="20"/>
              </w:rPr>
            </w:pPr>
            <w:r w:rsidRPr="00FD05BC">
              <w:rPr>
                <w:sz w:val="20"/>
                <w:szCs w:val="20"/>
              </w:rPr>
              <w:t>2</w:t>
            </w:r>
          </w:p>
        </w:tc>
        <w:tc>
          <w:tcPr>
            <w:tcW w:type="dxa" w:w="3911"/>
            <w:shd w:color="auto" w:fill="auto" w:val="clear"/>
          </w:tcPr>
          <w:p w:rsidP="00FD05BC" w:rsidR="00FD05BC" w:rsidRDefault="00FD05BC" w:rsidRPr="00FD05BC">
            <w:pPr>
              <w:ind w:right="-1"/>
              <w:rPr>
                <w:bCs/>
                <w:i/>
                <w:sz w:val="20"/>
                <w:szCs w:val="20"/>
              </w:rPr>
            </w:pPr>
            <w:r w:rsidRPr="00FD05BC">
              <w:rPr>
                <w:bCs/>
                <w:i/>
                <w:sz w:val="20"/>
                <w:szCs w:val="20"/>
              </w:rPr>
              <w:t>д. Мостовая</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93</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86</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79</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3</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Нижняя Тига</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308</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283</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261</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4</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Третья Тига</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86</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79</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73</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5</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п. Новые Ключи</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427</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393</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361</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6</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Гореловка</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402</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370</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340</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7</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Лось-Гора</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96</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88</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81</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8</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Варгатер</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554</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510</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469</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9</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Стрельниково</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56</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52</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47</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10</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78</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72</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66</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11</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Бундюр</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167</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154</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141</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12</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д. Черемхово</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22</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20</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19</w:t>
            </w:r>
          </w:p>
        </w:tc>
      </w:tr>
      <w:tr w:rsidR="00FD05BC" w:rsidRPr="00FD05BC" w:rsidTr="00A0319F">
        <w:trPr>
          <w:trHeight w:val="20"/>
          <w:jc w:val="center"/>
        </w:trPr>
        <w:tc>
          <w:tcPr>
            <w:tcW w:type="dxa" w:w="466"/>
            <w:shd w:color="auto" w:fill="auto" w:val="clear"/>
            <w:vAlign w:val="center"/>
          </w:tcPr>
          <w:p w:rsidP="00FD05BC" w:rsidR="00FD05BC" w:rsidRDefault="00FD05BC" w:rsidRPr="00FD05BC">
            <w:pPr>
              <w:ind w:right="-1"/>
              <w:jc w:val="center"/>
              <w:rPr>
                <w:sz w:val="20"/>
                <w:szCs w:val="20"/>
              </w:rPr>
            </w:pPr>
            <w:r w:rsidRPr="00FD05BC">
              <w:rPr>
                <w:sz w:val="20"/>
                <w:szCs w:val="20"/>
              </w:rPr>
              <w:t>13</w:t>
            </w:r>
          </w:p>
        </w:tc>
        <w:tc>
          <w:tcPr>
            <w:tcW w:type="dxa" w:w="3911"/>
            <w:shd w:color="auto" w:fill="auto" w:val="clear"/>
            <w:vAlign w:val="center"/>
          </w:tcPr>
          <w:p w:rsidP="00FD05BC" w:rsidR="00FD05BC" w:rsidRDefault="00FD05BC" w:rsidRPr="00FD05BC">
            <w:pPr>
              <w:ind w:right="-1"/>
              <w:rPr>
                <w:bCs/>
                <w:i/>
                <w:sz w:val="20"/>
                <w:szCs w:val="20"/>
              </w:rPr>
            </w:pPr>
            <w:r w:rsidRPr="00FD05BC">
              <w:rPr>
                <w:bCs/>
                <w:i/>
                <w:sz w:val="20"/>
                <w:szCs w:val="20"/>
              </w:rPr>
              <w:t>с. Веселое</w:t>
            </w:r>
          </w:p>
        </w:tc>
        <w:tc>
          <w:tcPr>
            <w:tcW w:type="dxa" w:w="1417"/>
            <w:shd w:color="auto" w:fill="auto" w:val="clear"/>
            <w:noWrap/>
            <w:vAlign w:val="center"/>
          </w:tcPr>
          <w:p w:rsidP="00FD05BC" w:rsidR="00FD05BC" w:rsidRDefault="00FD05BC" w:rsidRPr="00FD05BC">
            <w:pPr>
              <w:ind w:right="-1"/>
              <w:jc w:val="center"/>
              <w:rPr>
                <w:sz w:val="20"/>
                <w:szCs w:val="20"/>
              </w:rPr>
            </w:pPr>
            <w:r w:rsidRPr="00FD05BC">
              <w:rPr>
                <w:sz w:val="20"/>
                <w:szCs w:val="20"/>
              </w:rPr>
              <w:t>1</w:t>
            </w:r>
          </w:p>
        </w:tc>
        <w:tc>
          <w:tcPr>
            <w:tcW w:type="dxa" w:w="1418"/>
            <w:shd w:color="auto" w:fill="auto" w:val="clear"/>
            <w:noWrap/>
            <w:vAlign w:val="center"/>
          </w:tcPr>
          <w:p w:rsidP="00FD05BC" w:rsidR="00FD05BC" w:rsidRDefault="00FD05BC" w:rsidRPr="00FD05BC">
            <w:pPr>
              <w:ind w:right="-1"/>
              <w:jc w:val="center"/>
              <w:rPr>
                <w:sz w:val="20"/>
                <w:szCs w:val="20"/>
              </w:rPr>
            </w:pPr>
            <w:r w:rsidRPr="00FD05BC">
              <w:rPr>
                <w:sz w:val="20"/>
                <w:szCs w:val="20"/>
              </w:rPr>
              <w:t>1</w:t>
            </w:r>
          </w:p>
        </w:tc>
        <w:tc>
          <w:tcPr>
            <w:tcW w:type="dxa" w:w="1396"/>
            <w:shd w:color="auto" w:fill="auto" w:val="clear"/>
            <w:noWrap/>
            <w:vAlign w:val="center"/>
          </w:tcPr>
          <w:p w:rsidP="00FD05BC" w:rsidR="00FD05BC" w:rsidRDefault="00FD05BC" w:rsidRPr="00FD05BC">
            <w:pPr>
              <w:ind w:right="-1"/>
              <w:jc w:val="center"/>
              <w:rPr>
                <w:sz w:val="20"/>
                <w:szCs w:val="20"/>
              </w:rPr>
            </w:pPr>
            <w:r w:rsidRPr="00FD05BC">
              <w:rPr>
                <w:sz w:val="20"/>
                <w:szCs w:val="20"/>
              </w:rPr>
              <w:t>1</w:t>
            </w:r>
          </w:p>
        </w:tc>
      </w:tr>
    </w:tbl>
    <w:p w:rsidP="00FD05BC" w:rsidR="00FD05BC" w:rsidRDefault="00FD05BC" w:rsidRPr="00FD05BC">
      <w:pPr>
        <w:tabs>
          <w:tab w:pos="709" w:val="left"/>
        </w:tabs>
        <w:ind w:firstLine="567"/>
        <w:jc w:val="both"/>
      </w:pPr>
    </w:p>
    <w:p w:rsidP="00FD05BC" w:rsidR="00FD05BC" w:rsidRDefault="00FD05BC" w:rsidRPr="00FD05BC">
      <w:pPr>
        <w:tabs>
          <w:tab w:pos="709" w:val="left"/>
        </w:tabs>
        <w:ind w:firstLine="567"/>
        <w:jc w:val="both"/>
      </w:pPr>
      <w:r w:rsidRPr="00FD05BC">
        <w:t>Согласно СТП Чаинского района, прогнозируется полная убыль населения в течение расчетного срока в населенных пунктах, развитие которых ограничено сложной транспортной доступностью, малой людностью, подавляющей долей лиц пенсионного возраста, а также подверженностью ежегодному затоплению в период половодья: д. Черемхово, с. Весёлое.</w:t>
      </w:r>
    </w:p>
    <w:p w:rsidP="00FD05BC" w:rsidR="00FD05BC" w:rsidRDefault="00FD05BC" w:rsidRPr="00FD05BC">
      <w:pPr>
        <w:tabs>
          <w:tab w:pos="709" w:val="left"/>
        </w:tabs>
        <w:ind w:firstLine="567"/>
        <w:jc w:val="both"/>
      </w:pPr>
      <w:r w:rsidRPr="00FD05BC">
        <w:t>Таким образом, при сложившейся тенденции за 2013-2022 года численность населения сельского поселения составит: на 2043 год – 2,400 тыс.чел.; в том числе на первую очередь строительства (2033г.) – 2,610 тыс.чел.</w:t>
      </w:r>
    </w:p>
    <w:p w:rsidP="00FD05BC" w:rsidR="00FD05BC" w:rsidRDefault="00FD05BC" w:rsidRPr="00FD05BC">
      <w:pPr>
        <w:tabs>
          <w:tab w:pos="709" w:val="left"/>
        </w:tabs>
        <w:ind w:firstLine="567"/>
        <w:jc w:val="both"/>
        <w:rPr>
          <w:b/>
          <w:bCs/>
        </w:rPr>
      </w:pPr>
      <w:r w:rsidRPr="00FD05BC">
        <w:rPr>
          <w:b/>
          <w:bCs/>
        </w:rPr>
        <w:t>Активный вариант</w:t>
      </w:r>
    </w:p>
    <w:p w:rsidP="00FD05BC" w:rsidR="00FD05BC" w:rsidRDefault="00FD05BC" w:rsidRPr="00FD05BC">
      <w:pPr>
        <w:tabs>
          <w:tab w:pos="709" w:val="left"/>
        </w:tabs>
        <w:ind w:firstLine="567"/>
        <w:contextualSpacing/>
        <w:jc w:val="both"/>
      </w:pPr>
      <w:r w:rsidRPr="00FD05BC">
        <w:t>Активный вариант – утвержденный в СТП Чаинского района целевой сценарий развития, учитывающий максимальную реализацию ресурсного потенциала территории. На расчетный срок и первую очередь строительства принимается увеличение прироста населения на 8%.</w:t>
      </w:r>
    </w:p>
    <w:p w:rsidP="00FD05BC" w:rsidR="00FD05BC" w:rsidRDefault="00FD05BC" w:rsidRPr="00FD05BC">
      <w:pPr>
        <w:tabs>
          <w:tab w:pos="709" w:val="left"/>
        </w:tabs>
        <w:spacing w:after="160"/>
        <w:ind w:firstLine="567"/>
        <w:contextualSpacing/>
        <w:jc w:val="both"/>
      </w:pPr>
      <w:bookmarkStart w:id="184" w:name="_Hlk22313373"/>
      <w:bookmarkStart w:id="185" w:name="_Hlk21436539"/>
      <w:r w:rsidRPr="00FD05BC">
        <w:t>По стратегии социально-экономического развития муниципального образования «Чаинский район» до 2030 года планируется улучшение демографических показателей</w:t>
      </w:r>
      <w:bookmarkEnd w:id="184"/>
      <w:r w:rsidRPr="00FD05BC">
        <w:t>.</w:t>
      </w:r>
    </w:p>
    <w:p w:rsidP="00FD05BC" w:rsidR="00FD05BC" w:rsidRDefault="00FD05BC" w:rsidRPr="00FD05BC">
      <w:pPr>
        <w:tabs>
          <w:tab w:pos="709" w:val="left"/>
        </w:tabs>
        <w:spacing w:after="160"/>
        <w:ind w:firstLine="567"/>
        <w:contextualSpacing/>
        <w:jc w:val="both"/>
      </w:pPr>
      <w:r w:rsidRPr="00FD05BC">
        <w:t>На период 2011-2035 гг. на территории Усть-Бакчарского с.п. прогнозируется увеличение населения на 300 человек (8%), т.е. на 21 человека в год (0,66%).</w:t>
      </w:r>
    </w:p>
    <w:p w:rsidP="00FD05BC" w:rsidR="00FD05BC" w:rsidRDefault="00FD05BC" w:rsidRPr="00FD05BC">
      <w:pPr>
        <w:tabs>
          <w:tab w:pos="709" w:val="left"/>
        </w:tabs>
        <w:spacing w:after="160"/>
        <w:ind w:firstLine="567"/>
        <w:contextualSpacing/>
        <w:jc w:val="both"/>
      </w:pPr>
      <w:r w:rsidRPr="00FD05BC">
        <w:t xml:space="preserve">Среднегодовой темп прироста, согласно СТП Чаинского района, составляет 0,66%, но численность скорректирована исходя из текущего населения. </w:t>
      </w:r>
    </w:p>
    <w:bookmarkEnd w:id="185"/>
    <w:p w:rsidP="00FD05BC" w:rsidR="00FD05BC" w:rsidRDefault="00FD05BC" w:rsidRPr="00FD05BC">
      <w:pPr>
        <w:tabs>
          <w:tab w:pos="709" w:val="left"/>
        </w:tabs>
        <w:ind w:firstLine="567"/>
        <w:jc w:val="right"/>
        <w:rPr>
          <w:sz w:val="20"/>
          <w:szCs w:val="20"/>
        </w:rPr>
      </w:pPr>
      <w:r w:rsidRPr="00FD05BC">
        <w:rPr>
          <w:sz w:val="20"/>
          <w:szCs w:val="20"/>
        </w:rPr>
        <w:t>Таблица 37</w:t>
      </w:r>
    </w:p>
    <w:p w:rsidP="00FD05BC" w:rsidR="00FD05BC" w:rsidRDefault="00FD05BC" w:rsidRPr="00FD05BC">
      <w:pPr>
        <w:ind w:firstLine="851" w:left="284" w:right="284"/>
        <w:jc w:val="center"/>
      </w:pPr>
      <w:r w:rsidRPr="00FD05BC">
        <w:t xml:space="preserve">Расчет численности населения по темпу общего прироста </w:t>
      </w:r>
    </w:p>
    <w:p w:rsidP="00FD05BC" w:rsidR="00FD05BC" w:rsidRDefault="00FD05BC" w:rsidRPr="00FD05BC">
      <w:pPr>
        <w:ind w:firstLine="851" w:left="284" w:right="284"/>
        <w:jc w:val="center"/>
      </w:pPr>
      <w:r w:rsidRPr="00FD05BC">
        <w:t>в соответствии с СТП Чаинского района</w:t>
      </w:r>
    </w:p>
    <w:tbl>
      <w:tblPr>
        <w:tblW w:type="dxa" w:w="9384"/>
        <w:tblLook w:firstColumn="1" w:firstRow="1" w:lastColumn="0" w:lastRow="0" w:noHBand="0" w:noVBand="1" w:val="04A0"/>
      </w:tblPr>
      <w:tblGrid>
        <w:gridCol w:w="3727"/>
        <w:gridCol w:w="1931"/>
        <w:gridCol w:w="1931"/>
        <w:gridCol w:w="1795"/>
      </w:tblGrid>
      <w:tr w:rsidR="00FD05BC" w:rsidRPr="00FD05BC" w:rsidTr="00A0319F">
        <w:trPr>
          <w:trHeight w:val="20"/>
        </w:trPr>
        <w:tc>
          <w:tcPr>
            <w:tcW w:type="dxa" w:w="372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b/>
                <w:bCs/>
                <w:sz w:val="20"/>
                <w:szCs w:val="20"/>
              </w:rPr>
            </w:pPr>
            <w:r w:rsidRPr="00FD05BC">
              <w:rPr>
                <w:b/>
                <w:bCs/>
                <w:sz w:val="20"/>
                <w:szCs w:val="20"/>
              </w:rPr>
              <w:t>Показатели</w:t>
            </w:r>
          </w:p>
        </w:tc>
        <w:tc>
          <w:tcPr>
            <w:tcW w:type="dxa" w:w="1931"/>
            <w:tcBorders>
              <w:top w:color="auto" w:space="0" w:sz="4" w:val="single"/>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b/>
                <w:bCs/>
                <w:sz w:val="20"/>
                <w:szCs w:val="20"/>
              </w:rPr>
            </w:pPr>
            <w:r w:rsidRPr="00FD05BC">
              <w:rPr>
                <w:b/>
                <w:bCs/>
                <w:sz w:val="20"/>
                <w:szCs w:val="20"/>
              </w:rPr>
              <w:t>Исходный год (2023г.)</w:t>
            </w:r>
          </w:p>
        </w:tc>
        <w:tc>
          <w:tcPr>
            <w:tcW w:type="dxa" w:w="1931"/>
            <w:tcBorders>
              <w:top w:color="auto" w:space="0" w:sz="4" w:val="single"/>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b/>
                <w:bCs/>
                <w:sz w:val="20"/>
                <w:szCs w:val="20"/>
              </w:rPr>
            </w:pPr>
            <w:r w:rsidRPr="00FD05BC">
              <w:rPr>
                <w:b/>
                <w:bCs/>
                <w:sz w:val="20"/>
                <w:szCs w:val="20"/>
              </w:rPr>
              <w:t>Первая очередь (2033г.)</w:t>
            </w:r>
          </w:p>
        </w:tc>
        <w:tc>
          <w:tcPr>
            <w:tcW w:type="dxa" w:w="1795"/>
            <w:tcBorders>
              <w:top w:color="auto" w:space="0" w:sz="4" w:val="single"/>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b/>
                <w:bCs/>
                <w:sz w:val="20"/>
                <w:szCs w:val="20"/>
              </w:rPr>
            </w:pPr>
            <w:r w:rsidRPr="00FD05BC">
              <w:rPr>
                <w:b/>
                <w:bCs/>
                <w:sz w:val="20"/>
                <w:szCs w:val="20"/>
              </w:rPr>
              <w:t>Расчетный срок (2043г.)</w:t>
            </w:r>
          </w:p>
        </w:tc>
      </w:tr>
      <w:tr w:rsidR="00FD05BC" w:rsidRPr="00FD05BC" w:rsidTr="00A0319F">
        <w:trPr>
          <w:trHeight w:val="20"/>
        </w:trPr>
        <w:tc>
          <w:tcPr>
            <w:tcW w:type="dxa" w:w="3727"/>
            <w:tcBorders>
              <w:top w:val="nil"/>
              <w:left w:color="auto" w:space="0" w:sz="4" w:val="single"/>
              <w:bottom w:color="auto" w:space="0" w:sz="4" w:val="single"/>
              <w:right w:color="auto" w:space="0" w:sz="4" w:val="single"/>
            </w:tcBorders>
            <w:vAlign w:val="center"/>
            <w:hideMark/>
          </w:tcPr>
          <w:p w:rsidP="00FD05BC" w:rsidR="00FD05BC" w:rsidRDefault="00FD05BC" w:rsidRPr="00FD05BC">
            <w:pPr>
              <w:tabs>
                <w:tab w:pos="709" w:val="left"/>
              </w:tabs>
              <w:ind w:firstLine="34"/>
              <w:rPr>
                <w:sz w:val="20"/>
                <w:szCs w:val="20"/>
              </w:rPr>
            </w:pPr>
            <w:r w:rsidRPr="00FD05BC">
              <w:rPr>
                <w:sz w:val="20"/>
                <w:szCs w:val="20"/>
              </w:rPr>
              <w:t>1.Среднегодовой темп прироста (убыли), %</w:t>
            </w:r>
          </w:p>
        </w:tc>
        <w:tc>
          <w:tcPr>
            <w:tcW w:type="dxa" w:w="1931"/>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0</w:t>
            </w:r>
          </w:p>
        </w:tc>
        <w:tc>
          <w:tcPr>
            <w:tcW w:type="dxa" w:w="1931"/>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+0,66</w:t>
            </w:r>
          </w:p>
        </w:tc>
        <w:tc>
          <w:tcPr>
            <w:tcW w:type="dxa" w:w="1795"/>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+0,66</w:t>
            </w:r>
          </w:p>
        </w:tc>
      </w:tr>
      <w:tr w:rsidR="00FD05BC" w:rsidRPr="00FD05BC" w:rsidTr="00A0319F">
        <w:trPr>
          <w:trHeight w:val="20"/>
        </w:trPr>
        <w:tc>
          <w:tcPr>
            <w:tcW w:type="dxa" w:w="3727"/>
            <w:tcBorders>
              <w:top w:val="nil"/>
              <w:left w:color="auto" w:space="0" w:sz="4" w:val="single"/>
              <w:bottom w:color="auto" w:space="0" w:sz="4" w:val="single"/>
              <w:right w:color="auto" w:space="0" w:sz="4" w:val="single"/>
            </w:tcBorders>
            <w:vAlign w:val="center"/>
            <w:hideMark/>
          </w:tcPr>
          <w:p w:rsidP="00FD05BC" w:rsidR="00FD05BC" w:rsidRDefault="00FD05BC" w:rsidRPr="00FD05BC">
            <w:pPr>
              <w:tabs>
                <w:tab w:pos="709" w:val="left"/>
              </w:tabs>
              <w:ind w:firstLine="34"/>
              <w:rPr>
                <w:sz w:val="20"/>
                <w:szCs w:val="20"/>
              </w:rPr>
            </w:pPr>
            <w:r w:rsidRPr="00FD05BC">
              <w:rPr>
                <w:sz w:val="20"/>
                <w:szCs w:val="20"/>
              </w:rPr>
              <w:t>2. Общий прирост (убыль), чел.</w:t>
            </w:r>
          </w:p>
        </w:tc>
        <w:tc>
          <w:tcPr>
            <w:tcW w:type="dxa" w:w="1931"/>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w:t>
            </w:r>
          </w:p>
        </w:tc>
        <w:tc>
          <w:tcPr>
            <w:tcW w:type="dxa" w:w="1931"/>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+210</w:t>
            </w:r>
          </w:p>
        </w:tc>
        <w:tc>
          <w:tcPr>
            <w:tcW w:type="dxa" w:w="1795"/>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+210</w:t>
            </w:r>
          </w:p>
        </w:tc>
      </w:tr>
      <w:tr w:rsidR="00FD05BC" w:rsidRPr="00FD05BC" w:rsidTr="00A0319F">
        <w:trPr>
          <w:trHeight w:val="20"/>
        </w:trPr>
        <w:tc>
          <w:tcPr>
            <w:tcW w:type="dxa" w:w="3727"/>
            <w:tcBorders>
              <w:top w:val="nil"/>
              <w:left w:color="auto" w:space="0" w:sz="4" w:val="single"/>
              <w:bottom w:color="auto" w:space="0" w:sz="4" w:val="single"/>
              <w:right w:color="auto" w:space="0" w:sz="4" w:val="single"/>
            </w:tcBorders>
            <w:vAlign w:val="center"/>
            <w:hideMark/>
          </w:tcPr>
          <w:p w:rsidP="00FD05BC" w:rsidR="00FD05BC" w:rsidRDefault="00FD05BC" w:rsidRPr="00FD05BC">
            <w:pPr>
              <w:tabs>
                <w:tab w:pos="709" w:val="left"/>
              </w:tabs>
              <w:ind w:firstLine="34"/>
              <w:rPr>
                <w:sz w:val="20"/>
                <w:szCs w:val="20"/>
              </w:rPr>
            </w:pPr>
            <w:r w:rsidRPr="00FD05BC">
              <w:rPr>
                <w:sz w:val="20"/>
                <w:szCs w:val="20"/>
              </w:rPr>
              <w:t>4.Население всего, чел.</w:t>
            </w:r>
          </w:p>
        </w:tc>
        <w:tc>
          <w:tcPr>
            <w:tcW w:type="dxa" w:w="1931"/>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2836</w:t>
            </w:r>
          </w:p>
        </w:tc>
        <w:tc>
          <w:tcPr>
            <w:tcW w:type="dxa" w:w="1931"/>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3046</w:t>
            </w:r>
          </w:p>
        </w:tc>
        <w:tc>
          <w:tcPr>
            <w:tcW w:type="dxa" w:w="1795"/>
            <w:tcBorders>
              <w:top w:val="nil"/>
              <w:left w:val="nil"/>
              <w:bottom w:color="auto" w:space="0" w:sz="4" w:val="single"/>
              <w:right w:color="auto" w:space="0" w:sz="4" w:val="single"/>
            </w:tcBorders>
            <w:vAlign w:val="center"/>
            <w:hideMark/>
          </w:tcPr>
          <w:p w:rsidP="00FD05BC" w:rsidR="00FD05BC" w:rsidRDefault="00FD05BC" w:rsidRPr="00FD05BC">
            <w:pPr>
              <w:tabs>
                <w:tab w:pos="709" w:val="left"/>
              </w:tabs>
              <w:ind w:firstLine="34"/>
              <w:jc w:val="center"/>
              <w:rPr>
                <w:sz w:val="20"/>
                <w:szCs w:val="20"/>
              </w:rPr>
            </w:pPr>
            <w:r w:rsidRPr="00FD05BC">
              <w:rPr>
                <w:sz w:val="20"/>
                <w:szCs w:val="20"/>
              </w:rPr>
              <w:t>3256</w:t>
            </w:r>
          </w:p>
        </w:tc>
      </w:tr>
    </w:tbl>
    <w:p w:rsidP="00FD05BC" w:rsidR="00FD05BC" w:rsidRDefault="00FD05BC" w:rsidRPr="00FD05BC">
      <w:pPr>
        <w:tabs>
          <w:tab w:pos="709" w:val="left"/>
        </w:tabs>
        <w:ind w:firstLine="567"/>
        <w:jc w:val="both"/>
      </w:pPr>
    </w:p>
    <w:p w:rsidP="00FD05BC" w:rsidR="00FD05BC" w:rsidRDefault="00FD05BC" w:rsidRPr="00FD05BC">
      <w:pPr>
        <w:tabs>
          <w:tab w:pos="709" w:val="left"/>
        </w:tabs>
        <w:ind w:firstLine="567"/>
        <w:jc w:val="both"/>
      </w:pPr>
      <w:r w:rsidRPr="00FD05BC">
        <w:t>Таким образом, по второму варианту численность населения сельского поселения составит: на 2043 год – 3,256 тыс.чел.; в том числе на первую очередь строительства (2033г.) – 3,046 тыс.чел.</w:t>
      </w:r>
    </w:p>
    <w:p w:rsidP="00FD05BC" w:rsidR="00FD05BC" w:rsidRDefault="00FD05BC" w:rsidRPr="00FD05BC">
      <w:pPr>
        <w:tabs>
          <w:tab w:pos="709" w:val="left"/>
        </w:tabs>
        <w:ind w:firstLine="567"/>
        <w:jc w:val="both"/>
      </w:pPr>
      <w:r w:rsidRPr="00FD05BC">
        <w:t xml:space="preserve">В качестве проектного населения генерального плана принят за основу вариант №2. На расчетный срок и первую очередь строительства принимается сложившийся темп общего прироста населения сельского поселения – 21 чел./год. Предполагается установить численность постоянного населения на конец расчетного срока 2043 год – 3,256 тыс. человек. </w:t>
      </w:r>
    </w:p>
    <w:p w:rsidP="00FD05BC" w:rsidR="00FD05BC" w:rsidRDefault="00FD05BC" w:rsidRPr="00FD05BC">
      <w:pPr>
        <w:ind w:firstLine="567"/>
        <w:jc w:val="both"/>
      </w:pPr>
      <w:r w:rsidRPr="00FD05BC">
        <w:t>Увеличение темпов роста численности населения возможно при реализации инвестиционных проектов в области жилищного строительства, промышленности и сельского хозяйства на территории муниципального образования.</w:t>
      </w:r>
    </w:p>
    <w:p w:rsidP="00FD05BC" w:rsidR="00FD05BC" w:rsidRDefault="00FD05BC" w:rsidRPr="00FD05BC">
      <w:pPr>
        <w:keepNext/>
        <w:keepLines/>
        <w:spacing w:after="240" w:before="240"/>
        <w:ind w:firstLine="567" w:right="-1"/>
        <w:jc w:val="center"/>
        <w:outlineLvl w:val="3"/>
        <w:rPr>
          <w:b/>
        </w:rPr>
      </w:pPr>
      <w:bookmarkStart w:id="186" w:name="_Toc141115126"/>
      <w:r w:rsidRPr="00FD05BC">
        <w:rPr>
          <w:b/>
        </w:rPr>
        <w:t>2.2.3. Жилой фонд</w:t>
      </w:r>
      <w:bookmarkEnd w:id="186"/>
    </w:p>
    <w:p w:rsidP="00FD05BC" w:rsidR="00FD05BC" w:rsidRDefault="00FD05BC" w:rsidRPr="00FD05BC">
      <w:pPr>
        <w:ind w:firstLine="567"/>
        <w:jc w:val="both"/>
      </w:pPr>
      <w:r w:rsidRPr="00FD05BC">
        <w:t>Общий объем жилищного фонда в соответствии с принятыми показателями жилищной обеспеченности составит на 1 очередь 94,954 тыс. м</w:t>
      </w:r>
      <w:r w:rsidRPr="00FD05BC">
        <w:rPr>
          <w:vertAlign w:val="superscript"/>
        </w:rPr>
        <w:t>2</w:t>
      </w:r>
      <w:r w:rsidRPr="00FD05BC">
        <w:t>, на расчетный срок – 101,514 тыс. м</w:t>
      </w:r>
      <w:r w:rsidRPr="00FD05BC">
        <w:rPr>
          <w:vertAlign w:val="superscript"/>
        </w:rPr>
        <w:t>2</w:t>
      </w:r>
      <w:r w:rsidRPr="00FD05BC">
        <w:t>.</w:t>
      </w:r>
      <w:r w:rsidRPr="00FD05BC">
        <w:rPr>
          <w:vertAlign w:val="superscript"/>
        </w:rPr>
        <w:t xml:space="preserve"> </w:t>
      </w:r>
    </w:p>
    <w:p w:rsidP="00FD05BC" w:rsidR="00FD05BC" w:rsidRDefault="00FD05BC" w:rsidRPr="00FD05BC">
      <w:pPr>
        <w:ind w:firstLine="567"/>
        <w:jc w:val="both"/>
      </w:pPr>
      <w:r w:rsidRPr="00FD05BC">
        <w:t>Предусматривается осуществление нового комплексного жилищного строительства в границах населенных пунктов с учетом планировочных ограничений территории. Предусматривается комплексное освоение площадок нового строительства, предусматривающее полное обеспечение населения услугами соцкультбыта и объектами инженерно-транспортной инфраструктуры, постепенное выбытие из эксплуатации жилищного фонда, попадающего в санитарно-защитные зоны при невозможности их сокращения.</w:t>
      </w:r>
    </w:p>
    <w:p w:rsidP="00FD05BC" w:rsidR="00FD05BC" w:rsidRDefault="00FD05BC" w:rsidRPr="00FD05BC">
      <w:pPr>
        <w:ind w:firstLine="567"/>
        <w:jc w:val="both"/>
      </w:pPr>
      <w:r w:rsidRPr="00FD05BC">
        <w:t>На определение основных направлений развития жилой застройки существенное влияние оказал ряд социально-исторических и экономических факторов:</w:t>
      </w:r>
    </w:p>
    <w:p w:rsidP="00FD05BC" w:rsidR="00FD05BC" w:rsidRDefault="00FD05BC" w:rsidRPr="00FD05BC">
      <w:pPr>
        <w:ind w:firstLine="567"/>
        <w:jc w:val="both"/>
      </w:pPr>
      <w:r w:rsidRPr="00FD05BC">
        <w:t>- наличие относительно больших свободных резервных территорий для освоения за период расчетного срока;</w:t>
      </w:r>
    </w:p>
    <w:p w:rsidP="00FD05BC" w:rsidR="00FD05BC" w:rsidRDefault="00FD05BC" w:rsidRPr="00FD05BC">
      <w:pPr>
        <w:ind w:firstLine="567"/>
        <w:jc w:val="both"/>
      </w:pPr>
      <w:r w:rsidRPr="00FD05BC">
        <w:t>- предпочтение населением усадебной застройки по отношению к секционной;</w:t>
      </w:r>
    </w:p>
    <w:p w:rsidP="00FD05BC" w:rsidR="00FD05BC" w:rsidRDefault="00FD05BC" w:rsidRPr="00FD05BC">
      <w:pPr>
        <w:ind w:firstLine="567"/>
        <w:jc w:val="both"/>
      </w:pPr>
      <w:r w:rsidRPr="00FD05BC">
        <w:t>Планировочная структура селитебной зоны определена в увязке с зонированием, планировочной инфраструктурой населенных пунктов в целом и мероприятиями по охране окружающей среды. Размеры селитебной территории определены из необходимости поэтапной реализации жилищной программы в прямой зависимости от экономических прогнозов и, как вытекающее из них – перспективной численности населения на различных этапах его развития по годам. Уровень жилищной обеспеченности принят в соответствии с СП 42.13330.2016: 30,0 м</w:t>
      </w:r>
      <w:r w:rsidRPr="00FD05BC">
        <w:rPr>
          <w:vertAlign w:val="superscript"/>
        </w:rPr>
        <w:t>2</w:t>
      </w:r>
      <w:r w:rsidRPr="00FD05BC">
        <w:t>/чел.</w:t>
      </w:r>
    </w:p>
    <w:p w:rsidP="00FD05BC" w:rsidR="00FD05BC" w:rsidRDefault="00FD05BC" w:rsidRPr="00FD05BC">
      <w:pPr>
        <w:keepNext/>
        <w:keepLines/>
        <w:spacing w:before="240"/>
        <w:ind w:firstLine="567" w:right="-1"/>
        <w:jc w:val="right"/>
        <w:rPr>
          <w:sz w:val="20"/>
          <w:szCs w:val="20"/>
        </w:rPr>
      </w:pPr>
      <w:r w:rsidRPr="00FD05BC">
        <w:rPr>
          <w:sz w:val="20"/>
          <w:szCs w:val="20"/>
        </w:rPr>
        <w:t>Таблица 38</w:t>
      </w:r>
    </w:p>
    <w:p w:rsidP="00FD05BC" w:rsidR="00FD05BC" w:rsidRDefault="00FD05BC" w:rsidRPr="00FD05BC">
      <w:pPr>
        <w:keepNext/>
        <w:keepLines/>
        <w:ind w:firstLine="567" w:right="-1"/>
        <w:jc w:val="center"/>
      </w:pPr>
      <w:r w:rsidRPr="00FD05BC">
        <w:t xml:space="preserve">Основные технико-экономические показатели общего жилого фонда </w:t>
      </w:r>
    </w:p>
    <w:tbl>
      <w:tblPr>
        <w:tblW w:type="dxa" w:w="1034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1699"/>
        <w:gridCol w:w="1133"/>
        <w:gridCol w:w="992"/>
        <w:gridCol w:w="1134"/>
        <w:gridCol w:w="989"/>
        <w:gridCol w:w="1136"/>
        <w:gridCol w:w="992"/>
        <w:gridCol w:w="1134"/>
        <w:gridCol w:w="1134"/>
      </w:tblGrid>
      <w:tr w:rsidR="00FD05BC" w:rsidRPr="00FD05BC" w:rsidTr="00A0319F">
        <w:trPr>
          <w:cantSplit/>
          <w:trHeight w:val="19"/>
          <w:tblHeader/>
          <w:jc w:val="center"/>
        </w:trPr>
        <w:tc>
          <w:tcPr>
            <w:tcW w:type="dxa" w:w="1700"/>
            <w:vMerge w:val="restart"/>
            <w:vAlign w:val="center"/>
          </w:tcPr>
          <w:p w:rsidP="00FD05BC" w:rsidR="00FD05BC" w:rsidRDefault="00FD05BC" w:rsidRPr="00FD05BC">
            <w:pPr>
              <w:keepNext/>
              <w:keepLines/>
              <w:ind w:right="-1"/>
              <w:jc w:val="center"/>
              <w:rPr>
                <w:b/>
                <w:bCs/>
                <w:sz w:val="18"/>
                <w:szCs w:val="18"/>
              </w:rPr>
            </w:pPr>
            <w:r w:rsidRPr="00FD05BC">
              <w:rPr>
                <w:b/>
                <w:bCs/>
                <w:sz w:val="18"/>
                <w:szCs w:val="18"/>
              </w:rPr>
              <w:t>Населенные пункты</w:t>
            </w:r>
          </w:p>
        </w:tc>
        <w:tc>
          <w:tcPr>
            <w:tcW w:type="dxa" w:w="1134"/>
            <w:vMerge w:val="restart"/>
            <w:vAlign w:val="center"/>
          </w:tcPr>
          <w:p w:rsidP="00FD05BC" w:rsidR="00FD05BC" w:rsidRDefault="00FD05BC" w:rsidRPr="00FD05BC">
            <w:pPr>
              <w:keepNext/>
              <w:keepLines/>
              <w:ind w:right="-1"/>
              <w:jc w:val="center"/>
              <w:rPr>
                <w:b/>
                <w:bCs/>
                <w:sz w:val="18"/>
                <w:szCs w:val="18"/>
              </w:rPr>
            </w:pPr>
            <w:r w:rsidRPr="00FD05BC">
              <w:rPr>
                <w:b/>
                <w:bCs/>
                <w:sz w:val="18"/>
                <w:szCs w:val="18"/>
              </w:rPr>
              <w:t>Сущ. жилфонд,</w:t>
            </w:r>
          </w:p>
          <w:p w:rsidP="00FD05BC" w:rsidR="00FD05BC" w:rsidRDefault="00FD05BC" w:rsidRPr="00FD05BC">
            <w:pPr>
              <w:keepNext/>
              <w:keepLines/>
              <w:ind w:right="-1"/>
              <w:jc w:val="center"/>
              <w:rPr>
                <w:b/>
                <w:bCs/>
                <w:sz w:val="18"/>
                <w:szCs w:val="18"/>
              </w:rPr>
            </w:pPr>
            <w:r w:rsidRPr="00FD05BC">
              <w:rPr>
                <w:b/>
                <w:bCs/>
                <w:sz w:val="18"/>
                <w:szCs w:val="18"/>
              </w:rPr>
              <w:t>м</w:t>
            </w:r>
            <w:r w:rsidRPr="00FD05BC">
              <w:rPr>
                <w:b/>
                <w:bCs/>
                <w:sz w:val="18"/>
                <w:szCs w:val="18"/>
                <w:vertAlign w:val="superscript"/>
              </w:rPr>
              <w:t>2</w:t>
            </w:r>
          </w:p>
        </w:tc>
        <w:tc>
          <w:tcPr>
            <w:tcW w:type="dxa" w:w="992"/>
            <w:vMerge w:val="restart"/>
            <w:vAlign w:val="center"/>
          </w:tcPr>
          <w:p w:rsidP="00FD05BC" w:rsidR="00FD05BC" w:rsidRDefault="00FD05BC" w:rsidRPr="00FD05BC">
            <w:pPr>
              <w:keepNext/>
              <w:keepLines/>
              <w:ind w:right="-1"/>
              <w:jc w:val="center"/>
              <w:rPr>
                <w:b/>
                <w:bCs/>
                <w:sz w:val="18"/>
                <w:szCs w:val="18"/>
              </w:rPr>
            </w:pPr>
            <w:r w:rsidRPr="00FD05BC">
              <w:rPr>
                <w:b/>
                <w:bCs/>
                <w:sz w:val="18"/>
                <w:szCs w:val="18"/>
              </w:rPr>
              <w:t>Сноси-мый жил. фонд,</w:t>
            </w:r>
          </w:p>
          <w:p w:rsidP="00FD05BC" w:rsidR="00FD05BC" w:rsidRDefault="00FD05BC" w:rsidRPr="00FD05BC">
            <w:pPr>
              <w:keepNext/>
              <w:keepLines/>
              <w:ind w:right="-1"/>
              <w:jc w:val="center"/>
              <w:rPr>
                <w:b/>
                <w:bCs/>
                <w:sz w:val="18"/>
                <w:szCs w:val="18"/>
                <w:vertAlign w:val="superscript"/>
              </w:rPr>
            </w:pPr>
            <w:r w:rsidRPr="00FD05BC">
              <w:rPr>
                <w:b/>
                <w:bCs/>
                <w:sz w:val="18"/>
                <w:szCs w:val="18"/>
              </w:rPr>
              <w:t>м</w:t>
            </w:r>
            <w:r w:rsidRPr="00FD05BC">
              <w:rPr>
                <w:b/>
                <w:bCs/>
                <w:sz w:val="18"/>
                <w:szCs w:val="18"/>
                <w:vertAlign w:val="superscript"/>
              </w:rPr>
              <w:t>2</w:t>
            </w:r>
          </w:p>
        </w:tc>
        <w:tc>
          <w:tcPr>
            <w:tcW w:type="dxa" w:w="3259"/>
            <w:gridSpan w:val="3"/>
            <w:shd w:color="auto" w:fill="auto" w:val="clear"/>
            <w:vAlign w:val="center"/>
          </w:tcPr>
          <w:p w:rsidP="00FD05BC" w:rsidR="00FD05BC" w:rsidRDefault="00FD05BC" w:rsidRPr="00FD05BC">
            <w:pPr>
              <w:keepNext/>
              <w:keepLines/>
              <w:ind w:firstLine="567" w:right="-1"/>
              <w:jc w:val="center"/>
              <w:rPr>
                <w:b/>
                <w:bCs/>
                <w:sz w:val="18"/>
                <w:szCs w:val="18"/>
              </w:rPr>
            </w:pPr>
            <w:r w:rsidRPr="00FD05BC">
              <w:rPr>
                <w:b/>
                <w:bCs/>
                <w:sz w:val="18"/>
                <w:szCs w:val="18"/>
              </w:rPr>
              <w:t>1 очередь</w:t>
            </w:r>
          </w:p>
        </w:tc>
        <w:tc>
          <w:tcPr>
            <w:tcW w:type="dxa" w:w="3258"/>
            <w:gridSpan w:val="3"/>
            <w:shd w:color="auto" w:fill="auto" w:val="clear"/>
            <w:vAlign w:val="center"/>
          </w:tcPr>
          <w:p w:rsidP="00FD05BC" w:rsidR="00FD05BC" w:rsidRDefault="00FD05BC" w:rsidRPr="00FD05BC">
            <w:pPr>
              <w:keepNext/>
              <w:keepLines/>
              <w:ind w:firstLine="567" w:right="-1"/>
              <w:jc w:val="center"/>
              <w:rPr>
                <w:b/>
                <w:bCs/>
                <w:sz w:val="18"/>
                <w:szCs w:val="18"/>
              </w:rPr>
            </w:pPr>
            <w:r w:rsidRPr="00FD05BC">
              <w:rPr>
                <w:b/>
                <w:bCs/>
                <w:sz w:val="18"/>
                <w:szCs w:val="18"/>
              </w:rPr>
              <w:t>Расчетный срок</w:t>
            </w:r>
          </w:p>
        </w:tc>
      </w:tr>
      <w:tr w:rsidR="00FD05BC" w:rsidRPr="00FD05BC" w:rsidTr="00A0319F">
        <w:trPr>
          <w:cantSplit/>
          <w:trHeight w:val="19"/>
          <w:tblHeader/>
          <w:jc w:val="center"/>
        </w:trPr>
        <w:tc>
          <w:tcPr>
            <w:tcW w:type="dxa" w:w="1700"/>
            <w:vMerge/>
            <w:vAlign w:val="center"/>
          </w:tcPr>
          <w:p w:rsidP="00FD05BC" w:rsidR="00FD05BC" w:rsidRDefault="00FD05BC" w:rsidRPr="00FD05BC">
            <w:pPr>
              <w:keepNext/>
              <w:keepLines/>
              <w:ind w:right="-1"/>
              <w:rPr>
                <w:b/>
                <w:bCs/>
                <w:sz w:val="18"/>
                <w:szCs w:val="18"/>
              </w:rPr>
            </w:pPr>
          </w:p>
        </w:tc>
        <w:tc>
          <w:tcPr>
            <w:tcW w:type="dxa" w:w="1134"/>
            <w:vMerge/>
            <w:vAlign w:val="center"/>
          </w:tcPr>
          <w:p w:rsidP="00FD05BC" w:rsidR="00FD05BC" w:rsidRDefault="00FD05BC" w:rsidRPr="00FD05BC">
            <w:pPr>
              <w:keepNext/>
              <w:keepLines/>
              <w:ind w:right="-1"/>
              <w:rPr>
                <w:b/>
                <w:bCs/>
                <w:sz w:val="18"/>
                <w:szCs w:val="18"/>
              </w:rPr>
            </w:pPr>
          </w:p>
        </w:tc>
        <w:tc>
          <w:tcPr>
            <w:tcW w:type="dxa" w:w="992"/>
            <w:vMerge/>
            <w:vAlign w:val="center"/>
          </w:tcPr>
          <w:p w:rsidP="00FD05BC" w:rsidR="00FD05BC" w:rsidRDefault="00FD05BC" w:rsidRPr="00FD05BC">
            <w:pPr>
              <w:keepNext/>
              <w:keepLines/>
              <w:ind w:right="-1"/>
              <w:rPr>
                <w:b/>
                <w:bCs/>
                <w:sz w:val="18"/>
                <w:szCs w:val="18"/>
              </w:rPr>
            </w:pPr>
          </w:p>
        </w:tc>
        <w:tc>
          <w:tcPr>
            <w:tcW w:type="dxa" w:w="1134"/>
            <w:shd w:color="auto" w:fill="auto" w:val="clear"/>
            <w:vAlign w:val="center"/>
          </w:tcPr>
          <w:p w:rsidP="00FD05BC" w:rsidR="00FD05BC" w:rsidRDefault="00FD05BC" w:rsidRPr="00FD05BC">
            <w:pPr>
              <w:keepNext/>
              <w:keepLines/>
              <w:ind w:right="-1"/>
              <w:jc w:val="center"/>
              <w:rPr>
                <w:b/>
                <w:bCs/>
                <w:sz w:val="18"/>
                <w:szCs w:val="18"/>
              </w:rPr>
            </w:pPr>
            <w:r w:rsidRPr="00FD05BC">
              <w:rPr>
                <w:b/>
                <w:bCs/>
                <w:sz w:val="18"/>
                <w:szCs w:val="18"/>
              </w:rPr>
              <w:t>Числ. населения, чел.</w:t>
            </w:r>
          </w:p>
        </w:tc>
        <w:tc>
          <w:tcPr>
            <w:tcW w:type="dxa" w:w="989"/>
            <w:shd w:color="auto" w:fill="auto" w:val="clear"/>
            <w:vAlign w:val="center"/>
          </w:tcPr>
          <w:p w:rsidP="00FD05BC" w:rsidR="00FD05BC" w:rsidRDefault="00FD05BC" w:rsidRPr="00FD05BC">
            <w:pPr>
              <w:keepNext/>
              <w:keepLines/>
              <w:ind w:right="-1"/>
              <w:jc w:val="center"/>
              <w:rPr>
                <w:b/>
                <w:bCs/>
                <w:sz w:val="18"/>
                <w:szCs w:val="18"/>
              </w:rPr>
            </w:pPr>
            <w:r w:rsidRPr="00FD05BC">
              <w:rPr>
                <w:b/>
                <w:bCs/>
                <w:sz w:val="18"/>
                <w:szCs w:val="18"/>
              </w:rPr>
              <w:t>Жил. обеспе-ченность, м</w:t>
            </w:r>
            <w:r w:rsidRPr="00FD05BC">
              <w:rPr>
                <w:b/>
                <w:bCs/>
                <w:sz w:val="18"/>
                <w:szCs w:val="18"/>
                <w:vertAlign w:val="superscript"/>
              </w:rPr>
              <w:t>2</w:t>
            </w:r>
            <w:r w:rsidRPr="00FD05BC">
              <w:rPr>
                <w:b/>
                <w:bCs/>
                <w:sz w:val="18"/>
                <w:szCs w:val="18"/>
              </w:rPr>
              <w:t>/чел.</w:t>
            </w:r>
          </w:p>
        </w:tc>
        <w:tc>
          <w:tcPr>
            <w:tcW w:type="dxa" w:w="1134"/>
            <w:shd w:color="auto" w:fill="auto" w:val="clear"/>
            <w:vAlign w:val="center"/>
          </w:tcPr>
          <w:p w:rsidP="00FD05BC" w:rsidR="00FD05BC" w:rsidRDefault="00FD05BC" w:rsidRPr="00FD05BC">
            <w:pPr>
              <w:keepNext/>
              <w:keepLines/>
              <w:ind w:right="-1"/>
              <w:jc w:val="center"/>
              <w:rPr>
                <w:b/>
                <w:bCs/>
                <w:sz w:val="18"/>
                <w:szCs w:val="18"/>
              </w:rPr>
            </w:pPr>
            <w:r w:rsidRPr="00FD05BC">
              <w:rPr>
                <w:b/>
                <w:bCs/>
                <w:sz w:val="18"/>
                <w:szCs w:val="18"/>
              </w:rPr>
              <w:t>Проект. жилфонд,</w:t>
            </w:r>
          </w:p>
          <w:p w:rsidP="00FD05BC" w:rsidR="00FD05BC" w:rsidRDefault="00FD05BC" w:rsidRPr="00FD05BC">
            <w:pPr>
              <w:keepNext/>
              <w:keepLines/>
              <w:ind w:right="-1"/>
              <w:jc w:val="center"/>
              <w:rPr>
                <w:b/>
                <w:bCs/>
                <w:sz w:val="18"/>
                <w:szCs w:val="18"/>
              </w:rPr>
            </w:pPr>
            <w:r w:rsidRPr="00FD05BC">
              <w:rPr>
                <w:b/>
                <w:bCs/>
                <w:sz w:val="18"/>
                <w:szCs w:val="18"/>
              </w:rPr>
              <w:t>м</w:t>
            </w:r>
            <w:r w:rsidRPr="00FD05BC">
              <w:rPr>
                <w:b/>
                <w:bCs/>
                <w:sz w:val="18"/>
                <w:szCs w:val="18"/>
                <w:vertAlign w:val="superscript"/>
              </w:rPr>
              <w:t>2</w:t>
            </w:r>
          </w:p>
        </w:tc>
        <w:tc>
          <w:tcPr>
            <w:tcW w:type="dxa" w:w="992"/>
            <w:shd w:color="auto" w:fill="auto" w:val="clear"/>
            <w:vAlign w:val="center"/>
          </w:tcPr>
          <w:p w:rsidP="00FD05BC" w:rsidR="00FD05BC" w:rsidRDefault="00FD05BC" w:rsidRPr="00FD05BC">
            <w:pPr>
              <w:keepNext/>
              <w:keepLines/>
              <w:ind w:right="-1"/>
              <w:jc w:val="center"/>
              <w:rPr>
                <w:b/>
                <w:bCs/>
                <w:sz w:val="18"/>
                <w:szCs w:val="18"/>
              </w:rPr>
            </w:pPr>
            <w:r w:rsidRPr="00FD05BC">
              <w:rPr>
                <w:b/>
                <w:bCs/>
                <w:sz w:val="18"/>
                <w:szCs w:val="18"/>
              </w:rPr>
              <w:t>Числ. населе-ния, чел.</w:t>
            </w:r>
          </w:p>
        </w:tc>
        <w:tc>
          <w:tcPr>
            <w:tcW w:type="dxa" w:w="1134"/>
            <w:shd w:color="auto" w:fill="auto" w:val="clear"/>
            <w:vAlign w:val="center"/>
          </w:tcPr>
          <w:p w:rsidP="00FD05BC" w:rsidR="00FD05BC" w:rsidRDefault="00FD05BC" w:rsidRPr="00FD05BC">
            <w:pPr>
              <w:keepNext/>
              <w:keepLines/>
              <w:ind w:right="-1"/>
              <w:jc w:val="center"/>
              <w:rPr>
                <w:b/>
                <w:bCs/>
                <w:sz w:val="18"/>
                <w:szCs w:val="18"/>
              </w:rPr>
            </w:pPr>
            <w:r w:rsidRPr="00FD05BC">
              <w:rPr>
                <w:b/>
                <w:bCs/>
                <w:sz w:val="18"/>
                <w:szCs w:val="18"/>
              </w:rPr>
              <w:t>Жил. обеспе-ченность, м</w:t>
            </w:r>
            <w:r w:rsidRPr="00FD05BC">
              <w:rPr>
                <w:b/>
                <w:bCs/>
                <w:sz w:val="18"/>
                <w:szCs w:val="18"/>
                <w:vertAlign w:val="superscript"/>
              </w:rPr>
              <w:t>2</w:t>
            </w:r>
            <w:r w:rsidRPr="00FD05BC">
              <w:rPr>
                <w:b/>
                <w:bCs/>
                <w:sz w:val="18"/>
                <w:szCs w:val="18"/>
              </w:rPr>
              <w:t>/чел.</w:t>
            </w:r>
          </w:p>
        </w:tc>
        <w:tc>
          <w:tcPr>
            <w:tcW w:type="dxa" w:w="1134"/>
            <w:shd w:color="auto" w:fill="auto" w:val="clear"/>
            <w:vAlign w:val="center"/>
          </w:tcPr>
          <w:p w:rsidP="00FD05BC" w:rsidR="00FD05BC" w:rsidRDefault="00FD05BC" w:rsidRPr="00FD05BC">
            <w:pPr>
              <w:keepNext/>
              <w:keepLines/>
              <w:ind w:right="-108"/>
              <w:jc w:val="center"/>
              <w:rPr>
                <w:b/>
                <w:bCs/>
                <w:sz w:val="18"/>
                <w:szCs w:val="18"/>
              </w:rPr>
            </w:pPr>
            <w:r w:rsidRPr="00FD05BC">
              <w:rPr>
                <w:b/>
                <w:bCs/>
                <w:sz w:val="18"/>
                <w:szCs w:val="18"/>
              </w:rPr>
              <w:t>Проект. жилфонд,</w:t>
            </w:r>
          </w:p>
          <w:p w:rsidP="00FD05BC" w:rsidR="00FD05BC" w:rsidRDefault="00FD05BC" w:rsidRPr="00FD05BC">
            <w:pPr>
              <w:keepNext/>
              <w:keepLines/>
              <w:ind w:right="-108"/>
              <w:jc w:val="center"/>
              <w:rPr>
                <w:b/>
                <w:bCs/>
                <w:sz w:val="18"/>
                <w:szCs w:val="18"/>
                <w:vertAlign w:val="superscript"/>
              </w:rPr>
            </w:pPr>
            <w:r w:rsidRPr="00FD05BC">
              <w:rPr>
                <w:b/>
                <w:bCs/>
                <w:sz w:val="18"/>
                <w:szCs w:val="18"/>
              </w:rPr>
              <w:t>м</w:t>
            </w:r>
            <w:r w:rsidRPr="00FD05BC">
              <w:rPr>
                <w:b/>
                <w:bCs/>
                <w:sz w:val="18"/>
                <w:szCs w:val="18"/>
                <w:vertAlign w:val="superscript"/>
              </w:rPr>
              <w:t>2</w:t>
            </w:r>
          </w:p>
        </w:tc>
      </w:tr>
      <w:tr w:rsidR="00FD05BC" w:rsidRPr="00FD05BC" w:rsidTr="00A0319F">
        <w:trPr>
          <w:cantSplit/>
          <w:trHeight w:val="85"/>
          <w:jc w:val="center"/>
        </w:trPr>
        <w:tc>
          <w:tcPr>
            <w:tcW w:type="dxa" w:w="1700"/>
            <w:vAlign w:val="center"/>
          </w:tcPr>
          <w:p w:rsidP="00FD05BC" w:rsidR="00FD05BC" w:rsidRDefault="00FD05BC" w:rsidRPr="00FD05BC">
            <w:pPr>
              <w:ind w:right="-1"/>
              <w:rPr>
                <w:b/>
                <w:sz w:val="18"/>
                <w:szCs w:val="18"/>
              </w:rPr>
            </w:pPr>
            <w:r w:rsidRPr="00FD05BC">
              <w:rPr>
                <w:b/>
                <w:sz w:val="20"/>
                <w:szCs w:val="20"/>
              </w:rPr>
              <w:t>Усть-Бакчарское с.п.</w:t>
            </w:r>
          </w:p>
        </w:tc>
        <w:tc>
          <w:tcPr>
            <w:tcW w:type="dxa" w:w="1134"/>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62200,04</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18"/>
                <w:szCs w:val="18"/>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3046</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31,17</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94954,01</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3256</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31,18</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18"/>
                <w:szCs w:val="18"/>
              </w:rPr>
            </w:pPr>
            <w:r w:rsidRPr="00FD05BC">
              <w:rPr>
                <w:b/>
                <w:bCs/>
                <w:iCs/>
                <w:sz w:val="20"/>
                <w:szCs w:val="20"/>
              </w:rPr>
              <w:t>101513,84</w:t>
            </w:r>
          </w:p>
        </w:tc>
      </w:tr>
      <w:tr w:rsidR="00FD05BC" w:rsidRPr="00FD05BC" w:rsidTr="00A0319F">
        <w:trPr>
          <w:cantSplit/>
          <w:trHeight w:val="19"/>
          <w:jc w:val="center"/>
        </w:trPr>
        <w:tc>
          <w:tcPr>
            <w:tcW w:type="dxa" w:w="1700"/>
            <w:shd w:color="auto" w:fill="auto" w:val="clear"/>
          </w:tcPr>
          <w:p w:rsidP="00FD05BC" w:rsidR="00FD05BC" w:rsidRDefault="00FD05BC" w:rsidRPr="00FD05BC">
            <w:pPr>
              <w:ind w:right="-1"/>
              <w:rPr>
                <w:bCs/>
                <w:i/>
                <w:sz w:val="18"/>
                <w:szCs w:val="18"/>
              </w:rPr>
            </w:pPr>
            <w:r w:rsidRPr="00FD05BC">
              <w:rPr>
                <w:bCs/>
                <w:i/>
                <w:sz w:val="20"/>
                <w:szCs w:val="20"/>
              </w:rPr>
              <w:t>с. Усть-Бакчар</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8341,00</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586</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17580,00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627</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18810,00</w:t>
            </w:r>
          </w:p>
        </w:tc>
      </w:tr>
      <w:tr w:rsidR="00FD05BC" w:rsidRPr="00FD05BC" w:rsidTr="00A0319F">
        <w:trPr>
          <w:cantSplit/>
          <w:trHeight w:val="19"/>
          <w:jc w:val="center"/>
        </w:trPr>
        <w:tc>
          <w:tcPr>
            <w:tcW w:type="dxa" w:w="1700"/>
            <w:shd w:color="auto" w:fill="auto" w:val="clear"/>
          </w:tcPr>
          <w:p w:rsidP="00FD05BC" w:rsidR="00FD05BC" w:rsidRDefault="00FD05BC" w:rsidRPr="00FD05BC">
            <w:pPr>
              <w:ind w:right="-1"/>
              <w:rPr>
                <w:bCs/>
                <w:i/>
                <w:sz w:val="18"/>
                <w:szCs w:val="18"/>
              </w:rPr>
            </w:pPr>
            <w:r w:rsidRPr="00FD05BC">
              <w:rPr>
                <w:bCs/>
                <w:i/>
                <w:sz w:val="20"/>
                <w:szCs w:val="20"/>
              </w:rPr>
              <w:t>д. Мостовая</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2462,60</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100</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107</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3210,00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Нижняя Тига</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5798,98</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331</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9930,00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354</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10620,00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Третья Тига</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2542,02</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92</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2760,00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99</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2970,00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п. Новые Ключи</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5798,98</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459</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13770,00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490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14700,00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Гореловка</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10962,45</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432</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12960,00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462</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13860,00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Лось-Гора</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3256,96</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103</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33,93</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3494,79</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110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33,93</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3732,30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Варгатер</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10485,82</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595</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17850,00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636</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19080,00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Стрельниково</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1827,08</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60</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32,63</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1957,80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64</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32,63</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2088,32</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2224,27</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84</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2520,00</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90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2700,00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Бундюр</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7069,99</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179</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42,34</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7578,86</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192</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42,34</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8129,28</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д. Черемхово</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1350,45</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24</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61,38</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1473,12</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25</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61,38</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1534,50</w:t>
            </w:r>
          </w:p>
        </w:tc>
      </w:tr>
      <w:tr w:rsidR="00FD05BC" w:rsidRPr="00FD05BC" w:rsidTr="00A0319F">
        <w:trPr>
          <w:cantSplit/>
          <w:trHeight w:val="19"/>
          <w:jc w:val="center"/>
        </w:trPr>
        <w:tc>
          <w:tcPr>
            <w:tcW w:type="dxa" w:w="1700"/>
            <w:shd w:color="auto" w:fill="auto" w:val="clear"/>
            <w:vAlign w:val="center"/>
          </w:tcPr>
          <w:p w:rsidP="00FD05BC" w:rsidR="00FD05BC" w:rsidRDefault="00FD05BC" w:rsidRPr="00FD05BC">
            <w:pPr>
              <w:ind w:right="-1"/>
              <w:rPr>
                <w:bCs/>
                <w:i/>
                <w:sz w:val="20"/>
                <w:szCs w:val="20"/>
              </w:rPr>
            </w:pPr>
            <w:r w:rsidRPr="00FD05BC">
              <w:rPr>
                <w:bCs/>
                <w:i/>
                <w:sz w:val="20"/>
                <w:szCs w:val="20"/>
              </w:rPr>
              <w:t>с. Веселое</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79,44</w:t>
            </w:r>
          </w:p>
        </w:tc>
        <w:tc>
          <w:tcPr>
            <w:tcW w:type="dxa" w:w="992"/>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34"/>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w:t>
            </w:r>
          </w:p>
        </w:tc>
        <w:tc>
          <w:tcPr>
            <w:tcW w:type="dxa" w:w="989"/>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79,44</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79,44</w:t>
            </w:r>
          </w:p>
        </w:tc>
        <w:tc>
          <w:tcPr>
            <w:tcW w:type="dxa" w:w="99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79,44</w:t>
            </w:r>
          </w:p>
        </w:tc>
        <w:tc>
          <w:tcPr>
            <w:tcW w:type="dxa" w:w="1134"/>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79,44</w:t>
            </w:r>
          </w:p>
        </w:tc>
      </w:tr>
    </w:tbl>
    <w:p w:rsidP="00FD05BC" w:rsidR="00FD05BC" w:rsidRDefault="00FD05BC" w:rsidRPr="00FD05BC">
      <w:pPr>
        <w:ind w:firstLine="567"/>
        <w:jc w:val="both"/>
      </w:pPr>
    </w:p>
    <w:p w:rsidP="00FD05BC" w:rsidR="00FD05BC" w:rsidRDefault="00FD05BC" w:rsidRPr="00FD05BC">
      <w:pPr>
        <w:ind w:firstLine="567"/>
        <w:jc w:val="both"/>
      </w:pPr>
      <w:r w:rsidRPr="00FD05BC">
        <w:t>Новое жилищное строительство составляет: для постоянного населения 39,191 тыс. м</w:t>
      </w:r>
      <w:r w:rsidRPr="00FD05BC">
        <w:rPr>
          <w:vertAlign w:val="superscript"/>
        </w:rPr>
        <w:t>2</w:t>
      </w:r>
      <w:r w:rsidRPr="00FD05BC">
        <w:t xml:space="preserve"> и предусматривается за счет средств населения и коммерческих организаций. Новое жилищное строительство планируется размещать на свободных территориях. </w:t>
      </w:r>
    </w:p>
    <w:p w:rsidP="00FD05BC" w:rsidR="00FD05BC" w:rsidRDefault="00FD05BC" w:rsidRPr="00FD05BC">
      <w:pPr>
        <w:ind w:firstLine="567"/>
        <w:jc w:val="both"/>
      </w:pPr>
      <w:r w:rsidRPr="00FD05BC">
        <w:t>Структура нового жилищного строительства представлена индивидуальными жилыми домами с приусадебными земельными участками.</w:t>
      </w:r>
    </w:p>
    <w:p w:rsidP="00FD05BC" w:rsidR="00FD05BC" w:rsidRDefault="00FD05BC" w:rsidRPr="00FD05BC">
      <w:pPr>
        <w:ind w:firstLine="567"/>
        <w:jc w:val="both"/>
      </w:pPr>
      <w:r w:rsidRPr="00FD05BC">
        <w:t>Средняя обеспеченность населения новым жилищным фондом составит 30,0 м</w:t>
      </w:r>
      <w:r w:rsidRPr="00FD05BC">
        <w:rPr>
          <w:vertAlign w:val="superscript"/>
        </w:rPr>
        <w:t>2</w:t>
      </w:r>
      <w:r w:rsidRPr="00FD05BC">
        <w:t>/чел.</w:t>
      </w:r>
    </w:p>
    <w:p w:rsidP="00FD05BC" w:rsidR="00FD05BC" w:rsidRDefault="00FD05BC" w:rsidRPr="00FD05BC">
      <w:pPr>
        <w:keepNext/>
        <w:keepLines/>
        <w:spacing w:before="240"/>
        <w:ind w:firstLine="567" w:right="-1"/>
        <w:jc w:val="right"/>
        <w:rPr>
          <w:sz w:val="20"/>
          <w:szCs w:val="20"/>
        </w:rPr>
      </w:pPr>
      <w:r w:rsidRPr="00FD05BC">
        <w:rPr>
          <w:sz w:val="20"/>
          <w:szCs w:val="20"/>
        </w:rPr>
        <w:t>Таблица 39</w:t>
      </w:r>
    </w:p>
    <w:p w:rsidP="00FD05BC" w:rsidR="00FD05BC" w:rsidRDefault="00FD05BC" w:rsidRPr="00FD05BC">
      <w:pPr>
        <w:keepNext/>
        <w:keepLines/>
        <w:ind w:firstLine="567" w:right="-1"/>
        <w:jc w:val="center"/>
      </w:pPr>
      <w:r w:rsidRPr="00FD05BC">
        <w:t>Основные технико-экономические показатели проектируемой жилой застройки</w:t>
      </w:r>
    </w:p>
    <w:tbl>
      <w:tblPr>
        <w:tblW w:type="dxa" w:w="1013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1968"/>
        <w:gridCol w:w="1288"/>
        <w:gridCol w:w="1388"/>
        <w:gridCol w:w="1560"/>
        <w:gridCol w:w="1417"/>
        <w:gridCol w:w="1413"/>
        <w:gridCol w:w="1103"/>
      </w:tblGrid>
      <w:tr w:rsidR="00FD05BC" w:rsidRPr="00FD05BC" w:rsidTr="00A0319F">
        <w:trPr>
          <w:cantSplit/>
          <w:trHeight w:val="20"/>
          <w:tblHeader/>
          <w:jc w:val="center"/>
        </w:trPr>
        <w:tc>
          <w:tcPr>
            <w:tcW w:type="dxa" w:w="1968"/>
            <w:vMerge w:val="restart"/>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Населенные пункты</w:t>
            </w:r>
          </w:p>
        </w:tc>
        <w:tc>
          <w:tcPr>
            <w:tcW w:type="dxa" w:w="4236"/>
            <w:gridSpan w:val="3"/>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1 очередь (2023</w:t>
            </w:r>
            <w:r w:rsidRPr="00FD05BC">
              <w:rPr>
                <w:sz w:val="20"/>
                <w:szCs w:val="20"/>
              </w:rPr>
              <w:t xml:space="preserve"> – </w:t>
            </w:r>
            <w:r w:rsidRPr="00FD05BC">
              <w:rPr>
                <w:b/>
                <w:bCs/>
                <w:sz w:val="20"/>
                <w:szCs w:val="20"/>
              </w:rPr>
              <w:t>2033)</w:t>
            </w:r>
          </w:p>
        </w:tc>
        <w:tc>
          <w:tcPr>
            <w:tcW w:type="dxa" w:w="3933"/>
            <w:gridSpan w:val="3"/>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 xml:space="preserve">Расчетный срок (2033 </w:t>
            </w:r>
            <w:r w:rsidRPr="00FD05BC">
              <w:rPr>
                <w:sz w:val="20"/>
                <w:szCs w:val="20"/>
              </w:rPr>
              <w:t xml:space="preserve">– </w:t>
            </w:r>
            <w:r w:rsidRPr="00FD05BC">
              <w:rPr>
                <w:b/>
                <w:bCs/>
                <w:sz w:val="20"/>
                <w:szCs w:val="20"/>
              </w:rPr>
              <w:t>2043)</w:t>
            </w:r>
          </w:p>
        </w:tc>
      </w:tr>
      <w:tr w:rsidR="00FD05BC" w:rsidRPr="00FD05BC" w:rsidTr="00A0319F">
        <w:trPr>
          <w:cantSplit/>
          <w:trHeight w:val="20"/>
          <w:tblHeader/>
          <w:jc w:val="center"/>
        </w:trPr>
        <w:tc>
          <w:tcPr>
            <w:tcW w:type="dxa" w:w="1968"/>
            <w:vMerge/>
          </w:tcPr>
          <w:p w:rsidP="00FD05BC" w:rsidR="00FD05BC" w:rsidRDefault="00FD05BC" w:rsidRPr="00FD05BC">
            <w:pPr>
              <w:keepNext/>
              <w:keepLines/>
              <w:ind w:right="-1"/>
              <w:rPr>
                <w:b/>
                <w:bCs/>
                <w:sz w:val="20"/>
                <w:szCs w:val="20"/>
              </w:rPr>
            </w:pPr>
          </w:p>
        </w:tc>
        <w:tc>
          <w:tcPr>
            <w:tcW w:type="dxa" w:w="1288"/>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Числ. пост. населения, чел.</w:t>
            </w:r>
          </w:p>
        </w:tc>
        <w:tc>
          <w:tcPr>
            <w:tcW w:type="dxa" w:w="1388"/>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Жил.обеспе-ченность, м</w:t>
            </w:r>
            <w:r w:rsidRPr="00FD05BC">
              <w:rPr>
                <w:b/>
                <w:bCs/>
                <w:sz w:val="20"/>
                <w:szCs w:val="20"/>
                <w:vertAlign w:val="superscript"/>
              </w:rPr>
              <w:t>2</w:t>
            </w:r>
            <w:r w:rsidRPr="00FD05BC">
              <w:rPr>
                <w:b/>
                <w:bCs/>
                <w:sz w:val="20"/>
                <w:szCs w:val="20"/>
              </w:rPr>
              <w:t>/чел.</w:t>
            </w:r>
          </w:p>
        </w:tc>
        <w:tc>
          <w:tcPr>
            <w:tcW w:type="dxa" w:w="1560"/>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Проект. жилфонд,</w:t>
            </w:r>
          </w:p>
          <w:p w:rsidP="00FD05BC" w:rsidR="00FD05BC" w:rsidRDefault="00FD05BC" w:rsidRPr="00FD05BC">
            <w:pPr>
              <w:keepNext/>
              <w:keepLines/>
              <w:ind w:right="-1"/>
              <w:jc w:val="center"/>
              <w:rPr>
                <w:b/>
                <w:bCs/>
                <w:sz w:val="20"/>
                <w:szCs w:val="20"/>
                <w:vertAlign w:val="superscript"/>
              </w:rPr>
            </w:pPr>
            <w:r w:rsidRPr="00FD05BC">
              <w:rPr>
                <w:b/>
                <w:bCs/>
                <w:sz w:val="20"/>
                <w:szCs w:val="20"/>
              </w:rPr>
              <w:t>м</w:t>
            </w:r>
            <w:r w:rsidRPr="00FD05BC">
              <w:rPr>
                <w:b/>
                <w:bCs/>
                <w:sz w:val="20"/>
                <w:szCs w:val="20"/>
                <w:vertAlign w:val="superscript"/>
              </w:rPr>
              <w:t>2</w:t>
            </w:r>
          </w:p>
        </w:tc>
        <w:tc>
          <w:tcPr>
            <w:tcW w:type="dxa" w:w="1417"/>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Числ. пост. населения, чел.</w:t>
            </w:r>
          </w:p>
        </w:tc>
        <w:tc>
          <w:tcPr>
            <w:tcW w:type="dxa" w:w="1413"/>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Жил.обеспе-ченность, м</w:t>
            </w:r>
            <w:r w:rsidRPr="00FD05BC">
              <w:rPr>
                <w:b/>
                <w:bCs/>
                <w:sz w:val="20"/>
                <w:szCs w:val="20"/>
                <w:vertAlign w:val="superscript"/>
              </w:rPr>
              <w:t>2</w:t>
            </w:r>
            <w:r w:rsidRPr="00FD05BC">
              <w:rPr>
                <w:b/>
                <w:bCs/>
                <w:sz w:val="20"/>
                <w:szCs w:val="20"/>
              </w:rPr>
              <w:t>/чел.</w:t>
            </w:r>
          </w:p>
        </w:tc>
        <w:tc>
          <w:tcPr>
            <w:tcW w:type="dxa" w:w="1103"/>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Проект. жилфонд,</w:t>
            </w:r>
          </w:p>
          <w:p w:rsidP="00FD05BC" w:rsidR="00FD05BC" w:rsidRDefault="00FD05BC" w:rsidRPr="00FD05BC">
            <w:pPr>
              <w:keepNext/>
              <w:keepLines/>
              <w:ind w:right="-1"/>
              <w:jc w:val="center"/>
              <w:rPr>
                <w:b/>
                <w:bCs/>
                <w:sz w:val="20"/>
                <w:szCs w:val="20"/>
                <w:vertAlign w:val="superscript"/>
              </w:rPr>
            </w:pPr>
            <w:r w:rsidRPr="00FD05BC">
              <w:rPr>
                <w:b/>
                <w:bCs/>
                <w:sz w:val="20"/>
                <w:szCs w:val="20"/>
              </w:rPr>
              <w:t>м</w:t>
            </w:r>
            <w:r w:rsidRPr="00FD05BC">
              <w:rPr>
                <w:b/>
                <w:bCs/>
                <w:sz w:val="20"/>
                <w:szCs w:val="20"/>
                <w:vertAlign w:val="superscript"/>
              </w:rPr>
              <w:t>2</w:t>
            </w:r>
          </w:p>
        </w:tc>
      </w:tr>
      <w:tr w:rsidR="00FD05BC" w:rsidRPr="00FD05BC" w:rsidTr="00A0319F">
        <w:trPr>
          <w:cantSplit/>
          <w:trHeight w:val="20"/>
          <w:jc w:val="center"/>
        </w:trPr>
        <w:tc>
          <w:tcPr>
            <w:tcW w:type="dxa" w:w="1968"/>
            <w:shd w:color="auto" w:fill="auto" w:val="clear"/>
          </w:tcPr>
          <w:p w:rsidP="00FD05BC" w:rsidR="00FD05BC" w:rsidRDefault="00FD05BC" w:rsidRPr="00FD05BC">
            <w:pPr>
              <w:ind w:right="-1"/>
              <w:rPr>
                <w:bCs/>
                <w:i/>
                <w:sz w:val="20"/>
                <w:szCs w:val="20"/>
              </w:rPr>
            </w:pPr>
            <w:r w:rsidRPr="00FD05BC">
              <w:rPr>
                <w:bCs/>
                <w:i/>
                <w:sz w:val="20"/>
                <w:szCs w:val="20"/>
              </w:rPr>
              <w:t>с. Усть-Бакчар</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18"/>
                <w:szCs w:val="18"/>
              </w:rPr>
            </w:pPr>
            <w:r w:rsidRPr="00FD05BC">
              <w:rPr>
                <w:iCs/>
                <w:sz w:val="20"/>
                <w:szCs w:val="20"/>
              </w:rPr>
              <w:t>308</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18"/>
                <w:szCs w:val="18"/>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18"/>
                <w:szCs w:val="18"/>
              </w:rPr>
            </w:pPr>
            <w:r w:rsidRPr="00FD05BC">
              <w:rPr>
                <w:iCs/>
                <w:sz w:val="20"/>
                <w:szCs w:val="20"/>
              </w:rPr>
              <w:t>9239,00</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18"/>
                <w:szCs w:val="18"/>
              </w:rPr>
            </w:pPr>
            <w:r w:rsidRPr="00FD05BC">
              <w:rPr>
                <w:iCs/>
                <w:sz w:val="20"/>
                <w:szCs w:val="20"/>
              </w:rPr>
              <w:t>41</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18"/>
                <w:szCs w:val="18"/>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18"/>
                <w:szCs w:val="18"/>
              </w:rPr>
            </w:pPr>
            <w:r w:rsidRPr="00FD05BC">
              <w:rPr>
                <w:iCs/>
                <w:sz w:val="20"/>
                <w:szCs w:val="20"/>
              </w:rPr>
              <w:t>1230,00</w:t>
            </w:r>
          </w:p>
        </w:tc>
      </w:tr>
      <w:tr w:rsidR="00FD05BC" w:rsidRPr="00FD05BC" w:rsidTr="00A0319F">
        <w:trPr>
          <w:cantSplit/>
          <w:trHeight w:val="20"/>
          <w:jc w:val="center"/>
        </w:trPr>
        <w:tc>
          <w:tcPr>
            <w:tcW w:type="dxa" w:w="1968"/>
            <w:shd w:color="auto" w:fill="auto" w:val="clear"/>
          </w:tcPr>
          <w:p w:rsidP="00FD05BC" w:rsidR="00FD05BC" w:rsidRDefault="00FD05BC" w:rsidRPr="00FD05BC">
            <w:pPr>
              <w:ind w:right="-1"/>
              <w:rPr>
                <w:bCs/>
                <w:i/>
                <w:sz w:val="20"/>
                <w:szCs w:val="20"/>
              </w:rPr>
            </w:pPr>
            <w:r w:rsidRPr="00FD05BC">
              <w:rPr>
                <w:bCs/>
                <w:i/>
                <w:sz w:val="20"/>
                <w:szCs w:val="20"/>
              </w:rPr>
              <w:t>д. Мостовая</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18</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537,40</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210,00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Нижняя Тига</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138</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4131,02</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23</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690,00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Третья Тига</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217,98</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210,00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п. Новые Ключи</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266</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7971,02</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31</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930,00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Гореловка</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67</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1997,55</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900,00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Лось-Гора</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33,93</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237,83</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33,93</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237,51</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Варгатер</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245</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7364,18</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41</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1230,00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Стрельниково</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32,63</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130,72</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32,63</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130,52</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295,73</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30,00</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180,00</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Бундюр</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12</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42,34</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508,87</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42,34</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550,42</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д. Черемхово</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61,38</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61,38</w:t>
            </w:r>
          </w:p>
        </w:tc>
      </w:tr>
      <w:tr w:rsidR="00FD05BC" w:rsidRPr="00FD05BC" w:rsidTr="00A0319F">
        <w:trPr>
          <w:cantSplit/>
          <w:trHeight w:val="20"/>
          <w:jc w:val="center"/>
        </w:trPr>
        <w:tc>
          <w:tcPr>
            <w:tcW w:type="dxa" w:w="1968"/>
            <w:shd w:color="auto" w:fill="auto" w:val="clear"/>
            <w:vAlign w:val="center"/>
          </w:tcPr>
          <w:p w:rsidP="00FD05BC" w:rsidR="00FD05BC" w:rsidRDefault="00FD05BC" w:rsidRPr="00FD05BC">
            <w:pPr>
              <w:ind w:right="-1"/>
              <w:rPr>
                <w:bCs/>
                <w:i/>
                <w:sz w:val="20"/>
                <w:szCs w:val="20"/>
              </w:rPr>
            </w:pPr>
            <w:r w:rsidRPr="00FD05BC">
              <w:rPr>
                <w:bCs/>
                <w:i/>
                <w:sz w:val="20"/>
                <w:szCs w:val="20"/>
              </w:rPr>
              <w:t>с. Веселое</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w:t>
            </w:r>
          </w:p>
        </w:tc>
      </w:tr>
      <w:tr w:rsidR="00FD05BC" w:rsidRPr="00FD05BC" w:rsidTr="00A0319F">
        <w:trPr>
          <w:cantSplit/>
          <w:trHeight w:val="200"/>
          <w:jc w:val="center"/>
        </w:trPr>
        <w:tc>
          <w:tcPr>
            <w:tcW w:type="dxa" w:w="1968"/>
            <w:shd w:color="auto" w:fill="auto" w:val="clear"/>
          </w:tcPr>
          <w:p w:rsidP="00FD05BC" w:rsidR="00FD05BC" w:rsidRDefault="00FD05BC" w:rsidRPr="00FD05BC">
            <w:pPr>
              <w:ind w:right="-1"/>
              <w:jc w:val="right"/>
              <w:rPr>
                <w:b/>
                <w:iCs/>
                <w:sz w:val="18"/>
                <w:szCs w:val="18"/>
              </w:rPr>
            </w:pPr>
            <w:r w:rsidRPr="00FD05BC">
              <w:rPr>
                <w:b/>
                <w:iCs/>
                <w:sz w:val="18"/>
                <w:szCs w:val="18"/>
              </w:rPr>
              <w:t>ИТОГО</w:t>
            </w:r>
          </w:p>
        </w:tc>
        <w:tc>
          <w:tcPr>
            <w:tcW w:type="dxa" w:w="12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iCs/>
                <w:sz w:val="20"/>
                <w:szCs w:val="20"/>
              </w:rPr>
            </w:pPr>
            <w:r w:rsidRPr="00FD05BC">
              <w:rPr>
                <w:b/>
                <w:bCs/>
                <w:iCs/>
                <w:sz w:val="20"/>
                <w:szCs w:val="20"/>
              </w:rPr>
              <w:t>1081</w:t>
            </w:r>
          </w:p>
        </w:tc>
        <w:tc>
          <w:tcPr>
            <w:tcW w:type="dxa" w:w="1388"/>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iCs/>
                <w:sz w:val="20"/>
                <w:szCs w:val="20"/>
              </w:rPr>
            </w:pPr>
            <w:r w:rsidRPr="00FD05BC">
              <w:rPr>
                <w:b/>
                <w:bCs/>
                <w:iCs/>
                <w:sz w:val="20"/>
                <w:szCs w:val="20"/>
              </w:rPr>
              <w:t> </w:t>
            </w:r>
          </w:p>
        </w:tc>
        <w:tc>
          <w:tcPr>
            <w:tcW w:type="dxa" w:w="1560"/>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iCs/>
                <w:sz w:val="20"/>
                <w:szCs w:val="20"/>
              </w:rPr>
            </w:pPr>
            <w:r w:rsidRPr="00FD05BC">
              <w:rPr>
                <w:b/>
                <w:bCs/>
                <w:iCs/>
                <w:sz w:val="20"/>
                <w:szCs w:val="20"/>
              </w:rPr>
              <w:t>32631,30</w:t>
            </w:r>
          </w:p>
        </w:tc>
        <w:tc>
          <w:tcPr>
            <w:tcW w:type="dxa" w:w="141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iCs/>
                <w:sz w:val="20"/>
                <w:szCs w:val="20"/>
              </w:rPr>
            </w:pPr>
            <w:r w:rsidRPr="00FD05BC">
              <w:rPr>
                <w:b/>
                <w:bCs/>
                <w:iCs/>
                <w:sz w:val="20"/>
                <w:szCs w:val="20"/>
              </w:rPr>
              <w:t>211</w:t>
            </w:r>
          </w:p>
        </w:tc>
        <w:tc>
          <w:tcPr>
            <w:tcW w:type="dxa" w:w="141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iCs/>
                <w:sz w:val="20"/>
                <w:szCs w:val="20"/>
              </w:rPr>
            </w:pPr>
            <w:r w:rsidRPr="00FD05BC">
              <w:rPr>
                <w:b/>
                <w:bCs/>
                <w:iCs/>
                <w:sz w:val="20"/>
                <w:szCs w:val="20"/>
              </w:rPr>
              <w:t> </w:t>
            </w:r>
          </w:p>
        </w:tc>
        <w:tc>
          <w:tcPr>
            <w:tcW w:type="dxa" w:w="1103"/>
            <w:shd w:color="auto" w:fill="auto" w:val="clear"/>
            <w:noWrap/>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iCs/>
                <w:sz w:val="20"/>
                <w:szCs w:val="20"/>
              </w:rPr>
            </w:pPr>
            <w:r w:rsidRPr="00FD05BC">
              <w:rPr>
                <w:b/>
                <w:bCs/>
                <w:iCs/>
                <w:sz w:val="20"/>
                <w:szCs w:val="20"/>
              </w:rPr>
              <w:t>6559,83</w:t>
            </w:r>
          </w:p>
        </w:tc>
      </w:tr>
    </w:tbl>
    <w:p w:rsidP="00FD05BC" w:rsidR="00FD05BC" w:rsidRDefault="00FD05BC" w:rsidRPr="00FD05BC">
      <w:pPr>
        <w:ind w:firstLine="567"/>
        <w:jc w:val="both"/>
      </w:pPr>
    </w:p>
    <w:p w:rsidP="00FD05BC" w:rsidR="00FD05BC" w:rsidRDefault="00FD05BC" w:rsidRPr="00FD05BC">
      <w:pPr>
        <w:keepNext/>
        <w:keepLines/>
        <w:spacing w:before="240"/>
        <w:ind w:firstLine="567" w:right="-1"/>
        <w:jc w:val="right"/>
        <w:rPr>
          <w:sz w:val="20"/>
          <w:szCs w:val="20"/>
        </w:rPr>
      </w:pPr>
      <w:r w:rsidRPr="00FD05BC">
        <w:rPr>
          <w:sz w:val="20"/>
          <w:szCs w:val="20"/>
        </w:rPr>
        <w:t>Таблица 40</w:t>
      </w:r>
    </w:p>
    <w:p w:rsidP="00FD05BC" w:rsidR="00FD05BC" w:rsidRDefault="00FD05BC" w:rsidRPr="00FD05BC">
      <w:pPr>
        <w:keepNext/>
        <w:keepLines/>
        <w:ind w:firstLine="567" w:right="-1"/>
        <w:jc w:val="center"/>
      </w:pPr>
      <w:r w:rsidRPr="00FD05BC">
        <w:t>Территории, необходимые для проектируемой жилой застройки</w:t>
      </w:r>
    </w:p>
    <w:tbl>
      <w:tblPr>
        <w:tblW w:type="dxa" w:w="751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3674"/>
        <w:gridCol w:w="3839"/>
      </w:tblGrid>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
                <w:bCs/>
                <w:sz w:val="20"/>
                <w:szCs w:val="20"/>
              </w:rPr>
              <w:t>Населенные пункты</w:t>
            </w:r>
          </w:p>
        </w:tc>
        <w:tc>
          <w:tcPr>
            <w:tcW w:type="dxa" w:w="3839"/>
            <w:shd w:color="auto" w:fill="auto" w:val="clear"/>
            <w:vAlign w:val="center"/>
          </w:tcPr>
          <w:p w:rsidP="00FD05BC" w:rsidR="00FD05BC" w:rsidRDefault="00FD05BC" w:rsidRPr="00FD05BC">
            <w:pPr>
              <w:ind w:right="-1"/>
              <w:rPr>
                <w:b/>
                <w:bCs/>
                <w:sz w:val="20"/>
                <w:szCs w:val="20"/>
              </w:rPr>
            </w:pPr>
            <w:r w:rsidRPr="00FD05BC">
              <w:rPr>
                <w:b/>
                <w:bCs/>
                <w:sz w:val="20"/>
                <w:szCs w:val="20"/>
              </w:rPr>
              <w:t>Дополнительные территории, га</w:t>
            </w:r>
          </w:p>
        </w:tc>
      </w:tr>
      <w:tr w:rsidR="00FD05BC" w:rsidRPr="00FD05BC" w:rsidTr="00A0319F">
        <w:trPr>
          <w:cantSplit/>
          <w:trHeight w:val="20"/>
          <w:jc w:val="center"/>
        </w:trPr>
        <w:tc>
          <w:tcPr>
            <w:tcW w:type="dxa" w:w="3674"/>
            <w:shd w:color="auto" w:fill="auto" w:val="clear"/>
          </w:tcPr>
          <w:p w:rsidP="00FD05BC" w:rsidR="00FD05BC" w:rsidRDefault="00FD05BC" w:rsidRPr="00FD05BC">
            <w:pPr>
              <w:ind w:right="-1"/>
              <w:rPr>
                <w:bCs/>
                <w:i/>
                <w:sz w:val="20"/>
                <w:szCs w:val="20"/>
              </w:rPr>
            </w:pPr>
            <w:r w:rsidRPr="00FD05BC">
              <w:rPr>
                <w:bCs/>
                <w:i/>
                <w:sz w:val="20"/>
                <w:szCs w:val="20"/>
              </w:rPr>
              <w:t>с. Усть-Бакчар</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13,96</w:t>
            </w:r>
          </w:p>
        </w:tc>
      </w:tr>
      <w:tr w:rsidR="00FD05BC" w:rsidRPr="00FD05BC" w:rsidTr="00A0319F">
        <w:trPr>
          <w:cantSplit/>
          <w:trHeight w:val="20"/>
          <w:jc w:val="center"/>
        </w:trPr>
        <w:tc>
          <w:tcPr>
            <w:tcW w:type="dxa" w:w="3674"/>
            <w:shd w:color="auto" w:fill="auto" w:val="clear"/>
          </w:tcPr>
          <w:p w:rsidP="00FD05BC" w:rsidR="00FD05BC" w:rsidRDefault="00FD05BC" w:rsidRPr="00FD05BC">
            <w:pPr>
              <w:ind w:right="-1"/>
              <w:rPr>
                <w:bCs/>
                <w:i/>
                <w:sz w:val="20"/>
                <w:szCs w:val="20"/>
              </w:rPr>
            </w:pPr>
            <w:r w:rsidRPr="00FD05BC">
              <w:rPr>
                <w:bCs/>
                <w:i/>
                <w:sz w:val="20"/>
                <w:szCs w:val="20"/>
              </w:rPr>
              <w:t>д. Мостовая</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1,00</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Нижняя Тига</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6,43</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Третья Тига</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0,57</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п. Новые Ключи</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11,87</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Гореловка</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3,86</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Лось-Гора</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0,63</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Варгатер</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11,46</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Стрельниково</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0,35</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0,63</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Бундюр</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1,41</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д. Черемхово</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0,08</w:t>
            </w:r>
          </w:p>
        </w:tc>
      </w:tr>
      <w:tr w:rsidR="00FD05BC" w:rsidRPr="00FD05BC" w:rsidTr="00A0319F">
        <w:trPr>
          <w:cantSplit/>
          <w:trHeight w:val="20"/>
          <w:jc w:val="center"/>
        </w:trPr>
        <w:tc>
          <w:tcPr>
            <w:tcW w:type="dxa" w:w="3674"/>
            <w:shd w:color="auto" w:fill="auto" w:val="clear"/>
            <w:vAlign w:val="center"/>
          </w:tcPr>
          <w:p w:rsidP="00FD05BC" w:rsidR="00FD05BC" w:rsidRDefault="00FD05BC" w:rsidRPr="00FD05BC">
            <w:pPr>
              <w:ind w:right="-1"/>
              <w:rPr>
                <w:bCs/>
                <w:i/>
                <w:sz w:val="20"/>
                <w:szCs w:val="20"/>
              </w:rPr>
            </w:pPr>
            <w:r w:rsidRPr="00FD05BC">
              <w:rPr>
                <w:bCs/>
                <w:i/>
                <w:sz w:val="20"/>
                <w:szCs w:val="20"/>
              </w:rPr>
              <w:t>с. Веселое</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iCs/>
                <w:sz w:val="20"/>
                <w:szCs w:val="20"/>
              </w:rPr>
            </w:pPr>
            <w:r w:rsidRPr="00FD05BC">
              <w:rPr>
                <w:iCs/>
                <w:sz w:val="20"/>
                <w:szCs w:val="20"/>
              </w:rPr>
              <w:t>0,00</w:t>
            </w:r>
          </w:p>
        </w:tc>
      </w:tr>
      <w:tr w:rsidR="00FD05BC" w:rsidRPr="00FD05BC" w:rsidTr="00A0319F">
        <w:trPr>
          <w:cantSplit/>
          <w:trHeight w:val="200"/>
          <w:jc w:val="center"/>
        </w:trPr>
        <w:tc>
          <w:tcPr>
            <w:tcW w:type="dxa" w:w="3674"/>
            <w:shd w:color="auto" w:fill="auto" w:val="clear"/>
          </w:tcPr>
          <w:p w:rsidP="00FD05BC" w:rsidR="00FD05BC" w:rsidRDefault="00FD05BC" w:rsidRPr="00FD05BC">
            <w:pPr>
              <w:ind w:right="-1"/>
              <w:jc w:val="right"/>
              <w:rPr>
                <w:b/>
                <w:iCs/>
                <w:sz w:val="18"/>
                <w:szCs w:val="18"/>
              </w:rPr>
            </w:pPr>
            <w:r w:rsidRPr="00FD05BC">
              <w:rPr>
                <w:b/>
                <w:iCs/>
                <w:sz w:val="18"/>
                <w:szCs w:val="18"/>
              </w:rPr>
              <w:t>ИТОГО</w:t>
            </w:r>
          </w:p>
        </w:tc>
        <w:tc>
          <w:tcPr>
            <w:tcW w:type="dxa" w:w="3839"/>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iCs/>
                <w:sz w:val="20"/>
                <w:szCs w:val="20"/>
              </w:rPr>
            </w:pPr>
            <w:r w:rsidRPr="00FD05BC">
              <w:rPr>
                <w:b/>
                <w:bCs/>
                <w:iCs/>
                <w:sz w:val="20"/>
                <w:szCs w:val="20"/>
              </w:rPr>
              <w:t>52,25</w:t>
            </w:r>
          </w:p>
        </w:tc>
      </w:tr>
    </w:tbl>
    <w:p w:rsidP="00FD05BC" w:rsidR="00FD05BC" w:rsidRDefault="00FD05BC" w:rsidRPr="00FD05BC">
      <w:pPr>
        <w:ind w:firstLine="567"/>
        <w:jc w:val="both"/>
      </w:pPr>
    </w:p>
    <w:p w:rsidP="00FD05BC" w:rsidR="00FD05BC" w:rsidRDefault="00FD05BC" w:rsidRPr="00FD05BC">
      <w:pPr>
        <w:ind w:firstLine="567"/>
        <w:jc w:val="both"/>
      </w:pPr>
      <w:r w:rsidRPr="00FD05BC">
        <w:t>Суммарное требуемое количество нового жилищного фонда на расчетный срок – ок. 40 тыс. м</w:t>
      </w:r>
      <w:r w:rsidRPr="00FD05BC">
        <w:rPr>
          <w:vertAlign w:val="superscript"/>
        </w:rPr>
        <w:t>2</w:t>
      </w:r>
      <w:r w:rsidRPr="00FD05BC">
        <w:t>. Новое жилищное строительство размещается на свободных территориях в границах жилых функциональных зон. Требуется суммарно ок. 52 га.</w:t>
      </w:r>
    </w:p>
    <w:p w:rsidP="00FD05BC" w:rsidR="00FD05BC" w:rsidRDefault="00FD05BC" w:rsidRPr="00FD05BC">
      <w:pPr>
        <w:keepNext/>
        <w:keepLines/>
        <w:spacing w:after="240" w:before="240"/>
        <w:ind w:firstLine="567" w:right="-1"/>
        <w:jc w:val="center"/>
        <w:outlineLvl w:val="3"/>
        <w:rPr>
          <w:b/>
        </w:rPr>
      </w:pPr>
      <w:bookmarkStart w:id="187" w:name="_Toc141115127"/>
      <w:r w:rsidRPr="00FD05BC">
        <w:rPr>
          <w:b/>
        </w:rPr>
        <w:t>2.2.4. Учреждения обслуживания</w:t>
      </w:r>
      <w:bookmarkEnd w:id="187"/>
    </w:p>
    <w:p w:rsidP="00FD05BC" w:rsidR="00FD05BC" w:rsidRDefault="00FD05BC" w:rsidRPr="00FD05BC">
      <w:pPr>
        <w:ind w:firstLine="567"/>
        <w:jc w:val="both"/>
      </w:pPr>
      <w:r w:rsidRPr="00FD05BC">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поселения, созданию дополнительных мест приложения труда.</w:t>
      </w:r>
    </w:p>
    <w:p w:rsidP="00FD05BC" w:rsidR="00FD05BC" w:rsidRDefault="00FD05BC" w:rsidRPr="00FD05BC">
      <w:pPr>
        <w:ind w:firstLine="567"/>
        <w:jc w:val="both"/>
      </w:pPr>
      <w:r w:rsidRPr="00FD05BC">
        <w:t>Генеральным планом предусматриваются территории для дальнейшего развития, расширения данной сферы обслуживания населения в радиусе пешеходной и транспортной доступности:</w:t>
      </w:r>
    </w:p>
    <w:p w:rsidP="00FD05BC" w:rsidR="00FD05BC" w:rsidRDefault="00FD05BC" w:rsidRPr="00FD05BC">
      <w:pPr>
        <w:ind w:firstLine="567"/>
        <w:jc w:val="both"/>
      </w:pPr>
      <w:r w:rsidRPr="00FD05BC">
        <w:t>- развитие сети административно-деловых учреждений в составе многофункциональных комплексов по обслуживанию населения;</w:t>
      </w:r>
    </w:p>
    <w:p w:rsidP="00FD05BC" w:rsidR="00FD05BC" w:rsidRDefault="00FD05BC" w:rsidRPr="00FD05BC">
      <w:pPr>
        <w:ind w:firstLine="567"/>
        <w:jc w:val="both"/>
      </w:pPr>
      <w:r w:rsidRPr="00FD05BC">
        <w:t>- размещения магазинов, предприятий общепита и бытового обслуживания социально-гарантированного уровня в составе многофункциональных комплексов вблизи жилья;</w:t>
      </w:r>
    </w:p>
    <w:p w:rsidP="00FD05BC" w:rsidR="00FD05BC" w:rsidRDefault="00FD05BC" w:rsidRPr="00FD05BC">
      <w:pPr>
        <w:ind w:firstLine="567"/>
        <w:jc w:val="both"/>
      </w:pPr>
      <w:r w:rsidRPr="00FD05BC">
        <w:t>- размещение образовательных учреждений, учреждений здравоохранения социально-гарантированного уровня вблизи жилья;</w:t>
      </w:r>
    </w:p>
    <w:p w:rsidP="00FD05BC" w:rsidR="00FD05BC" w:rsidRDefault="00FD05BC" w:rsidRPr="00FD05BC">
      <w:pPr>
        <w:ind w:firstLine="567"/>
        <w:jc w:val="both"/>
      </w:pPr>
      <w:r w:rsidRPr="00FD05BC">
        <w:t>- строительства объектов малого бизнеса;</w:t>
      </w:r>
    </w:p>
    <w:p w:rsidP="00FD05BC" w:rsidR="00FD05BC" w:rsidRDefault="00FD05BC" w:rsidRPr="00FD05BC">
      <w:pPr>
        <w:ind w:firstLine="567"/>
        <w:jc w:val="both"/>
      </w:pPr>
      <w:r w:rsidRPr="00FD05BC">
        <w:t>- строительство придорожной инфраструктуры.</w:t>
      </w:r>
    </w:p>
    <w:p w:rsidP="00FD05BC" w:rsidR="00FD05BC" w:rsidRDefault="00FD05BC" w:rsidRPr="00FD05BC">
      <w:pPr>
        <w:ind w:firstLine="567"/>
        <w:jc w:val="both"/>
      </w:pPr>
      <w:r w:rsidRPr="00FD05BC">
        <w:t>Система культурно-бытового обслуживания жителей принята трехступенчатая: повседневного, периодического и эпизодического использования. Учреждения и предприятия обслуживания населения на территории размещены с учетом типа населенного пункта, застройки, численности обслуживаемого населения и общей градостроительной ситуации, включая близость других объектов обслуживания и организацию транспортных связей, предусматривая, формирование центров обслуживания, в увязке с транспортной сетью. При планировочной структуре предусмотрены все необходимые учреждения культурно-бытового обслуживания.</w:t>
      </w:r>
    </w:p>
    <w:p w:rsidP="00FD05BC" w:rsidR="00FD05BC" w:rsidRDefault="00FD05BC" w:rsidRPr="00FD05BC">
      <w:pPr>
        <w:ind w:firstLine="567"/>
        <w:jc w:val="both"/>
      </w:pPr>
      <w:r w:rsidRPr="00FD05BC">
        <w:t>Размещение, вместимость и размеры земельных участков учреждений и предприятий обслуживания на проектируемой территории приняты в соответствии с рекомендациями приложения Д СП 42.13330.2016 «СНиП 2.07.01-89* Градостроительство. Планировка и застройка городских и сельских поселений», а также МНГП.</w:t>
      </w:r>
    </w:p>
    <w:p w:rsidP="00FD05BC" w:rsidR="00FD05BC" w:rsidRDefault="00FD05BC" w:rsidRPr="00FD05BC">
      <w:pPr>
        <w:ind w:firstLine="567" w:right="-1"/>
        <w:jc w:val="both"/>
        <w:sectPr w:rsidR="00FD05BC" w:rsidRPr="00FD05BC" w:rsidSect="00A0319F">
          <w:pgSz w:h="16838" w:w="11906"/>
          <w:pgMar w:bottom="1134" w:footer="550" w:gutter="0" w:header="420" w:left="1418" w:right="708" w:top="1135"/>
          <w:cols w:space="708"/>
          <w:docGrid w:linePitch="381"/>
        </w:sectPr>
      </w:pPr>
    </w:p>
    <w:p w:rsidP="00FD05BC" w:rsidR="00FD05BC" w:rsidRDefault="00FD05BC" w:rsidRPr="00FD05BC">
      <w:pPr>
        <w:keepNext/>
        <w:keepLines/>
        <w:spacing w:before="240"/>
        <w:ind w:firstLine="567" w:right="-1"/>
        <w:jc w:val="right"/>
        <w:rPr>
          <w:sz w:val="20"/>
          <w:szCs w:val="20"/>
        </w:rPr>
      </w:pPr>
      <w:r w:rsidRPr="00FD05BC">
        <w:rPr>
          <w:sz w:val="20"/>
          <w:szCs w:val="20"/>
        </w:rPr>
        <w:t>Таблица 41</w:t>
      </w:r>
    </w:p>
    <w:p w:rsidP="00FD05BC" w:rsidR="00FD05BC" w:rsidRDefault="00FD05BC" w:rsidRPr="00FD05BC">
      <w:pPr>
        <w:keepNext/>
        <w:keepLines/>
        <w:ind w:firstLine="567" w:right="-1"/>
        <w:jc w:val="center"/>
      </w:pPr>
      <w:r w:rsidRPr="00FD05BC">
        <w:t>Расчет минимальной обеспеченности учреждениями и предприятиями обслуживания для постоянного населения</w:t>
      </w:r>
    </w:p>
    <w:p w:rsidP="00FD05BC" w:rsidR="00FD05BC" w:rsidRDefault="00FD05BC" w:rsidRPr="00FD05BC">
      <w:pPr>
        <w:keepNext/>
        <w:keepLines/>
        <w:ind w:firstLine="567" w:right="-1"/>
        <w:jc w:val="center"/>
      </w:pPr>
      <w:r w:rsidRPr="00FD05BC">
        <w:t>(Расчет произведен в соответствии с п. 2.7.1, 2.8.1, 2.9.1, 2.10.1 МНГП)</w:t>
      </w:r>
    </w:p>
    <w:tbl>
      <w:tblPr>
        <w:tblW w:type="dxa" w:w="15055"/>
        <w:tblInd w:type="dxa" w:w="-31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549"/>
        <w:gridCol w:w="27"/>
        <w:gridCol w:w="2266"/>
        <w:gridCol w:w="1516"/>
        <w:gridCol w:w="1596"/>
        <w:gridCol w:w="1699"/>
        <w:gridCol w:w="1697"/>
        <w:gridCol w:w="1701"/>
        <w:gridCol w:w="1987"/>
        <w:gridCol w:w="2017"/>
      </w:tblGrid>
      <w:tr w:rsidR="00FD05BC" w:rsidRPr="00FD05BC" w:rsidTr="00A0319F">
        <w:trPr>
          <w:trHeight w:val="20"/>
          <w:tblHeader/>
        </w:trPr>
        <w:tc>
          <w:tcPr>
            <w:tcW w:type="dxa" w:w="549"/>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 п/п</w:t>
            </w:r>
          </w:p>
        </w:tc>
        <w:tc>
          <w:tcPr>
            <w:tcW w:type="dxa" w:w="2293"/>
            <w:gridSpan w:val="2"/>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Наименование показателей</w:t>
            </w:r>
          </w:p>
        </w:tc>
        <w:tc>
          <w:tcPr>
            <w:tcW w:type="dxa" w:w="151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Единица измерения</w:t>
            </w:r>
          </w:p>
        </w:tc>
        <w:tc>
          <w:tcPr>
            <w:tcW w:type="dxa" w:w="159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Нормативный показатель</w:t>
            </w:r>
          </w:p>
          <w:p w:rsidP="00FD05BC" w:rsidR="00FD05BC" w:rsidRDefault="00FD05BC" w:rsidRPr="00FD05BC">
            <w:pPr>
              <w:keepNext/>
              <w:keepLines/>
              <w:snapToGrid w:val="0"/>
              <w:ind w:right="-1"/>
              <w:jc w:val="center"/>
              <w:rPr>
                <w:b/>
                <w:sz w:val="20"/>
                <w:szCs w:val="20"/>
              </w:rPr>
            </w:pPr>
            <w:r w:rsidRPr="00FD05BC">
              <w:rPr>
                <w:b/>
                <w:sz w:val="20"/>
                <w:szCs w:val="20"/>
              </w:rPr>
              <w:t>на 1000 чел.</w:t>
            </w:r>
          </w:p>
        </w:tc>
        <w:tc>
          <w:tcPr>
            <w:tcW w:type="dxa" w:w="1699"/>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Обеспеченность</w:t>
            </w:r>
          </w:p>
          <w:p w:rsidP="00FD05BC" w:rsidR="00FD05BC" w:rsidRDefault="00FD05BC" w:rsidRPr="00FD05BC">
            <w:pPr>
              <w:keepNext/>
              <w:keepLines/>
              <w:ind w:right="-1"/>
              <w:jc w:val="center"/>
              <w:rPr>
                <w:b/>
                <w:sz w:val="20"/>
                <w:szCs w:val="20"/>
              </w:rPr>
            </w:pPr>
            <w:r w:rsidRPr="00FD05BC">
              <w:rPr>
                <w:b/>
                <w:sz w:val="20"/>
                <w:szCs w:val="20"/>
              </w:rPr>
              <w:t>на 1 очередь (3046 чел.)</w:t>
            </w:r>
          </w:p>
        </w:tc>
        <w:tc>
          <w:tcPr>
            <w:tcW w:type="dxa" w:w="169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ind w:right="-1"/>
              <w:jc w:val="center"/>
              <w:rPr>
                <w:b/>
                <w:sz w:val="20"/>
                <w:szCs w:val="20"/>
              </w:rPr>
            </w:pPr>
            <w:r w:rsidRPr="00FD05BC">
              <w:rPr>
                <w:b/>
                <w:sz w:val="20"/>
                <w:szCs w:val="20"/>
              </w:rPr>
              <w:t>Обеспеченность</w:t>
            </w:r>
          </w:p>
          <w:p w:rsidP="00FD05BC" w:rsidR="00FD05BC" w:rsidRDefault="00FD05BC" w:rsidRPr="00FD05BC">
            <w:pPr>
              <w:keepNext/>
              <w:keepLines/>
              <w:ind w:right="-1"/>
              <w:jc w:val="center"/>
              <w:rPr>
                <w:b/>
                <w:sz w:val="20"/>
                <w:szCs w:val="20"/>
              </w:rPr>
            </w:pPr>
            <w:r w:rsidRPr="00FD05BC">
              <w:rPr>
                <w:b/>
                <w:sz w:val="20"/>
                <w:szCs w:val="20"/>
              </w:rPr>
              <w:t xml:space="preserve">на расчетный срок </w:t>
            </w:r>
          </w:p>
          <w:p w:rsidP="00FD05BC" w:rsidR="00FD05BC" w:rsidRDefault="00FD05BC" w:rsidRPr="00FD05BC">
            <w:pPr>
              <w:keepNext/>
              <w:keepLines/>
              <w:ind w:right="-1"/>
              <w:jc w:val="center"/>
              <w:rPr>
                <w:b/>
                <w:sz w:val="20"/>
                <w:szCs w:val="20"/>
              </w:rPr>
            </w:pPr>
            <w:r w:rsidRPr="00FD05BC">
              <w:rPr>
                <w:b/>
                <w:sz w:val="20"/>
                <w:szCs w:val="20"/>
              </w:rPr>
              <w:t>(3256 чел.)</w:t>
            </w:r>
          </w:p>
        </w:tc>
        <w:tc>
          <w:tcPr>
            <w:tcW w:type="dxa" w:w="1701"/>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Существующие /ранее запроектиро-ванные, строящиеся</w:t>
            </w:r>
          </w:p>
        </w:tc>
        <w:tc>
          <w:tcPr>
            <w:tcW w:type="dxa" w:w="198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Предусмотрено проектом/ в т.ч. дополнительная потребность</w:t>
            </w:r>
          </w:p>
        </w:tc>
        <w:tc>
          <w:tcPr>
            <w:tcW w:type="dxa" w:w="201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Рекомендуемое мероприятие</w:t>
            </w:r>
          </w:p>
        </w:tc>
      </w:tr>
      <w:tr w:rsidR="00FD05BC" w:rsidRPr="00FD05BC" w:rsidTr="00A0319F">
        <w:trPr>
          <w:trHeight w:val="20"/>
        </w:trPr>
        <w:tc>
          <w:tcPr>
            <w:tcW w:type="dxa" w:w="15055"/>
            <w:gridSpan w:val="10"/>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snapToGrid w:val="0"/>
              <w:ind w:right="-1"/>
              <w:jc w:val="center"/>
              <w:rPr>
                <w:b/>
                <w:sz w:val="20"/>
                <w:szCs w:val="20"/>
              </w:rPr>
            </w:pPr>
            <w:r w:rsidRPr="00FD05BC">
              <w:rPr>
                <w:b/>
                <w:sz w:val="20"/>
                <w:szCs w:val="20"/>
              </w:rPr>
              <w:t>Образовательные организации</w:t>
            </w:r>
          </w:p>
        </w:tc>
      </w:tr>
      <w:tr w:rsidR="00FD05BC" w:rsidRPr="00FD05BC" w:rsidTr="00A0319F">
        <w:trPr>
          <w:trHeight w:val="20"/>
        </w:trPr>
        <w:tc>
          <w:tcPr>
            <w:tcW w:type="dxa" w:w="54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93"/>
            <w:gridSpan w:val="2"/>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snapToGrid w:val="0"/>
              <w:ind w:right="-1"/>
              <w:rPr>
                <w:sz w:val="20"/>
                <w:szCs w:val="20"/>
              </w:rPr>
            </w:pPr>
            <w:r w:rsidRPr="00FD05BC">
              <w:rPr>
                <w:sz w:val="20"/>
                <w:szCs w:val="20"/>
              </w:rPr>
              <w:t>Дошкольные образовательные организации</w:t>
            </w:r>
          </w:p>
        </w:tc>
        <w:tc>
          <w:tcPr>
            <w:tcW w:type="dxa" w:w="151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snapToGrid w:val="0"/>
              <w:ind w:right="-1"/>
              <w:jc w:val="center"/>
              <w:rPr>
                <w:sz w:val="20"/>
                <w:szCs w:val="20"/>
              </w:rPr>
            </w:pPr>
            <w:r w:rsidRPr="00FD05BC">
              <w:rPr>
                <w:sz w:val="20"/>
                <w:szCs w:val="20"/>
              </w:rPr>
              <w:t>место</w:t>
            </w:r>
          </w:p>
        </w:tc>
        <w:tc>
          <w:tcPr>
            <w:tcW w:type="dxa" w:w="159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snapToGrid w:val="0"/>
              <w:ind w:right="-1"/>
              <w:jc w:val="center"/>
              <w:rPr>
                <w:sz w:val="20"/>
                <w:szCs w:val="20"/>
              </w:rPr>
            </w:pPr>
            <w:r w:rsidRPr="00FD05BC">
              <w:rPr>
                <w:sz w:val="20"/>
                <w:szCs w:val="20"/>
              </w:rPr>
              <w:t>70</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213</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223</w:t>
            </w:r>
          </w:p>
        </w:tc>
        <w:tc>
          <w:tcPr>
            <w:tcW w:type="dxa" w:w="170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121/60</w:t>
            </w:r>
          </w:p>
        </w:tc>
        <w:tc>
          <w:tcPr>
            <w:tcW w:type="dxa" w:w="198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223/42</w:t>
            </w:r>
          </w:p>
        </w:tc>
        <w:tc>
          <w:tcPr>
            <w:tcW w:type="dxa" w:w="201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left="-108" w:right="-79"/>
              <w:jc w:val="center"/>
              <w:rPr>
                <w:sz w:val="16"/>
                <w:szCs w:val="16"/>
              </w:rPr>
            </w:pPr>
            <w:r w:rsidRPr="00FD05BC">
              <w:rPr>
                <w:sz w:val="16"/>
                <w:szCs w:val="16"/>
              </w:rPr>
              <w:t>Требуется дополнительный детский сад, но не входит в полномочия поселения согласно Уставу**</w:t>
            </w:r>
          </w:p>
          <w:p w:rsidP="00FD05BC" w:rsidR="00FD05BC" w:rsidRDefault="00FD05BC" w:rsidRPr="00FD05BC">
            <w:pPr>
              <w:ind w:left="-108" w:right="-79"/>
              <w:jc w:val="center"/>
              <w:rPr>
                <w:sz w:val="16"/>
                <w:szCs w:val="16"/>
              </w:rPr>
            </w:pPr>
            <w:r w:rsidRPr="00FD05BC">
              <w:rPr>
                <w:sz w:val="16"/>
                <w:szCs w:val="16"/>
              </w:rPr>
              <w:t>Согласно СТП Чаинского м.р., предусматривается реконструкция сущ.</w:t>
            </w:r>
          </w:p>
          <w:p w:rsidP="00FD05BC" w:rsidR="00FD05BC" w:rsidRDefault="00FD05BC" w:rsidRPr="00FD05BC">
            <w:pPr>
              <w:ind w:left="-108" w:right="-79"/>
              <w:jc w:val="center"/>
              <w:rPr>
                <w:sz w:val="16"/>
                <w:szCs w:val="16"/>
              </w:rPr>
            </w:pPr>
            <w:r w:rsidRPr="00FD05BC">
              <w:rPr>
                <w:sz w:val="16"/>
                <w:szCs w:val="16"/>
              </w:rPr>
              <w:t>детских садов</w:t>
            </w:r>
          </w:p>
        </w:tc>
      </w:tr>
      <w:tr w:rsidR="00FD05BC" w:rsidRPr="00FD05BC" w:rsidTr="00A0319F">
        <w:trPr>
          <w:trHeight w:val="20"/>
        </w:trPr>
        <w:tc>
          <w:tcPr>
            <w:tcW w:type="dxa" w:w="54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93"/>
            <w:gridSpan w:val="2"/>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snapToGrid w:val="0"/>
              <w:ind w:right="-1"/>
              <w:rPr>
                <w:sz w:val="20"/>
                <w:szCs w:val="20"/>
              </w:rPr>
            </w:pPr>
            <w:r w:rsidRPr="00FD05BC">
              <w:rPr>
                <w:sz w:val="20"/>
                <w:szCs w:val="20"/>
              </w:rPr>
              <w:t>Общеобразовательные организации</w:t>
            </w:r>
          </w:p>
        </w:tc>
        <w:tc>
          <w:tcPr>
            <w:tcW w:type="dxa" w:w="151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snapToGrid w:val="0"/>
              <w:ind w:right="-1"/>
              <w:jc w:val="center"/>
              <w:rPr>
                <w:sz w:val="20"/>
                <w:szCs w:val="20"/>
              </w:rPr>
            </w:pPr>
            <w:r w:rsidRPr="00FD05BC">
              <w:rPr>
                <w:sz w:val="20"/>
                <w:szCs w:val="20"/>
              </w:rPr>
              <w:t>место</w:t>
            </w:r>
          </w:p>
        </w:tc>
        <w:tc>
          <w:tcPr>
            <w:tcW w:type="dxa" w:w="159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snapToGrid w:val="0"/>
              <w:ind w:right="-1"/>
              <w:jc w:val="center"/>
              <w:rPr>
                <w:sz w:val="20"/>
                <w:szCs w:val="20"/>
              </w:rPr>
            </w:pPr>
            <w:r w:rsidRPr="00FD05BC">
              <w:rPr>
                <w:sz w:val="20"/>
                <w:szCs w:val="20"/>
              </w:rPr>
              <w:t>100</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305</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326</w:t>
            </w:r>
          </w:p>
        </w:tc>
        <w:tc>
          <w:tcPr>
            <w:tcW w:type="dxa" w:w="170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238/0</w:t>
            </w:r>
          </w:p>
        </w:tc>
        <w:tc>
          <w:tcPr>
            <w:tcW w:type="dxa" w:w="198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left="-108" w:right="-108"/>
              <w:jc w:val="center"/>
              <w:rPr>
                <w:sz w:val="20"/>
                <w:szCs w:val="20"/>
              </w:rPr>
            </w:pPr>
            <w:r w:rsidRPr="00FD05BC">
              <w:rPr>
                <w:sz w:val="20"/>
                <w:szCs w:val="20"/>
              </w:rPr>
              <w:t>326/88</w:t>
            </w:r>
          </w:p>
        </w:tc>
        <w:tc>
          <w:tcPr>
            <w:tcW w:type="dxa" w:w="201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left="-108" w:right="-79"/>
              <w:jc w:val="center"/>
              <w:rPr>
                <w:sz w:val="16"/>
                <w:szCs w:val="16"/>
              </w:rPr>
            </w:pPr>
            <w:r w:rsidRPr="00FD05BC">
              <w:rPr>
                <w:sz w:val="16"/>
                <w:szCs w:val="16"/>
              </w:rPr>
              <w:t xml:space="preserve">Требуются дополнительные места, недостаток восполняется существующими школами </w:t>
            </w:r>
          </w:p>
        </w:tc>
      </w:tr>
      <w:tr w:rsidR="00FD05BC" w:rsidRPr="00FD05BC" w:rsidTr="00A0319F">
        <w:trPr>
          <w:trHeight w:val="20"/>
        </w:trPr>
        <w:tc>
          <w:tcPr>
            <w:tcW w:type="dxa" w:w="15055"/>
            <w:gridSpan w:val="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snapToGrid w:val="0"/>
              <w:ind w:right="-1"/>
              <w:jc w:val="center"/>
              <w:rPr>
                <w:b/>
                <w:sz w:val="20"/>
                <w:szCs w:val="20"/>
              </w:rPr>
            </w:pPr>
            <w:r w:rsidRPr="00FD05BC">
              <w:rPr>
                <w:b/>
                <w:sz w:val="20"/>
                <w:szCs w:val="20"/>
              </w:rPr>
              <w:t>Объекты здравоохранения</w:t>
            </w:r>
          </w:p>
        </w:tc>
      </w:tr>
      <w:tr w:rsidR="00FD05BC" w:rsidRPr="00FD05BC" w:rsidTr="00A0319F">
        <w:trPr>
          <w:trHeight w:val="20"/>
        </w:trPr>
        <w:tc>
          <w:tcPr>
            <w:tcW w:type="dxa" w:w="54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93"/>
            <w:gridSpan w:val="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rPr>
                <w:sz w:val="20"/>
                <w:szCs w:val="20"/>
              </w:rPr>
            </w:pPr>
            <w:r w:rsidRPr="00FD05BC">
              <w:rPr>
                <w:sz w:val="20"/>
                <w:szCs w:val="20"/>
              </w:rPr>
              <w:t>Амбулаторная помощь</w:t>
            </w:r>
          </w:p>
        </w:tc>
        <w:tc>
          <w:tcPr>
            <w:tcW w:type="dxa" w:w="151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посещений/ смена</w:t>
            </w:r>
          </w:p>
        </w:tc>
        <w:tc>
          <w:tcPr>
            <w:tcW w:type="dxa" w:w="15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9,708</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30</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32</w:t>
            </w:r>
          </w:p>
        </w:tc>
        <w:tc>
          <w:tcPr>
            <w:tcW w:type="dxa" w:w="5705"/>
            <w:gridSpan w:val="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не является предметом регулирования органами местного самоуправления*</w:t>
            </w:r>
          </w:p>
        </w:tc>
      </w:tr>
      <w:tr w:rsidR="00FD05BC" w:rsidRPr="00FD05BC" w:rsidTr="00A0319F">
        <w:trPr>
          <w:trHeight w:val="20"/>
        </w:trPr>
        <w:tc>
          <w:tcPr>
            <w:tcW w:type="dxa" w:w="54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93"/>
            <w:gridSpan w:val="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rPr>
                <w:sz w:val="20"/>
                <w:szCs w:val="20"/>
              </w:rPr>
            </w:pPr>
            <w:r w:rsidRPr="00FD05BC">
              <w:rPr>
                <w:sz w:val="20"/>
                <w:szCs w:val="20"/>
              </w:rPr>
              <w:t>Поликлиническая помощь</w:t>
            </w:r>
          </w:p>
        </w:tc>
        <w:tc>
          <w:tcPr>
            <w:tcW w:type="dxa" w:w="151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м</w:t>
            </w:r>
            <w:r w:rsidRPr="00FD05BC">
              <w:rPr>
                <w:sz w:val="20"/>
                <w:szCs w:val="20"/>
                <w:vertAlign w:val="superscript"/>
              </w:rPr>
              <w:t>2</w:t>
            </w:r>
            <w:r w:rsidRPr="00FD05BC">
              <w:rPr>
                <w:sz w:val="20"/>
                <w:szCs w:val="20"/>
              </w:rPr>
              <w:t xml:space="preserve"> общей площади</w:t>
            </w:r>
          </w:p>
        </w:tc>
        <w:tc>
          <w:tcPr>
            <w:tcW w:type="dxa" w:w="15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50,0</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152</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169</w:t>
            </w:r>
          </w:p>
        </w:tc>
        <w:tc>
          <w:tcPr>
            <w:tcW w:type="dxa" w:w="5705"/>
            <w:gridSpan w:val="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w:t>
            </w:r>
          </w:p>
        </w:tc>
      </w:tr>
      <w:tr w:rsidR="00FD05BC" w:rsidRPr="00FD05BC" w:rsidTr="00A0319F">
        <w:trPr>
          <w:trHeight w:val="20"/>
        </w:trPr>
        <w:tc>
          <w:tcPr>
            <w:tcW w:type="dxa" w:w="15055"/>
            <w:gridSpan w:val="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snapToGrid w:val="0"/>
              <w:ind w:right="-1"/>
              <w:jc w:val="center"/>
              <w:rPr>
                <w:b/>
                <w:sz w:val="20"/>
                <w:szCs w:val="20"/>
              </w:rPr>
            </w:pPr>
            <w:r w:rsidRPr="00FD05BC">
              <w:rPr>
                <w:b/>
                <w:sz w:val="20"/>
                <w:szCs w:val="20"/>
              </w:rPr>
              <w:t>Объекты, относящиеся к области физической культуры и массового спорта</w:t>
            </w:r>
          </w:p>
        </w:tc>
      </w:tr>
      <w:tr w:rsidR="00FD05BC" w:rsidRPr="00FD05BC" w:rsidTr="00A0319F">
        <w:trPr>
          <w:trHeight w:val="20"/>
        </w:trPr>
        <w:tc>
          <w:tcPr>
            <w:tcW w:type="dxa" w:w="576"/>
            <w:gridSpan w:val="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6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rPr>
                <w:sz w:val="20"/>
                <w:szCs w:val="20"/>
              </w:rPr>
            </w:pPr>
            <w:r w:rsidRPr="00FD05BC">
              <w:rPr>
                <w:sz w:val="20"/>
                <w:szCs w:val="20"/>
              </w:rPr>
              <w:t>Плоскостные спортивные сооружения</w:t>
            </w:r>
          </w:p>
        </w:tc>
        <w:tc>
          <w:tcPr>
            <w:tcW w:type="dxa" w:w="151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га</w:t>
            </w:r>
          </w:p>
        </w:tc>
        <w:tc>
          <w:tcPr>
            <w:tcW w:type="dxa" w:w="15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0,7-0,9</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2,1-2,7</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2,3-2,9</w:t>
            </w:r>
          </w:p>
        </w:tc>
        <w:tc>
          <w:tcPr>
            <w:tcW w:type="dxa" w:w="1701"/>
            <w:tcBorders>
              <w:top w:color="auto" w:space="0" w:sz="4" w:val="single"/>
              <w:left w:color="auto" w:space="0" w:sz="4" w:val="single"/>
              <w:right w:color="auto" w:space="0" w:sz="4" w:val="single"/>
            </w:tcBorders>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1,8/0</w:t>
            </w:r>
          </w:p>
        </w:tc>
        <w:tc>
          <w:tcPr>
            <w:tcW w:type="dxa" w:w="1987"/>
            <w:tcBorders>
              <w:top w:color="auto" w:space="0" w:sz="4" w:val="single"/>
              <w:left w:color="auto" w:space="0" w:sz="4" w:val="single"/>
              <w:right w:color="auto" w:space="0" w:sz="4" w:val="single"/>
            </w:tcBorders>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2,9/1,1</w:t>
            </w:r>
          </w:p>
        </w:tc>
        <w:tc>
          <w:tcPr>
            <w:tcW w:type="dxa" w:w="2017"/>
            <w:tcBorders>
              <w:top w:color="auto" w:space="0" w:sz="4" w:val="single"/>
              <w:left w:color="auto" w:space="0" w:sz="4" w:val="single"/>
              <w:right w:color="auto" w:space="0" w:sz="4" w:val="single"/>
            </w:tcBorders>
            <w:vAlign w:val="center"/>
          </w:tcPr>
          <w:p w:rsidP="00FD05BC" w:rsidR="00FD05BC" w:rsidRDefault="00FD05BC" w:rsidRPr="00FD05BC">
            <w:pPr>
              <w:ind w:left="-108" w:right="-79"/>
              <w:jc w:val="center"/>
              <w:rPr>
                <w:sz w:val="20"/>
                <w:szCs w:val="20"/>
              </w:rPr>
            </w:pPr>
            <w:r w:rsidRPr="00FD05BC">
              <w:rPr>
                <w:sz w:val="20"/>
                <w:szCs w:val="20"/>
              </w:rPr>
              <w:t>в ранее проектируемом спортивном зале в с.Варгатер</w:t>
            </w:r>
          </w:p>
        </w:tc>
      </w:tr>
      <w:tr w:rsidR="00FD05BC" w:rsidRPr="00FD05BC" w:rsidTr="00A0319F">
        <w:trPr>
          <w:trHeight w:val="20"/>
        </w:trPr>
        <w:tc>
          <w:tcPr>
            <w:tcW w:type="dxa" w:w="576"/>
            <w:gridSpan w:val="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6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rPr>
                <w:sz w:val="20"/>
                <w:szCs w:val="20"/>
              </w:rPr>
            </w:pPr>
            <w:r w:rsidRPr="00FD05BC">
              <w:rPr>
                <w:sz w:val="20"/>
                <w:szCs w:val="20"/>
              </w:rPr>
              <w:t>Спортивные залы</w:t>
            </w:r>
          </w:p>
        </w:tc>
        <w:tc>
          <w:tcPr>
            <w:tcW w:type="dxa" w:w="151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м</w:t>
            </w:r>
            <w:r w:rsidRPr="00FD05BC">
              <w:rPr>
                <w:sz w:val="20"/>
                <w:szCs w:val="20"/>
                <w:vertAlign w:val="superscript"/>
              </w:rPr>
              <w:t>2</w:t>
            </w:r>
            <w:r w:rsidRPr="00FD05BC">
              <w:rPr>
                <w:sz w:val="20"/>
                <w:szCs w:val="20"/>
              </w:rPr>
              <w:t xml:space="preserve"> площади пола</w:t>
            </w:r>
          </w:p>
        </w:tc>
        <w:tc>
          <w:tcPr>
            <w:tcW w:type="dxa" w:w="15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60-80</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183-244</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195-260</w:t>
            </w:r>
          </w:p>
        </w:tc>
        <w:tc>
          <w:tcPr>
            <w:tcW w:type="dxa" w:w="1701"/>
            <w:tcBorders>
              <w:left w:color="auto" w:space="0" w:sz="4" w:val="single"/>
              <w:right w:color="auto" w:space="0" w:sz="4" w:val="single"/>
            </w:tcBorders>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319/300</w:t>
            </w:r>
          </w:p>
        </w:tc>
        <w:tc>
          <w:tcPr>
            <w:tcW w:type="dxa" w:w="1987"/>
            <w:tcBorders>
              <w:left w:color="auto" w:space="0" w:sz="4" w:val="single"/>
              <w:right w:color="auto" w:space="0" w:sz="4" w:val="single"/>
            </w:tcBorders>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619/0</w:t>
            </w:r>
          </w:p>
        </w:tc>
        <w:tc>
          <w:tcPr>
            <w:tcW w:type="dxa" w:w="2017"/>
            <w:tcBorders>
              <w:left w:color="auto" w:space="0" w:sz="4" w:val="single"/>
              <w:right w:color="auto" w:space="0" w:sz="4" w:val="single"/>
            </w:tcBorders>
            <w:vAlign w:val="center"/>
          </w:tcPr>
          <w:p w:rsidP="00FD05BC" w:rsidR="00FD05BC" w:rsidRDefault="00FD05BC" w:rsidRPr="00FD05BC">
            <w:pPr>
              <w:ind w:left="-108" w:right="-79"/>
              <w:jc w:val="center"/>
              <w:rPr>
                <w:sz w:val="20"/>
                <w:szCs w:val="20"/>
              </w:rPr>
            </w:pPr>
            <w:r w:rsidRPr="00FD05BC">
              <w:rPr>
                <w:sz w:val="20"/>
                <w:szCs w:val="20"/>
              </w:rPr>
              <w:t>-//-</w:t>
            </w:r>
          </w:p>
        </w:tc>
      </w:tr>
      <w:tr w:rsidR="00FD05BC" w:rsidRPr="00FD05BC" w:rsidTr="00A0319F">
        <w:trPr>
          <w:trHeight w:val="20"/>
        </w:trPr>
        <w:tc>
          <w:tcPr>
            <w:tcW w:type="dxa" w:w="576"/>
            <w:gridSpan w:val="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1"/>
              </w:numPr>
              <w:snapToGrid w:val="0"/>
              <w:spacing w:line="360" w:lineRule="auto"/>
              <w:ind w:firstLine="0" w:left="0" w:right="284"/>
              <w:contextualSpacing/>
              <w:jc w:val="center"/>
              <w:rPr>
                <w:rFonts w:eastAsia="Calibri"/>
                <w:sz w:val="20"/>
                <w:szCs w:val="20"/>
                <w:lang w:eastAsia="ar-SA"/>
              </w:rPr>
            </w:pPr>
          </w:p>
        </w:tc>
        <w:tc>
          <w:tcPr>
            <w:tcW w:type="dxa" w:w="226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rPr>
                <w:sz w:val="20"/>
                <w:szCs w:val="20"/>
              </w:rPr>
            </w:pPr>
            <w:r w:rsidRPr="00FD05BC">
              <w:rPr>
                <w:sz w:val="20"/>
                <w:szCs w:val="20"/>
              </w:rPr>
              <w:t>Бассейны</w:t>
            </w:r>
          </w:p>
        </w:tc>
        <w:tc>
          <w:tcPr>
            <w:tcW w:type="dxa" w:w="151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м</w:t>
            </w:r>
            <w:r w:rsidRPr="00FD05BC">
              <w:rPr>
                <w:sz w:val="20"/>
                <w:szCs w:val="20"/>
                <w:vertAlign w:val="superscript"/>
              </w:rPr>
              <w:t>2</w:t>
            </w:r>
            <w:r w:rsidRPr="00FD05BC">
              <w:rPr>
                <w:sz w:val="20"/>
                <w:szCs w:val="20"/>
              </w:rPr>
              <w:t xml:space="preserve"> зеркала воды</w:t>
            </w:r>
          </w:p>
        </w:tc>
        <w:tc>
          <w:tcPr>
            <w:tcW w:type="dxa" w:w="15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20-25</w:t>
            </w:r>
          </w:p>
        </w:tc>
        <w:tc>
          <w:tcPr>
            <w:tcW w:type="dxa" w:w="169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61-76</w:t>
            </w:r>
          </w:p>
        </w:tc>
        <w:tc>
          <w:tcPr>
            <w:tcW w:type="dxa" w:w="16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napToGrid w:val="0"/>
              <w:ind w:right="-1"/>
              <w:jc w:val="center"/>
              <w:rPr>
                <w:sz w:val="20"/>
                <w:szCs w:val="20"/>
              </w:rPr>
            </w:pPr>
            <w:r w:rsidRPr="00FD05BC">
              <w:rPr>
                <w:sz w:val="20"/>
                <w:szCs w:val="20"/>
              </w:rPr>
              <w:t>65-81</w:t>
            </w:r>
          </w:p>
        </w:tc>
        <w:tc>
          <w:tcPr>
            <w:tcW w:type="dxa" w:w="170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0/0</w:t>
            </w:r>
          </w:p>
        </w:tc>
        <w:tc>
          <w:tcPr>
            <w:tcW w:type="dxa" w:w="198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81/81</w:t>
            </w:r>
          </w:p>
        </w:tc>
        <w:tc>
          <w:tcPr>
            <w:tcW w:type="dxa" w:w="201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left="-108" w:right="-79"/>
              <w:jc w:val="center"/>
              <w:rPr>
                <w:sz w:val="20"/>
                <w:szCs w:val="20"/>
              </w:rPr>
            </w:pPr>
            <w:r w:rsidRPr="00FD05BC">
              <w:rPr>
                <w:sz w:val="20"/>
                <w:szCs w:val="20"/>
              </w:rPr>
              <w:t>-//-</w:t>
            </w:r>
          </w:p>
        </w:tc>
      </w:tr>
    </w:tbl>
    <w:p w:rsidP="00FD05BC" w:rsidR="00FD05BC" w:rsidRDefault="00FD05BC" w:rsidRPr="00FD05BC">
      <w:pPr>
        <w:ind w:firstLine="567"/>
        <w:jc w:val="both"/>
        <w:rPr>
          <w:sz w:val="20"/>
          <w:szCs w:val="20"/>
        </w:rPr>
      </w:pPr>
      <w:r w:rsidRPr="00FD05BC">
        <w:rPr>
          <w:sz w:val="20"/>
          <w:szCs w:val="20"/>
        </w:rPr>
        <w:t>*в соответствии с действующим законодательством, данные ОКС не являются ОКС местного значения и не подлежат регулированию органами местного самоуправления. Расчетные показатели приведены в соответствии с МНГП справочно.</w:t>
      </w:r>
    </w:p>
    <w:p w:rsidP="00FD05BC" w:rsidR="00FD05BC" w:rsidRDefault="00FD05BC" w:rsidRPr="00FD05BC">
      <w:pPr>
        <w:ind w:firstLine="567"/>
        <w:jc w:val="both"/>
        <w:rPr>
          <w:sz w:val="20"/>
          <w:szCs w:val="20"/>
        </w:rPr>
      </w:pPr>
      <w:r w:rsidRPr="00FD05BC">
        <w:rPr>
          <w:sz w:val="20"/>
          <w:szCs w:val="20"/>
        </w:rPr>
        <w:t>** Устав муниципального образования «Усть-Бакчарское сельское поселение», утвержденный решением Совета Усть-Бакчарского сельского поселения от 23 04.2015 №3 (с изменениями от 28.06.2022 г. №15)</w:t>
      </w:r>
    </w:p>
    <w:p w:rsidP="00FD05BC" w:rsidR="00FD05BC" w:rsidRDefault="00FD05BC" w:rsidRPr="00FD05BC">
      <w:pPr>
        <w:ind w:firstLine="567"/>
        <w:jc w:val="both"/>
        <w:rPr>
          <w:sz w:val="20"/>
          <w:szCs w:val="20"/>
        </w:rPr>
        <w:sectPr w:rsidR="00FD05BC" w:rsidRPr="00FD05BC" w:rsidSect="00A0319F">
          <w:footerReference r:id="rId30" w:type="even"/>
          <w:footerReference r:id="rId31" w:type="first"/>
          <w:pgSz w:h="11906" w:orient="landscape" w:w="16838"/>
          <w:pgMar w:bottom="1134" w:footer="369" w:gutter="0" w:header="420" w:left="1418" w:right="708" w:top="1135"/>
          <w:cols w:space="708"/>
          <w:docGrid w:linePitch="381"/>
        </w:sectPr>
      </w:pPr>
    </w:p>
    <w:p w:rsidP="00FD05BC" w:rsidR="00FD05BC" w:rsidRDefault="00FD05BC" w:rsidRPr="00FD05BC">
      <w:pPr>
        <w:ind w:firstLine="567"/>
        <w:jc w:val="both"/>
      </w:pPr>
      <w:r w:rsidRPr="00FD05BC">
        <w:t>Проектом предусматривается:</w:t>
      </w:r>
    </w:p>
    <w:p w:rsidP="00FD05BC" w:rsidR="00FD05BC" w:rsidRDefault="00FD05BC" w:rsidRPr="00FD05BC">
      <w:pPr>
        <w:ind w:firstLine="567"/>
        <w:jc w:val="both"/>
      </w:pPr>
      <w:r w:rsidRPr="00FD05BC">
        <w:t>- доведение обеспеченности учреждениями социально-гарантированного уровня обслуживания до нормативной;</w:t>
      </w:r>
    </w:p>
    <w:p w:rsidP="00FD05BC" w:rsidR="00FD05BC" w:rsidRDefault="00FD05BC" w:rsidRPr="00FD05BC">
      <w:pPr>
        <w:ind w:firstLine="567"/>
        <w:jc w:val="both"/>
      </w:pPr>
      <w:r w:rsidRPr="00FD05BC">
        <w:t>- развитие социальной инфраструктуры (строительство культурно-досуговых, торгово-развлекательных и физкультурно-оздоровительных учреждений).</w:t>
      </w:r>
    </w:p>
    <w:p w:rsidP="00FD05BC" w:rsidR="00FD05BC" w:rsidRDefault="00FD05BC" w:rsidRPr="00FD05BC">
      <w:pPr>
        <w:ind w:firstLine="567"/>
        <w:jc w:val="both"/>
        <w:rPr>
          <w:rFonts w:cs="Arial"/>
        </w:rPr>
      </w:pPr>
      <w:r w:rsidRPr="00FD05BC">
        <w:t xml:space="preserve">Учреждения обслуживания </w:t>
      </w:r>
      <w:r w:rsidRPr="00FD05BC">
        <w:rPr>
          <w:rFonts w:cs="Arial"/>
        </w:rPr>
        <w:t xml:space="preserve">– </w:t>
      </w:r>
      <w:r w:rsidRPr="00FD05BC">
        <w:t xml:space="preserve">торговли, общественного питания, коммунально-бытовые и тому подобные </w:t>
      </w:r>
      <w:r w:rsidRPr="00FD05BC">
        <w:rPr>
          <w:rFonts w:cs="Arial"/>
        </w:rPr>
        <w:t xml:space="preserve">– </w:t>
      </w:r>
      <w:r w:rsidRPr="00FD05BC">
        <w:rPr>
          <w:rFonts w:cs="GOST type A"/>
        </w:rPr>
        <w:t>предполагается сосредоточить в общественных центрах населенных пунктов</w:t>
      </w:r>
      <w:r w:rsidRPr="00FD05BC">
        <w:t>.</w:t>
      </w:r>
    </w:p>
    <w:p w:rsidP="00FD05BC" w:rsidR="00FD05BC" w:rsidRDefault="00FD05BC" w:rsidRPr="00FD05BC">
      <w:pPr>
        <w:keepNext/>
        <w:keepLines/>
        <w:spacing w:after="240" w:before="240"/>
        <w:ind w:firstLine="567" w:right="-1"/>
        <w:jc w:val="center"/>
        <w:outlineLvl w:val="3"/>
        <w:rPr>
          <w:b/>
        </w:rPr>
      </w:pPr>
      <w:bookmarkStart w:id="188" w:name="_Toc141115128"/>
      <w:r w:rsidRPr="00FD05BC">
        <w:rPr>
          <w:b/>
        </w:rPr>
        <w:t>2.2.5. Сельскохозяйственные, производственные и коммунально-складские территории</w:t>
      </w:r>
      <w:bookmarkEnd w:id="188"/>
    </w:p>
    <w:p w:rsidP="00FD05BC" w:rsidR="00FD05BC" w:rsidRDefault="00FD05BC" w:rsidRPr="00FD05BC">
      <w:pPr>
        <w:ind w:firstLine="567"/>
        <w:jc w:val="both"/>
      </w:pPr>
      <w:r w:rsidRPr="00FD05BC">
        <w:t>В целях обеспечения населения местами приложения труда планируется сохранение площадок под размещение объектов хозяйственной деятельности.</w:t>
      </w:r>
    </w:p>
    <w:p w:rsidP="00FD05BC" w:rsidR="00FD05BC" w:rsidRDefault="00FD05BC" w:rsidRPr="00FD05BC">
      <w:pPr>
        <w:keepNext/>
        <w:keepLines/>
        <w:spacing w:before="240"/>
        <w:ind w:firstLine="567"/>
        <w:jc w:val="center"/>
        <w:rPr>
          <w:i/>
        </w:rPr>
      </w:pPr>
      <w:r w:rsidRPr="00FD05BC">
        <w:rPr>
          <w:i/>
        </w:rPr>
        <w:t>Промышленное производство</w:t>
      </w:r>
    </w:p>
    <w:p w:rsidP="00FD05BC" w:rsidR="00FD05BC" w:rsidRDefault="00FD05BC" w:rsidRPr="00FD05BC">
      <w:pPr>
        <w:ind w:firstLine="567"/>
        <w:jc w:val="both"/>
      </w:pPr>
      <w:r w:rsidRPr="00FD05BC">
        <w:t>Генеральным планом предусматриваются следующие мероприятия, обеспечивающие упорядочение производственных территорий:</w:t>
      </w:r>
    </w:p>
    <w:p w:rsidP="00FD05BC" w:rsidR="00FD05BC" w:rsidRDefault="00FD05BC" w:rsidRPr="00FD05BC">
      <w:pPr>
        <w:ind w:firstLine="567"/>
        <w:jc w:val="both"/>
      </w:pPr>
      <w:r w:rsidRPr="00FD05BC">
        <w:t>- реорганизация существующих производственных территорий предприятий, прекративших свое действие по различным причинам;</w:t>
      </w:r>
    </w:p>
    <w:p w:rsidP="00FD05BC" w:rsidR="00FD05BC" w:rsidRDefault="00FD05BC" w:rsidRPr="00FD05BC">
      <w:pPr>
        <w:ind w:firstLine="567"/>
        <w:jc w:val="both"/>
      </w:pPr>
      <w:r w:rsidRPr="00FD05BC">
        <w:t>- строительство дорог в производственной зоне, объединенных с сетью улиц жилой застройки в единую систему.</w:t>
      </w:r>
    </w:p>
    <w:p w:rsidP="00FD05BC" w:rsidR="00FD05BC" w:rsidRDefault="00FD05BC" w:rsidRPr="00FD05BC">
      <w:pPr>
        <w:keepNext/>
        <w:keepLines/>
        <w:spacing w:before="240"/>
        <w:ind w:firstLine="567"/>
        <w:jc w:val="center"/>
        <w:rPr>
          <w:i/>
        </w:rPr>
      </w:pPr>
      <w:r w:rsidRPr="00FD05BC">
        <w:rPr>
          <w:i/>
        </w:rPr>
        <w:t>Агропромышленный комплекс</w:t>
      </w:r>
    </w:p>
    <w:p w:rsidP="00FD05BC" w:rsidR="00FD05BC" w:rsidRDefault="00FD05BC" w:rsidRPr="00FD05BC">
      <w:pPr>
        <w:ind w:firstLine="567"/>
        <w:jc w:val="both"/>
      </w:pPr>
      <w:r w:rsidRPr="00FD05BC">
        <w:t>Сельскохозяйственные производства, включающие в себя разные отрасли, такие как растениеводство, животноводство и др. предусматривается в рамках существующих предприятий. Новые предприятия СТП Томской области, СТП Чаинского м.р. не предусматриваются.</w:t>
      </w:r>
    </w:p>
    <w:p w:rsidP="00FD05BC" w:rsidR="00FD05BC" w:rsidRDefault="00FD05BC" w:rsidRPr="00FD05BC">
      <w:pPr>
        <w:keepNext/>
        <w:keepLines/>
        <w:spacing w:after="240" w:before="240"/>
        <w:ind w:firstLine="567" w:right="-1"/>
        <w:jc w:val="center"/>
        <w:outlineLvl w:val="3"/>
        <w:rPr>
          <w:b/>
        </w:rPr>
      </w:pPr>
      <w:bookmarkStart w:id="189" w:name="_Toc141115129"/>
      <w:r w:rsidRPr="00FD05BC">
        <w:rPr>
          <w:b/>
        </w:rPr>
        <w:t>2.2.6. Режимные объекты</w:t>
      </w:r>
      <w:bookmarkEnd w:id="189"/>
    </w:p>
    <w:p w:rsidP="00FD05BC" w:rsidR="00FD05BC" w:rsidRDefault="00FD05BC" w:rsidRPr="00FD05BC">
      <w:pPr>
        <w:ind w:firstLine="567"/>
        <w:jc w:val="both"/>
      </w:pPr>
      <w:r w:rsidRPr="00FD05BC">
        <w:t>На территории Усть-Бакчарского с.п. развитие режимных объектов не предусматривается.</w:t>
      </w:r>
    </w:p>
    <w:p w:rsidP="00FD05BC" w:rsidR="00FD05BC" w:rsidRDefault="00FD05BC" w:rsidRPr="00FD05BC">
      <w:pPr>
        <w:keepNext/>
        <w:keepLines/>
        <w:spacing w:after="240" w:before="240"/>
        <w:ind w:firstLine="567" w:right="-1"/>
        <w:jc w:val="center"/>
        <w:outlineLvl w:val="3"/>
        <w:rPr>
          <w:b/>
        </w:rPr>
      </w:pPr>
      <w:bookmarkStart w:id="190" w:name="_Toc141115130"/>
      <w:r w:rsidRPr="00FD05BC">
        <w:rPr>
          <w:b/>
        </w:rPr>
        <w:t>2.2.7. Зоны особого назначения</w:t>
      </w:r>
      <w:bookmarkEnd w:id="190"/>
    </w:p>
    <w:p w:rsidP="00FD05BC" w:rsidR="00FD05BC" w:rsidRDefault="00FD05BC" w:rsidRPr="00FD05BC">
      <w:pPr>
        <w:ind w:firstLine="567"/>
        <w:jc w:val="both"/>
      </w:pPr>
      <w:r w:rsidRPr="00FD05BC">
        <w:t>Для ориентировочных расчетов прогнозного образования отходов нормы накопления ТКО приняты согласно п. 2.11 МНГП Усть-Бакчарского с.п. – 225 кг/на чел. в год (0,23 тонн в год). По рекомендации Академии коммунального хозяйства им. Памфилова увеличение массы отходов в год в среднем составляет 3 – 5 %. В проекте принято ежегодное увеличение отходов 3 % в год. Таким образом, норма накопления отходов на одного человека на 1 очередь составит 0,39 тонн в год, на расчетный срок составит 0,53 тонн в год.</w:t>
      </w:r>
    </w:p>
    <w:p w:rsidP="00FD05BC" w:rsidR="00FD05BC" w:rsidRDefault="00FD05BC" w:rsidRPr="00FD05BC">
      <w:pPr>
        <w:keepNext/>
        <w:keepLines/>
        <w:spacing w:before="240"/>
        <w:ind w:firstLine="567" w:right="-1"/>
        <w:jc w:val="right"/>
        <w:rPr>
          <w:sz w:val="20"/>
          <w:szCs w:val="20"/>
        </w:rPr>
      </w:pPr>
      <w:r w:rsidRPr="00FD05BC">
        <w:rPr>
          <w:sz w:val="20"/>
          <w:szCs w:val="20"/>
        </w:rPr>
        <w:t>Таблица 42</w:t>
      </w:r>
    </w:p>
    <w:p w:rsidP="00FD05BC" w:rsidR="00FD05BC" w:rsidRDefault="00FD05BC" w:rsidRPr="00FD05BC">
      <w:pPr>
        <w:keepNext/>
        <w:keepLines/>
        <w:autoSpaceDE w:val="0"/>
        <w:autoSpaceDN w:val="0"/>
        <w:adjustRightInd w:val="0"/>
        <w:ind w:firstLine="567" w:right="-1"/>
        <w:jc w:val="center"/>
        <w:rPr>
          <w:sz w:val="10"/>
          <w:szCs w:val="10"/>
        </w:rPr>
      </w:pPr>
      <w:r w:rsidRPr="00FD05BC">
        <w:rPr>
          <w:szCs w:val="20"/>
        </w:rPr>
        <w:t>Прогноз образования ТКО</w:t>
      </w:r>
    </w:p>
    <w:tbl>
      <w:tblPr>
        <w:tblW w:type="dxa" w:w="9662"/>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416"/>
        <w:gridCol w:w="2203"/>
        <w:gridCol w:w="1695"/>
        <w:gridCol w:w="1713"/>
        <w:gridCol w:w="1922"/>
        <w:gridCol w:w="1713"/>
      </w:tblGrid>
      <w:tr w:rsidR="00FD05BC" w:rsidRPr="00FD05BC" w:rsidTr="00A0319F">
        <w:trPr>
          <w:trHeight w:val="330"/>
        </w:trPr>
        <w:tc>
          <w:tcPr>
            <w:tcW w:type="dxa" w:w="416"/>
            <w:shd w:color="auto" w:fill="auto" w:val="clear"/>
            <w:noWrap/>
            <w:vAlign w:val="center"/>
          </w:tcPr>
          <w:p w:rsidP="00FD05BC" w:rsidR="00FD05BC" w:rsidRDefault="00FD05BC" w:rsidRPr="00FD05BC">
            <w:pPr>
              <w:keepNext/>
              <w:keepLines/>
              <w:ind w:right="-1"/>
              <w:jc w:val="center"/>
              <w:rPr>
                <w:b/>
                <w:sz w:val="20"/>
                <w:szCs w:val="20"/>
              </w:rPr>
            </w:pPr>
            <w:bookmarkStart w:id="191" w:name="_Hlk31894904"/>
            <w:r w:rsidRPr="00FD05BC">
              <w:rPr>
                <w:b/>
                <w:sz w:val="20"/>
                <w:szCs w:val="20"/>
              </w:rPr>
              <w:t>№</w:t>
            </w:r>
          </w:p>
        </w:tc>
        <w:tc>
          <w:tcPr>
            <w:tcW w:type="dxa" w:w="2203"/>
            <w:shd w:color="auto" w:fill="auto" w:val="clear"/>
            <w:noWrap/>
            <w:vAlign w:val="center"/>
          </w:tcPr>
          <w:p w:rsidP="00FD05BC" w:rsidR="00FD05BC" w:rsidRDefault="00FD05BC" w:rsidRPr="00FD05BC">
            <w:pPr>
              <w:keepNext/>
              <w:keepLines/>
              <w:ind w:right="-1"/>
              <w:jc w:val="center"/>
              <w:rPr>
                <w:b/>
                <w:bCs/>
                <w:sz w:val="20"/>
                <w:szCs w:val="20"/>
              </w:rPr>
            </w:pPr>
            <w:r w:rsidRPr="00FD05BC">
              <w:rPr>
                <w:b/>
                <w:bCs/>
                <w:sz w:val="20"/>
                <w:szCs w:val="20"/>
              </w:rPr>
              <w:t>Наименования населенных пунктов</w:t>
            </w:r>
          </w:p>
        </w:tc>
        <w:tc>
          <w:tcPr>
            <w:tcW w:type="dxa" w:w="1695"/>
            <w:shd w:color="auto" w:fill="auto" w:val="clear"/>
            <w:noWrap/>
            <w:vAlign w:val="center"/>
          </w:tcPr>
          <w:p w:rsidP="00FD05BC" w:rsidR="00FD05BC" w:rsidRDefault="00FD05BC" w:rsidRPr="00FD05BC">
            <w:pPr>
              <w:keepNext/>
              <w:keepLines/>
              <w:ind w:right="-1"/>
              <w:jc w:val="center"/>
              <w:rPr>
                <w:b/>
                <w:bCs/>
                <w:sz w:val="20"/>
                <w:szCs w:val="20"/>
              </w:rPr>
            </w:pPr>
            <w:r w:rsidRPr="00FD05BC">
              <w:rPr>
                <w:b/>
                <w:bCs/>
                <w:sz w:val="20"/>
                <w:szCs w:val="20"/>
              </w:rPr>
              <w:t>Численность населения, чел.</w:t>
            </w:r>
          </w:p>
          <w:p w:rsidP="00FD05BC" w:rsidR="00FD05BC" w:rsidRDefault="00FD05BC" w:rsidRPr="00FD05BC">
            <w:pPr>
              <w:keepNext/>
              <w:keepLines/>
              <w:ind w:right="-1"/>
              <w:jc w:val="center"/>
              <w:rPr>
                <w:b/>
                <w:bCs/>
                <w:sz w:val="20"/>
                <w:szCs w:val="20"/>
              </w:rPr>
            </w:pPr>
            <w:r w:rsidRPr="00FD05BC">
              <w:rPr>
                <w:b/>
                <w:bCs/>
                <w:sz w:val="20"/>
                <w:szCs w:val="20"/>
              </w:rPr>
              <w:t>2033 год</w:t>
            </w:r>
          </w:p>
        </w:tc>
        <w:tc>
          <w:tcPr>
            <w:tcW w:type="dxa" w:w="1713"/>
            <w:shd w:color="auto" w:fill="auto" w:val="clear"/>
            <w:noWrap/>
            <w:vAlign w:val="center"/>
          </w:tcPr>
          <w:p w:rsidP="00FD05BC" w:rsidR="00FD05BC" w:rsidRDefault="00FD05BC" w:rsidRPr="00FD05BC">
            <w:pPr>
              <w:keepNext/>
              <w:keepLines/>
              <w:ind w:right="-1"/>
              <w:jc w:val="center"/>
              <w:rPr>
                <w:b/>
                <w:bCs/>
                <w:sz w:val="20"/>
                <w:szCs w:val="20"/>
              </w:rPr>
            </w:pPr>
            <w:r w:rsidRPr="00FD05BC">
              <w:rPr>
                <w:b/>
                <w:bCs/>
                <w:sz w:val="20"/>
                <w:szCs w:val="20"/>
              </w:rPr>
              <w:t>Проектное образование ТКО, тонн в год</w:t>
            </w:r>
          </w:p>
        </w:tc>
        <w:tc>
          <w:tcPr>
            <w:tcW w:type="dxa" w:w="1922"/>
            <w:shd w:color="auto" w:fill="auto" w:val="clear"/>
            <w:noWrap/>
            <w:vAlign w:val="center"/>
          </w:tcPr>
          <w:p w:rsidP="00FD05BC" w:rsidR="00FD05BC" w:rsidRDefault="00FD05BC" w:rsidRPr="00FD05BC">
            <w:pPr>
              <w:keepNext/>
              <w:keepLines/>
              <w:ind w:right="-1"/>
              <w:jc w:val="center"/>
              <w:rPr>
                <w:b/>
                <w:bCs/>
                <w:sz w:val="20"/>
                <w:szCs w:val="20"/>
              </w:rPr>
            </w:pPr>
            <w:r w:rsidRPr="00FD05BC">
              <w:rPr>
                <w:b/>
                <w:bCs/>
                <w:sz w:val="20"/>
                <w:szCs w:val="20"/>
              </w:rPr>
              <w:t>Численность населения, чел.</w:t>
            </w:r>
          </w:p>
          <w:p w:rsidP="00FD05BC" w:rsidR="00FD05BC" w:rsidRDefault="00FD05BC" w:rsidRPr="00FD05BC">
            <w:pPr>
              <w:keepNext/>
              <w:keepLines/>
              <w:ind w:right="-1"/>
              <w:jc w:val="center"/>
              <w:rPr>
                <w:b/>
                <w:bCs/>
                <w:sz w:val="20"/>
                <w:szCs w:val="20"/>
              </w:rPr>
            </w:pPr>
            <w:r w:rsidRPr="00FD05BC">
              <w:rPr>
                <w:b/>
                <w:bCs/>
                <w:sz w:val="20"/>
                <w:szCs w:val="20"/>
              </w:rPr>
              <w:t>2043 год</w:t>
            </w:r>
          </w:p>
        </w:tc>
        <w:tc>
          <w:tcPr>
            <w:tcW w:type="dxa" w:w="1713"/>
            <w:shd w:color="auto" w:fill="auto" w:val="clear"/>
            <w:noWrap/>
            <w:vAlign w:val="center"/>
          </w:tcPr>
          <w:p w:rsidP="00FD05BC" w:rsidR="00FD05BC" w:rsidRDefault="00FD05BC" w:rsidRPr="00FD05BC">
            <w:pPr>
              <w:keepNext/>
              <w:keepLines/>
              <w:ind w:right="-1"/>
              <w:jc w:val="center"/>
              <w:rPr>
                <w:b/>
                <w:bCs/>
                <w:sz w:val="20"/>
                <w:szCs w:val="20"/>
              </w:rPr>
            </w:pPr>
            <w:r w:rsidRPr="00FD05BC">
              <w:rPr>
                <w:b/>
                <w:bCs/>
                <w:sz w:val="20"/>
                <w:szCs w:val="20"/>
              </w:rPr>
              <w:t>Проектное образование ТКО, тонн в год</w:t>
            </w:r>
          </w:p>
        </w:tc>
      </w:tr>
      <w:tr w:rsidR="00FD05BC" w:rsidRPr="00FD05BC" w:rsidTr="00A0319F">
        <w:trPr>
          <w:trHeight w:val="114"/>
        </w:trPr>
        <w:tc>
          <w:tcPr>
            <w:tcW w:type="dxa" w:w="416"/>
            <w:shd w:color="auto" w:fill="auto" w:val="clear"/>
            <w:vAlign w:val="center"/>
          </w:tcPr>
          <w:p w:rsidP="00FD05BC" w:rsidR="00FD05BC" w:rsidRDefault="00FD05BC" w:rsidRPr="00FD05BC">
            <w:pPr>
              <w:ind w:right="-1"/>
              <w:jc w:val="center"/>
              <w:rPr>
                <w:sz w:val="20"/>
                <w:szCs w:val="20"/>
              </w:rPr>
            </w:pPr>
          </w:p>
        </w:tc>
        <w:tc>
          <w:tcPr>
            <w:tcW w:type="dxa" w:w="2203"/>
            <w:shd w:color="auto" w:fill="auto" w:val="clear"/>
            <w:vAlign w:val="center"/>
          </w:tcPr>
          <w:p w:rsidP="00FD05BC" w:rsidR="00FD05BC" w:rsidRDefault="00FD05BC" w:rsidRPr="00FD05BC">
            <w:pPr>
              <w:ind w:right="-1"/>
              <w:rPr>
                <w:b/>
                <w:sz w:val="20"/>
                <w:szCs w:val="20"/>
              </w:rPr>
            </w:pPr>
            <w:r w:rsidRPr="00FD05BC">
              <w:rPr>
                <w:b/>
                <w:sz w:val="20"/>
                <w:szCs w:val="20"/>
              </w:rPr>
              <w:t>Усть-Бакчарское с.п.</w:t>
            </w:r>
          </w:p>
        </w:tc>
        <w:tc>
          <w:tcPr>
            <w:tcW w:type="dxa" w:w="1695"/>
            <w:shd w:color="auto" w:fill="auto" w:val="clear"/>
            <w:noWrap/>
            <w:vAlign w:val="center"/>
          </w:tcPr>
          <w:p w:rsidP="00FD05BC" w:rsidR="00FD05BC" w:rsidRDefault="00FD05BC" w:rsidRPr="00FD05BC">
            <w:pPr>
              <w:keepNext/>
              <w:keepLines/>
              <w:ind w:right="-1"/>
              <w:jc w:val="center"/>
              <w:rPr>
                <w:b/>
                <w:bCs/>
                <w:iCs/>
                <w:sz w:val="20"/>
                <w:szCs w:val="20"/>
              </w:rPr>
            </w:pPr>
            <w:r w:rsidRPr="00FD05BC">
              <w:rPr>
                <w:b/>
                <w:bCs/>
                <w:iCs/>
                <w:sz w:val="20"/>
                <w:szCs w:val="20"/>
              </w:rPr>
              <w:t>3046</w:t>
            </w:r>
          </w:p>
        </w:tc>
        <w:tc>
          <w:tcPr>
            <w:tcW w:type="dxa" w:w="1713"/>
            <w:shd w:color="auto" w:fill="auto" w:val="clear"/>
            <w:noWrap/>
            <w:vAlign w:val="center"/>
          </w:tcPr>
          <w:p w:rsidP="00FD05BC" w:rsidR="00FD05BC" w:rsidRDefault="00FD05BC" w:rsidRPr="00FD05BC">
            <w:pPr>
              <w:keepNext/>
              <w:keepLines/>
              <w:ind w:right="-1"/>
              <w:jc w:val="center"/>
              <w:rPr>
                <w:b/>
                <w:bCs/>
                <w:iCs/>
                <w:sz w:val="20"/>
                <w:szCs w:val="20"/>
              </w:rPr>
            </w:pPr>
            <w:r w:rsidRPr="00FD05BC">
              <w:rPr>
                <w:b/>
                <w:bCs/>
                <w:iCs/>
                <w:sz w:val="20"/>
                <w:szCs w:val="20"/>
              </w:rPr>
              <w:t>1187,9</w:t>
            </w:r>
          </w:p>
        </w:tc>
        <w:tc>
          <w:tcPr>
            <w:tcW w:type="dxa" w:w="1922"/>
            <w:shd w:color="auto" w:fill="auto" w:val="clear"/>
            <w:noWrap/>
            <w:vAlign w:val="center"/>
          </w:tcPr>
          <w:p w:rsidP="00FD05BC" w:rsidR="00FD05BC" w:rsidRDefault="00FD05BC" w:rsidRPr="00FD05BC">
            <w:pPr>
              <w:keepNext/>
              <w:keepLines/>
              <w:ind w:right="-1"/>
              <w:jc w:val="center"/>
              <w:rPr>
                <w:b/>
                <w:bCs/>
                <w:iCs/>
                <w:sz w:val="20"/>
                <w:szCs w:val="20"/>
              </w:rPr>
            </w:pPr>
            <w:r w:rsidRPr="00FD05BC">
              <w:rPr>
                <w:b/>
                <w:bCs/>
                <w:iCs/>
                <w:sz w:val="20"/>
                <w:szCs w:val="20"/>
              </w:rPr>
              <w:t>3256</w:t>
            </w:r>
          </w:p>
        </w:tc>
        <w:tc>
          <w:tcPr>
            <w:tcW w:type="dxa" w:w="1713"/>
            <w:shd w:color="auto" w:fill="auto" w:val="clear"/>
            <w:noWrap/>
            <w:vAlign w:val="center"/>
          </w:tcPr>
          <w:p w:rsidP="00FD05BC" w:rsidR="00FD05BC" w:rsidRDefault="00FD05BC" w:rsidRPr="00FD05BC">
            <w:pPr>
              <w:keepNext/>
              <w:keepLines/>
              <w:ind w:right="-1"/>
              <w:jc w:val="center"/>
              <w:rPr>
                <w:b/>
                <w:bCs/>
                <w:iCs/>
                <w:sz w:val="20"/>
                <w:szCs w:val="20"/>
              </w:rPr>
            </w:pPr>
            <w:r w:rsidRPr="00FD05BC">
              <w:rPr>
                <w:b/>
                <w:bCs/>
                <w:iCs/>
                <w:sz w:val="20"/>
                <w:szCs w:val="20"/>
              </w:rPr>
              <w:t>1725,7</w:t>
            </w:r>
          </w:p>
        </w:tc>
      </w:tr>
      <w:tr w:rsidR="00FD05BC" w:rsidRPr="00FD05BC" w:rsidTr="00A0319F">
        <w:trPr>
          <w:trHeight w:val="8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1</w:t>
            </w:r>
          </w:p>
        </w:tc>
        <w:tc>
          <w:tcPr>
            <w:tcW w:type="dxa" w:w="2203"/>
            <w:shd w:color="auto" w:fill="auto" w:val="clear"/>
          </w:tcPr>
          <w:p w:rsidP="00FD05BC" w:rsidR="00FD05BC" w:rsidRDefault="00FD05BC" w:rsidRPr="00FD05BC">
            <w:pPr>
              <w:ind w:right="-1"/>
              <w:rPr>
                <w:bCs/>
                <w:sz w:val="20"/>
                <w:szCs w:val="20"/>
              </w:rPr>
            </w:pPr>
            <w:r w:rsidRPr="00FD05BC">
              <w:rPr>
                <w:bCs/>
                <w:i/>
                <w:sz w:val="20"/>
                <w:szCs w:val="20"/>
              </w:rPr>
              <w:t>с. Усть-Бакчар</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586</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228,5</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627</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332,3</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2</w:t>
            </w:r>
          </w:p>
        </w:tc>
        <w:tc>
          <w:tcPr>
            <w:tcW w:type="dxa" w:w="2203"/>
            <w:shd w:color="auto" w:fill="auto" w:val="clear"/>
          </w:tcPr>
          <w:p w:rsidP="00FD05BC" w:rsidR="00FD05BC" w:rsidRDefault="00FD05BC" w:rsidRPr="00FD05BC">
            <w:pPr>
              <w:ind w:right="-1"/>
              <w:rPr>
                <w:bCs/>
                <w:sz w:val="20"/>
                <w:szCs w:val="20"/>
              </w:rPr>
            </w:pPr>
            <w:r w:rsidRPr="00FD05BC">
              <w:rPr>
                <w:bCs/>
                <w:i/>
                <w:sz w:val="20"/>
                <w:szCs w:val="20"/>
              </w:rPr>
              <w:t>д. Мостовая</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100</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39,0</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107</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56,7</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3</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Нижняя Тига</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331</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354,2</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354</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378,8</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4</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Третья Тига</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92</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98,4</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99</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105,9</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5</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п. Новые Ключи</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459</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491,1</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490</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524,3</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6</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Гореловка</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432</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462,2</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462</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494,3</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7</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Лось-Гора</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103</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110,2</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110</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117,7</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8</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Варгатер</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595</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636,7</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636</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680,5</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9</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Стрельниково</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60</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64,2</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64</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68,5</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10</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п. Лесоучасток Чая</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84</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89,9</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90</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96,3</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11</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Бундюр</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179</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191,5</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192</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205,4</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12</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д. Черемхово</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24</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25,7</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25</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26,8</w:t>
            </w:r>
          </w:p>
        </w:tc>
      </w:tr>
      <w:tr w:rsidR="00FD05BC" w:rsidRPr="00FD05BC" w:rsidTr="00A0319F">
        <w:trPr>
          <w:trHeight w:val="75"/>
        </w:trPr>
        <w:tc>
          <w:tcPr>
            <w:tcW w:type="dxa" w:w="416"/>
            <w:shd w:color="auto" w:fill="auto" w:val="clear"/>
            <w:vAlign w:val="center"/>
          </w:tcPr>
          <w:p w:rsidP="00FD05BC" w:rsidR="00FD05BC" w:rsidRDefault="00FD05BC" w:rsidRPr="00FD05BC">
            <w:pPr>
              <w:ind w:right="-1"/>
              <w:jc w:val="center"/>
              <w:rPr>
                <w:sz w:val="20"/>
                <w:szCs w:val="20"/>
              </w:rPr>
            </w:pPr>
            <w:r w:rsidRPr="00FD05BC">
              <w:rPr>
                <w:sz w:val="20"/>
                <w:szCs w:val="20"/>
              </w:rPr>
              <w:t>13</w:t>
            </w:r>
          </w:p>
        </w:tc>
        <w:tc>
          <w:tcPr>
            <w:tcW w:type="dxa" w:w="2203"/>
            <w:shd w:color="auto" w:fill="auto" w:val="clear"/>
            <w:vAlign w:val="center"/>
          </w:tcPr>
          <w:p w:rsidP="00FD05BC" w:rsidR="00FD05BC" w:rsidRDefault="00FD05BC" w:rsidRPr="00FD05BC">
            <w:pPr>
              <w:ind w:right="-1"/>
              <w:rPr>
                <w:bCs/>
                <w:i/>
                <w:sz w:val="20"/>
                <w:szCs w:val="20"/>
              </w:rPr>
            </w:pPr>
            <w:r w:rsidRPr="00FD05BC">
              <w:rPr>
                <w:bCs/>
                <w:i/>
                <w:sz w:val="20"/>
                <w:szCs w:val="20"/>
              </w:rPr>
              <w:t>с. Веселое</w:t>
            </w:r>
          </w:p>
        </w:tc>
        <w:tc>
          <w:tcPr>
            <w:tcW w:type="dxa" w:w="1695"/>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1,1</w:t>
            </w:r>
          </w:p>
        </w:tc>
        <w:tc>
          <w:tcPr>
            <w:tcW w:type="dxa" w:w="1922"/>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1</w:t>
            </w:r>
          </w:p>
        </w:tc>
        <w:tc>
          <w:tcPr>
            <w:tcW w:type="dxa" w:w="1713"/>
            <w:shd w:color="auto" w:fill="auto" w:val="clear"/>
            <w:noWrap/>
            <w:vAlign w:val="center"/>
          </w:tcPr>
          <w:p w:rsidP="00FD05BC" w:rsidR="00FD05BC" w:rsidRDefault="00FD05BC" w:rsidRPr="00FD05BC">
            <w:pPr>
              <w:snapToGrid w:val="0"/>
              <w:ind w:right="-1"/>
              <w:jc w:val="center"/>
              <w:rPr>
                <w:iCs/>
                <w:sz w:val="20"/>
                <w:szCs w:val="20"/>
              </w:rPr>
            </w:pPr>
            <w:r w:rsidRPr="00FD05BC">
              <w:rPr>
                <w:iCs/>
                <w:sz w:val="20"/>
                <w:szCs w:val="20"/>
              </w:rPr>
              <w:t>1,1</w:t>
            </w:r>
          </w:p>
        </w:tc>
      </w:tr>
    </w:tbl>
    <w:bookmarkEnd w:id="191"/>
    <w:p w:rsidP="00FD05BC" w:rsidR="00FD05BC" w:rsidRDefault="00FD05BC" w:rsidRPr="00FD05BC">
      <w:pPr>
        <w:spacing w:before="240"/>
        <w:ind w:firstLine="567"/>
        <w:jc w:val="both"/>
      </w:pPr>
      <w:r w:rsidRPr="00FD05BC">
        <w:t>Генеральным планом предусматривается:</w:t>
      </w:r>
    </w:p>
    <w:p w:rsidP="00FD05BC" w:rsidR="00FD05BC" w:rsidRDefault="00FD05BC" w:rsidRPr="00FD05BC">
      <w:pPr>
        <w:ind w:firstLine="567"/>
        <w:jc w:val="both"/>
      </w:pPr>
      <w:r w:rsidRPr="00FD05BC">
        <w:t>- расширение существующего полигона ТБО;</w:t>
      </w:r>
    </w:p>
    <w:p w:rsidP="00FD05BC" w:rsidR="00FD05BC" w:rsidRDefault="00FD05BC" w:rsidRPr="00FD05BC">
      <w:pPr>
        <w:ind w:firstLine="567"/>
        <w:jc w:val="both"/>
      </w:pPr>
      <w:r w:rsidRPr="00FD05BC">
        <w:t>- устройство контейнерных площадок временного хранения ТКО до перевозки на полигоны ТКО;</w:t>
      </w:r>
    </w:p>
    <w:p w:rsidP="00FD05BC" w:rsidR="00FD05BC" w:rsidRDefault="00FD05BC" w:rsidRPr="00FD05BC">
      <w:pPr>
        <w:ind w:firstLine="567"/>
        <w:jc w:val="both"/>
      </w:pPr>
      <w:r w:rsidRPr="00FD05BC">
        <w:t>- ликвидация несанкционированных свалок.</w:t>
      </w:r>
    </w:p>
    <w:p w:rsidP="00FD05BC" w:rsidR="00FD05BC" w:rsidRDefault="00FD05BC" w:rsidRPr="00FD05BC">
      <w:pPr>
        <w:keepNext/>
        <w:keepLines/>
        <w:spacing w:before="240"/>
        <w:ind w:firstLine="567" w:right="-1"/>
        <w:jc w:val="center"/>
        <w:rPr>
          <w:i/>
        </w:rPr>
      </w:pPr>
      <w:r w:rsidRPr="00FD05BC">
        <w:rPr>
          <w:i/>
        </w:rPr>
        <w:t>Организация ритуальных услуг и содержание мест захоронения</w:t>
      </w:r>
    </w:p>
    <w:p w:rsidP="00FD05BC" w:rsidR="00FD05BC" w:rsidRDefault="00FD05BC" w:rsidRPr="00FD05BC">
      <w:pPr>
        <w:ind w:firstLine="567"/>
        <w:jc w:val="both"/>
      </w:pPr>
      <w:r w:rsidRPr="00FD05BC">
        <w:t>Генеральным планом предусматриваются следующие мероприятия, обеспечивающие упорядочение территорий специального назначения:</w:t>
      </w:r>
    </w:p>
    <w:p w:rsidP="00FD05BC" w:rsidR="00FD05BC" w:rsidRDefault="00FD05BC" w:rsidRPr="00FD05BC">
      <w:pPr>
        <w:ind w:firstLine="567"/>
        <w:jc w:val="both"/>
      </w:pPr>
      <w:r w:rsidRPr="00FD05BC">
        <w:t>- установление санитарно-защитной зоны от существующих кладбищ.</w:t>
      </w:r>
    </w:p>
    <w:p w:rsidP="00FD05BC" w:rsidR="00FD05BC" w:rsidRDefault="00FD05BC" w:rsidRPr="00FD05BC">
      <w:pPr>
        <w:keepNext/>
        <w:keepLines/>
        <w:spacing w:after="240" w:before="240"/>
        <w:ind w:firstLine="567" w:right="-1"/>
        <w:jc w:val="center"/>
        <w:outlineLvl w:val="3"/>
        <w:rPr>
          <w:b/>
        </w:rPr>
      </w:pPr>
      <w:bookmarkStart w:id="192" w:name="_Toc141115131"/>
      <w:r w:rsidRPr="00FD05BC">
        <w:rPr>
          <w:b/>
        </w:rPr>
        <w:t>2.2.8. Ландшафтно-рекреационные территории</w:t>
      </w:r>
      <w:bookmarkEnd w:id="192"/>
    </w:p>
    <w:p w:rsidP="00FD05BC" w:rsidR="00FD05BC" w:rsidRDefault="00FD05BC" w:rsidRPr="00FD05BC">
      <w:pPr>
        <w:tabs>
          <w:tab w:pos="709" w:val="left"/>
        </w:tabs>
        <w:ind w:firstLine="567"/>
        <w:jc w:val="both"/>
      </w:pPr>
      <w:r w:rsidRPr="00FD05BC">
        <w:t xml:space="preserve">На территории сельского поселения предусмотрено увеличение площади зеленых насаждений общего пользования и открытых спортивных сооружений. Кроме того, потребуется озеленение санитарно-защитных зон промышленных предприятий и коммунально-складских территорий согласно нормативу: для предприятий </w:t>
      </w:r>
      <w:r w:rsidRPr="00FD05BC">
        <w:rPr>
          <w:lang w:val="en-US"/>
        </w:rPr>
        <w:t>III</w:t>
      </w:r>
      <w:r w:rsidRPr="00FD05BC">
        <w:t>, IV, V классов – не менее 60 % площади СЗЗ.</w:t>
      </w:r>
    </w:p>
    <w:p w:rsidP="00FD05BC" w:rsidR="00FD05BC" w:rsidRDefault="00FD05BC" w:rsidRPr="00FD05BC">
      <w:pPr>
        <w:ind w:firstLine="567"/>
        <w:jc w:val="both"/>
      </w:pPr>
      <w:r w:rsidRPr="00FD05BC">
        <w:t>Проектом предлагается благоустройство прибрежных территорий, увеличение площади зеленых насаждений общего пользования и открытых спортивных сооружений.</w:t>
      </w:r>
    </w:p>
    <w:p w:rsidP="00FD05BC" w:rsidR="00FD05BC" w:rsidRDefault="00FD05BC" w:rsidRPr="00FD05BC">
      <w:pPr>
        <w:ind w:firstLine="567"/>
        <w:jc w:val="both"/>
      </w:pPr>
      <w:r w:rsidRPr="00FD05BC">
        <w:t>Дополнительно требуется проведение следующих мероприятий:</w:t>
      </w:r>
    </w:p>
    <w:p w:rsidP="00FD05BC" w:rsidR="00FD05BC" w:rsidRDefault="00FD05BC" w:rsidRPr="00FD05BC">
      <w:pPr>
        <w:ind w:firstLine="567"/>
        <w:jc w:val="both"/>
      </w:pPr>
      <w:r w:rsidRPr="00FD05BC">
        <w:t>1. Обустройство скверов перед существующими и проектируемыми общественными зданиями;</w:t>
      </w:r>
    </w:p>
    <w:p w:rsidP="00FD05BC" w:rsidR="00FD05BC" w:rsidRDefault="00FD05BC" w:rsidRPr="00FD05BC">
      <w:pPr>
        <w:ind w:firstLine="567"/>
        <w:jc w:val="both"/>
      </w:pPr>
      <w:r w:rsidRPr="00FD05BC">
        <w:t>2. Озеленение улиц.</w:t>
      </w:r>
    </w:p>
    <w:p w:rsidP="00FD05BC" w:rsidR="00FD05BC" w:rsidRDefault="00FD05BC" w:rsidRPr="00FD05BC">
      <w:pPr>
        <w:keepNext/>
        <w:keepLines/>
        <w:spacing w:after="240" w:before="240"/>
        <w:ind w:firstLine="567" w:right="-1"/>
        <w:jc w:val="center"/>
        <w:outlineLvl w:val="3"/>
        <w:rPr>
          <w:b/>
        </w:rPr>
      </w:pPr>
      <w:bookmarkStart w:id="193" w:name="_Toc141115132"/>
      <w:r w:rsidRPr="00FD05BC">
        <w:rPr>
          <w:b/>
        </w:rPr>
        <w:t>2.2.9. Транспортная инфраструктура</w:t>
      </w:r>
      <w:bookmarkEnd w:id="193"/>
    </w:p>
    <w:p w:rsidP="00FD05BC" w:rsidR="00FD05BC" w:rsidRDefault="00FD05BC" w:rsidRPr="00FD05BC">
      <w:pPr>
        <w:ind w:firstLine="567"/>
        <w:jc w:val="both"/>
      </w:pPr>
      <w:r w:rsidRPr="00FD05BC">
        <w:t>На расчетный срок предполагается функционирование автомобильного транспорта.</w:t>
      </w:r>
    </w:p>
    <w:p w:rsidP="00FD05BC" w:rsidR="00FD05BC" w:rsidRDefault="00FD05BC" w:rsidRPr="00FD05BC">
      <w:pPr>
        <w:keepNext/>
        <w:keepLines/>
        <w:spacing w:after="240" w:before="240"/>
        <w:ind w:firstLine="567" w:right="-1"/>
        <w:jc w:val="center"/>
        <w:outlineLvl w:val="4"/>
        <w:rPr>
          <w:b/>
        </w:rPr>
      </w:pPr>
      <w:bookmarkStart w:id="194" w:name="_Toc141115133"/>
      <w:r w:rsidRPr="00FD05BC">
        <w:rPr>
          <w:b/>
        </w:rPr>
        <w:t>2.2.9.1. Внешний транспорт</w:t>
      </w:r>
      <w:bookmarkEnd w:id="194"/>
    </w:p>
    <w:p w:rsidP="00FD05BC" w:rsidR="00FD05BC" w:rsidRDefault="00FD05BC" w:rsidRPr="00FD05BC">
      <w:pPr>
        <w:ind w:firstLine="567"/>
        <w:jc w:val="both"/>
      </w:pPr>
      <w:r w:rsidRPr="00FD05BC">
        <w:t xml:space="preserve">Транспортная инфраструктура должна обеспечить комфортную доступность территорий населенных пунктов,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rsidP="00FD05BC" w:rsidR="00FD05BC" w:rsidRDefault="00FD05BC" w:rsidRPr="00FD05BC">
      <w:pPr>
        <w:ind w:firstLine="567"/>
        <w:jc w:val="both"/>
      </w:pPr>
      <w:r w:rsidRPr="00FD05BC">
        <w:t xml:space="preserve">Требуется реконструкция существующих дорог и мостовых сооружений в соответствии с текущим состоянием. </w:t>
      </w:r>
    </w:p>
    <w:p w:rsidP="00FD05BC" w:rsidR="00FD05BC" w:rsidRDefault="00FD05BC" w:rsidRPr="00FD05BC">
      <w:pPr>
        <w:keepNext/>
        <w:keepLines/>
        <w:spacing w:before="240"/>
        <w:ind w:firstLine="567"/>
        <w:jc w:val="center"/>
        <w:rPr>
          <w:i/>
        </w:rPr>
      </w:pPr>
      <w:r w:rsidRPr="00FD05BC">
        <w:rPr>
          <w:i/>
        </w:rPr>
        <w:t>Железнодорожный транспорт</w:t>
      </w:r>
    </w:p>
    <w:p w:rsidP="00FD05BC" w:rsidR="00FD05BC" w:rsidRDefault="00FD05BC" w:rsidRPr="00FD05BC">
      <w:pPr>
        <w:ind w:firstLine="567"/>
        <w:jc w:val="both"/>
      </w:pPr>
      <w:r w:rsidRPr="00FD05BC">
        <w:t>Развитие железнодорожного транспорта проектом не предусматривается.</w:t>
      </w:r>
    </w:p>
    <w:p w:rsidP="00FD05BC" w:rsidR="00FD05BC" w:rsidRDefault="00FD05BC" w:rsidRPr="00FD05BC">
      <w:pPr>
        <w:keepNext/>
        <w:keepLines/>
        <w:spacing w:before="240"/>
        <w:ind w:firstLine="567"/>
        <w:jc w:val="center"/>
        <w:rPr>
          <w:i/>
        </w:rPr>
      </w:pPr>
      <w:r w:rsidRPr="00FD05BC">
        <w:rPr>
          <w:i/>
        </w:rPr>
        <w:t>Автомобильные дороги и автомобильный транспорт</w:t>
      </w:r>
    </w:p>
    <w:p w:rsidP="00FD05BC" w:rsidR="00FD05BC" w:rsidRDefault="00FD05BC" w:rsidRPr="00FD05BC">
      <w:pPr>
        <w:ind w:firstLine="567"/>
        <w:jc w:val="both"/>
      </w:pPr>
      <w:r w:rsidRPr="00FD05BC">
        <w:t xml:space="preserve">В целом сложившийся каркас автомобильных дорог общего пользования обеспечивает транспортную связанность территории сельского поселения. Проектом предусмотрены реконструкция и строительство дорог межмуниципального и местного значения между населенными пунктами. </w:t>
      </w:r>
    </w:p>
    <w:p w:rsidP="00FD05BC" w:rsidR="00FD05BC" w:rsidRDefault="00FD05BC" w:rsidRPr="00FD05BC">
      <w:pPr>
        <w:ind w:firstLine="567"/>
        <w:jc w:val="both"/>
      </w:pPr>
      <w:r w:rsidRPr="00FD05BC">
        <w:t>Предусматривается реконструкция автомобильной дорог: Подъезд к п. Лесоучасток Чая, Автодорога с. Варгатер – с. Стрельниково со строительством моста через р. Чая, Подъезд к п. Черемхово.</w:t>
      </w:r>
    </w:p>
    <w:p w:rsidP="00FD05BC" w:rsidR="00FD05BC" w:rsidRDefault="00FD05BC" w:rsidRPr="00FD05BC">
      <w:pPr>
        <w:ind w:firstLine="567"/>
        <w:jc w:val="both"/>
      </w:pPr>
      <w:r w:rsidRPr="00FD05BC">
        <w:t>Для обеспечения комфортности пассажирских перевозок необходима реконструкция и оборудование остановочных пунктов на автомобильных дорогах.</w:t>
      </w:r>
    </w:p>
    <w:p w:rsidP="00FD05BC" w:rsidR="00FD05BC" w:rsidRDefault="00FD05BC" w:rsidRPr="00FD05BC">
      <w:pPr>
        <w:keepNext/>
        <w:keepLines/>
        <w:spacing w:before="240"/>
        <w:ind w:firstLine="567"/>
        <w:jc w:val="center"/>
        <w:rPr>
          <w:i/>
        </w:rPr>
      </w:pPr>
      <w:r w:rsidRPr="00FD05BC">
        <w:rPr>
          <w:i/>
        </w:rPr>
        <w:t>Воздушный транспорт</w:t>
      </w:r>
    </w:p>
    <w:p w:rsidP="00FD05BC" w:rsidR="00FD05BC" w:rsidRDefault="00FD05BC" w:rsidRPr="00FD05BC">
      <w:pPr>
        <w:ind w:firstLine="567"/>
        <w:jc w:val="both"/>
      </w:pPr>
      <w:r w:rsidRPr="00FD05BC">
        <w:t>Развитие воздушного транспорта не предусматривается.</w:t>
      </w:r>
    </w:p>
    <w:p w:rsidP="00FD05BC" w:rsidR="00FD05BC" w:rsidRDefault="00FD05BC" w:rsidRPr="00FD05BC">
      <w:pPr>
        <w:keepNext/>
        <w:keepLines/>
        <w:spacing w:before="240"/>
        <w:ind w:firstLine="567"/>
        <w:jc w:val="center"/>
        <w:rPr>
          <w:i/>
        </w:rPr>
      </w:pPr>
      <w:r w:rsidRPr="00FD05BC">
        <w:rPr>
          <w:i/>
        </w:rPr>
        <w:t>Речной транспорт</w:t>
      </w:r>
    </w:p>
    <w:p w:rsidP="00FD05BC" w:rsidR="00FD05BC" w:rsidRDefault="00FD05BC" w:rsidRPr="00FD05BC">
      <w:pPr>
        <w:ind w:firstLine="567"/>
        <w:jc w:val="both"/>
      </w:pPr>
      <w:r w:rsidRPr="00FD05BC">
        <w:t>Развитие речного транспорта не предусматривается.</w:t>
      </w:r>
    </w:p>
    <w:p w:rsidP="00FD05BC" w:rsidR="00FD05BC" w:rsidRDefault="00FD05BC" w:rsidRPr="00FD05BC">
      <w:pPr>
        <w:keepNext/>
        <w:keepLines/>
        <w:spacing w:before="240"/>
        <w:ind w:firstLine="567"/>
        <w:jc w:val="center"/>
        <w:rPr>
          <w:i/>
        </w:rPr>
      </w:pPr>
      <w:r w:rsidRPr="00FD05BC">
        <w:rPr>
          <w:i/>
        </w:rPr>
        <w:t>Трубопроводный транспорт</w:t>
      </w:r>
    </w:p>
    <w:p w:rsidP="00FD05BC" w:rsidR="00FD05BC" w:rsidRDefault="00FD05BC" w:rsidRPr="00FD05BC">
      <w:pPr>
        <w:ind w:firstLine="567"/>
        <w:jc w:val="both"/>
      </w:pPr>
      <w:bookmarkStart w:id="195" w:name="_Hlk496175781"/>
      <w:r w:rsidRPr="00FD05BC">
        <w:t>На территории Усть-Бакчарского с.п. развитие трубопроводного транспорта не предусматривается.</w:t>
      </w:r>
    </w:p>
    <w:p w:rsidP="00FD05BC" w:rsidR="00FD05BC" w:rsidRDefault="00FD05BC" w:rsidRPr="00FD05BC">
      <w:pPr>
        <w:keepNext/>
        <w:keepLines/>
        <w:spacing w:after="240" w:before="240"/>
        <w:ind w:firstLine="567" w:right="-1"/>
        <w:jc w:val="center"/>
        <w:outlineLvl w:val="4"/>
        <w:rPr>
          <w:b/>
        </w:rPr>
      </w:pPr>
      <w:bookmarkStart w:id="196" w:name="_Toc141115134"/>
      <w:bookmarkEnd w:id="195"/>
      <w:r w:rsidRPr="00FD05BC">
        <w:rPr>
          <w:b/>
        </w:rPr>
        <w:t>2.2.9.2. Улично-дорожная сеть</w:t>
      </w:r>
      <w:bookmarkEnd w:id="196"/>
    </w:p>
    <w:p w:rsidP="00FD05BC" w:rsidR="00FD05BC" w:rsidRDefault="00FD05BC" w:rsidRPr="00FD05BC">
      <w:pPr>
        <w:ind w:firstLine="567"/>
        <w:jc w:val="both"/>
      </w:pPr>
      <w:r w:rsidRPr="00FD05BC">
        <w:t>Предлагаемая проектом транспортная инфраструктура включает в себя сооружения внешнего и внутреннего транспорта, классификацию дорожно-уличной сети, размещение стоянок транспорта.</w:t>
      </w:r>
    </w:p>
    <w:p w:rsidP="00FD05BC" w:rsidR="00FD05BC" w:rsidRDefault="00FD05BC" w:rsidRPr="00FD05BC">
      <w:pPr>
        <w:ind w:firstLine="567"/>
        <w:jc w:val="both"/>
      </w:pPr>
      <w:r w:rsidRPr="00FD05BC">
        <w:t>Принятая проектом классификация дорожно-уличной сети тесно взаимосвязана со сложившейся ситуацией и архитектурно-планировочной организацией территории населенных пунктов.</w:t>
      </w:r>
    </w:p>
    <w:p w:rsidP="00FD05BC" w:rsidR="00FD05BC" w:rsidRDefault="00FD05BC" w:rsidRPr="00FD05BC">
      <w:pPr>
        <w:ind w:firstLine="567"/>
        <w:jc w:val="both"/>
      </w:pPr>
      <w:r w:rsidRPr="00FD05BC">
        <w:t>Принята следующая классификация улично-дорожной сети Усть-Бакчарского с.п.:</w:t>
      </w:r>
    </w:p>
    <w:p w:rsidP="00FD05BC" w:rsidR="00FD05BC" w:rsidRDefault="00FD05BC" w:rsidRPr="00FD05BC">
      <w:pPr>
        <w:keepNext/>
        <w:keepLines/>
        <w:ind w:firstLine="567"/>
        <w:jc w:val="both"/>
        <w:rPr>
          <w:i/>
        </w:rPr>
      </w:pPr>
      <w:r w:rsidRPr="00FD05BC">
        <w:rPr>
          <w:i/>
        </w:rPr>
        <w:t>Магистральные автодороги:</w:t>
      </w:r>
    </w:p>
    <w:p w:rsidP="00FD05BC" w:rsidR="00FD05BC" w:rsidRDefault="00FD05BC" w:rsidRPr="00FD05BC">
      <w:pPr>
        <w:keepNext/>
        <w:keepLines/>
        <w:ind w:firstLine="567"/>
        <w:jc w:val="both"/>
      </w:pPr>
      <w:r w:rsidRPr="00FD05BC">
        <w:t>- скоростного движения;</w:t>
      </w:r>
    </w:p>
    <w:p w:rsidP="00FD05BC" w:rsidR="00FD05BC" w:rsidRDefault="00FD05BC" w:rsidRPr="00FD05BC">
      <w:pPr>
        <w:keepNext/>
        <w:keepLines/>
        <w:ind w:firstLine="567"/>
        <w:jc w:val="both"/>
      </w:pPr>
      <w:r w:rsidRPr="00FD05BC">
        <w:t>- регулируемого движения;</w:t>
      </w:r>
    </w:p>
    <w:p w:rsidP="00FD05BC" w:rsidR="00FD05BC" w:rsidRDefault="00FD05BC" w:rsidRPr="00FD05BC">
      <w:pPr>
        <w:keepNext/>
        <w:keepLines/>
        <w:ind w:firstLine="567"/>
        <w:jc w:val="both"/>
        <w:rPr>
          <w:i/>
        </w:rPr>
      </w:pPr>
      <w:r w:rsidRPr="00FD05BC">
        <w:rPr>
          <w:i/>
        </w:rPr>
        <w:t>Магистральные улицы общегородского значения:</w:t>
      </w:r>
    </w:p>
    <w:p w:rsidP="00FD05BC" w:rsidR="00FD05BC" w:rsidRDefault="00FD05BC" w:rsidRPr="00FD05BC">
      <w:pPr>
        <w:keepNext/>
        <w:keepLines/>
        <w:ind w:firstLine="567"/>
        <w:jc w:val="both"/>
      </w:pPr>
      <w:r w:rsidRPr="00FD05BC">
        <w:t>- регулируемого движения;</w:t>
      </w:r>
    </w:p>
    <w:p w:rsidP="00FD05BC" w:rsidR="00FD05BC" w:rsidRDefault="00FD05BC" w:rsidRPr="00FD05BC">
      <w:pPr>
        <w:keepNext/>
        <w:keepLines/>
        <w:ind w:firstLine="567"/>
        <w:jc w:val="both"/>
        <w:rPr>
          <w:i/>
        </w:rPr>
      </w:pPr>
      <w:r w:rsidRPr="00FD05BC">
        <w:rPr>
          <w:i/>
        </w:rPr>
        <w:t>Магистральные улицы районного значения:</w:t>
      </w:r>
    </w:p>
    <w:p w:rsidP="00FD05BC" w:rsidR="00FD05BC" w:rsidRDefault="00FD05BC" w:rsidRPr="00FD05BC">
      <w:pPr>
        <w:keepNext/>
        <w:keepLines/>
        <w:ind w:firstLine="567"/>
        <w:jc w:val="both"/>
        <w:rPr>
          <w:i/>
        </w:rPr>
      </w:pPr>
      <w:r w:rsidRPr="00FD05BC">
        <w:t>- транспортно-пешеходные;</w:t>
      </w:r>
    </w:p>
    <w:p w:rsidP="00FD05BC" w:rsidR="00FD05BC" w:rsidRDefault="00FD05BC" w:rsidRPr="00FD05BC">
      <w:pPr>
        <w:ind w:firstLine="567"/>
        <w:jc w:val="both"/>
        <w:rPr>
          <w:i/>
        </w:rPr>
      </w:pPr>
      <w:r w:rsidRPr="00FD05BC">
        <w:rPr>
          <w:i/>
        </w:rPr>
        <w:t>Улицы и дороги местного значения:</w:t>
      </w:r>
    </w:p>
    <w:p w:rsidP="00FD05BC" w:rsidR="00FD05BC" w:rsidRDefault="00FD05BC" w:rsidRPr="00FD05BC">
      <w:pPr>
        <w:ind w:firstLine="567"/>
        <w:jc w:val="both"/>
      </w:pPr>
      <w:r w:rsidRPr="00FD05BC">
        <w:t>- улица в жилой застройке.</w:t>
      </w:r>
    </w:p>
    <w:p w:rsidP="00FD05BC" w:rsidR="00FD05BC" w:rsidRDefault="00FD05BC" w:rsidRPr="00FD05BC">
      <w:pPr>
        <w:ind w:firstLine="567"/>
        <w:jc w:val="both"/>
      </w:pPr>
      <w:r w:rsidRPr="00FD05BC">
        <w:t>Размеры и элементы проектируемых поперечных профилей улиц приняты в соответствии с их категориями и действующими нормами.</w:t>
      </w:r>
    </w:p>
    <w:p w:rsidP="00FD05BC" w:rsidR="00FD05BC" w:rsidRDefault="00FD05BC" w:rsidRPr="00FD05BC">
      <w:pPr>
        <w:ind w:firstLine="567"/>
        <w:jc w:val="both"/>
      </w:pPr>
      <w:r w:rsidRPr="00FD05BC">
        <w:t>- магистральные дороги скоростного движения приняты шириной в красных линиях – 50,0-75,0 м, проезжей части 15,0-30,0 м с двусторонним движением;</w:t>
      </w:r>
    </w:p>
    <w:p w:rsidP="00FD05BC" w:rsidR="00FD05BC" w:rsidRDefault="00FD05BC" w:rsidRPr="00FD05BC">
      <w:pPr>
        <w:ind w:firstLine="567"/>
        <w:jc w:val="both"/>
      </w:pPr>
      <w:r w:rsidRPr="00FD05BC">
        <w:t>- магистральные дороги регулируемого движения приняты шириной в красных линиях – 40,0-65,0 м, проезжей части 7,0 – 21,0 м с двусторонним движением;</w:t>
      </w:r>
    </w:p>
    <w:p w:rsidP="00FD05BC" w:rsidR="00FD05BC" w:rsidRDefault="00FD05BC" w:rsidRPr="00FD05BC">
      <w:pPr>
        <w:ind w:firstLine="567"/>
        <w:jc w:val="both"/>
      </w:pPr>
      <w:r w:rsidRPr="00FD05BC">
        <w:t>- магистральные улицы общегородского значения регулируемого движения приняты шириной в красных линиях – 37,0-75,0 м, проезжей части 14,0 – 28,0 м с двусторонним движением;</w:t>
      </w:r>
    </w:p>
    <w:p w:rsidP="00FD05BC" w:rsidR="00FD05BC" w:rsidRDefault="00FD05BC" w:rsidRPr="00FD05BC">
      <w:pPr>
        <w:ind w:firstLine="567"/>
        <w:jc w:val="both"/>
      </w:pPr>
      <w:r w:rsidRPr="00FD05BC">
        <w:t>- магистральные улицы районного значения транспортно-пешеходные приняты шириной в красных линиях – 35,0-45,0 м, проезжей части 7,0-14,0 м с двусторонним движением;</w:t>
      </w:r>
    </w:p>
    <w:p w:rsidP="00FD05BC" w:rsidR="00FD05BC" w:rsidRDefault="00FD05BC" w:rsidRPr="00FD05BC">
      <w:pPr>
        <w:ind w:firstLine="567"/>
        <w:jc w:val="both"/>
      </w:pPr>
      <w:r w:rsidRPr="00FD05BC">
        <w:t>- улицы в жилой застройке приняты шириной в красных линиях – 15,0-25,0 м, проезжей части 6,0 – 9,0 м с двусторонним движением.</w:t>
      </w:r>
    </w:p>
    <w:p w:rsidP="00FD05BC" w:rsidR="00FD05BC" w:rsidRDefault="00FD05BC" w:rsidRPr="00FD05BC">
      <w:pPr>
        <w:ind w:firstLine="567"/>
        <w:jc w:val="both"/>
      </w:pPr>
      <w:r w:rsidRPr="00FD05BC">
        <w:t xml:space="preserve">Местное грузовое движение из общего потока не выделяется. </w:t>
      </w:r>
    </w:p>
    <w:p w:rsidP="00FD05BC" w:rsidR="00FD05BC" w:rsidRDefault="00FD05BC" w:rsidRPr="00FD05BC">
      <w:pPr>
        <w:ind w:firstLine="567"/>
        <w:jc w:val="both"/>
      </w:pPr>
      <w:r w:rsidRPr="00FD05BC">
        <w:t>Требуется реконструкция и расширение проезжих частей с устройством капитального покрытия тротуаров и газонов, где они отсутствуют.</w:t>
      </w:r>
    </w:p>
    <w:p w:rsidP="00FD05BC" w:rsidR="00FD05BC" w:rsidRDefault="00FD05BC" w:rsidRPr="00FD05BC">
      <w:pPr>
        <w:keepNext/>
        <w:keepLines/>
        <w:spacing w:after="240" w:before="240"/>
        <w:ind w:firstLine="567" w:right="-1"/>
        <w:jc w:val="center"/>
        <w:outlineLvl w:val="4"/>
        <w:rPr>
          <w:b/>
        </w:rPr>
      </w:pPr>
      <w:bookmarkStart w:id="197" w:name="_Toc141115135"/>
      <w:r w:rsidRPr="00FD05BC">
        <w:rPr>
          <w:b/>
        </w:rPr>
        <w:t>2.2.9.3. Внутренний транспорт</w:t>
      </w:r>
      <w:bookmarkEnd w:id="197"/>
    </w:p>
    <w:p w:rsidP="00FD05BC" w:rsidR="00FD05BC" w:rsidRDefault="00FD05BC" w:rsidRPr="00FD05BC">
      <w:pPr>
        <w:keepNext/>
        <w:keepLines/>
        <w:ind w:firstLine="567"/>
        <w:jc w:val="center"/>
        <w:rPr>
          <w:i/>
        </w:rPr>
      </w:pPr>
      <w:r w:rsidRPr="00FD05BC">
        <w:rPr>
          <w:i/>
        </w:rPr>
        <w:t>Общественный транспорт</w:t>
      </w:r>
    </w:p>
    <w:p w:rsidP="00FD05BC" w:rsidR="00FD05BC" w:rsidRDefault="00FD05BC" w:rsidRPr="00FD05BC">
      <w:pPr>
        <w:ind w:firstLine="567"/>
        <w:jc w:val="both"/>
      </w:pPr>
      <w:r w:rsidRPr="00FD05BC">
        <w:t>Территория не обеспечена сетью общественного транспорта.</w:t>
      </w:r>
    </w:p>
    <w:p w:rsidP="00FD05BC" w:rsidR="00FD05BC" w:rsidRDefault="00FD05BC" w:rsidRPr="00FD05BC">
      <w:pPr>
        <w:ind w:firstLine="567"/>
        <w:jc w:val="both"/>
      </w:pPr>
      <w:r w:rsidRPr="00FD05BC">
        <w:t>Согласно СТП Чаинского района предусматриваются линии общественного транспорта:</w:t>
      </w:r>
    </w:p>
    <w:p w:rsidP="00FD05BC" w:rsidR="00FD05BC" w:rsidRDefault="00FD05BC" w:rsidRPr="00FD05BC">
      <w:pPr>
        <w:ind w:firstLine="567"/>
        <w:jc w:val="both"/>
      </w:pPr>
      <w:r w:rsidRPr="00FD05BC">
        <w:t>- Подгорное-Бундюр (с организацией заезда в с. Стрельниково по дням недели);</w:t>
      </w:r>
    </w:p>
    <w:p w:rsidP="00FD05BC" w:rsidR="00FD05BC" w:rsidRDefault="00FD05BC" w:rsidRPr="00FD05BC">
      <w:pPr>
        <w:ind w:firstLine="567"/>
        <w:jc w:val="both"/>
      </w:pPr>
      <w:r w:rsidRPr="00FD05BC">
        <w:t>- Подгорное-Гореловка (с организацией заезда в с. Третья Тига по дням недели).</w:t>
      </w:r>
    </w:p>
    <w:p w:rsidP="00FD05BC" w:rsidR="00FD05BC" w:rsidRDefault="00FD05BC" w:rsidRPr="00FD05BC">
      <w:pPr>
        <w:ind w:firstLine="567"/>
        <w:jc w:val="both"/>
      </w:pPr>
      <w:r w:rsidRPr="00FD05BC">
        <w:t>Населенные пункты с численностью населения менее 250 человек для каждого остановочного пункта рекомендуется обеспечивать не реже двух дней в неделю не менее одного рейса в сутки по отправлению и не менее одного рейса в сутки по прибытию, обеспечивающих возможность поездки с пересадками до терминалов внешнего транспорта и (или) административного центра.</w:t>
      </w:r>
    </w:p>
    <w:p w:rsidP="00FD05BC" w:rsidR="00FD05BC" w:rsidRDefault="00FD05BC" w:rsidRPr="00FD05BC">
      <w:pPr>
        <w:ind w:firstLine="567"/>
        <w:jc w:val="both"/>
      </w:pPr>
      <w:r w:rsidRPr="00FD05BC">
        <w:t>Требуется строительство остановочных комплексов.</w:t>
      </w:r>
    </w:p>
    <w:p w:rsidP="00FD05BC" w:rsidR="00FD05BC" w:rsidRDefault="00FD05BC" w:rsidRPr="00FD05BC">
      <w:pPr>
        <w:keepNext/>
        <w:keepLines/>
        <w:spacing w:before="240"/>
        <w:ind w:firstLine="567"/>
        <w:jc w:val="center"/>
        <w:rPr>
          <w:i/>
        </w:rPr>
      </w:pPr>
      <w:r w:rsidRPr="00FD05BC">
        <w:rPr>
          <w:i/>
        </w:rPr>
        <w:t>Грузовой транспорт</w:t>
      </w:r>
    </w:p>
    <w:p w:rsidP="00FD05BC" w:rsidR="00FD05BC" w:rsidRDefault="00FD05BC" w:rsidRPr="00FD05BC">
      <w:pPr>
        <w:ind w:firstLine="567"/>
        <w:jc w:val="both"/>
      </w:pPr>
      <w:r w:rsidRPr="00FD05BC">
        <w:t>Организация движения грузового транспорта, в основном, сохраняется: по автодорогам и вне жилых зон. Транзитные потоки грузового транспорта не выделяются. В застройке, по уличной сети разрешается пропуск обслуживающего транспорта.</w:t>
      </w:r>
    </w:p>
    <w:p w:rsidP="00FD05BC" w:rsidR="00FD05BC" w:rsidRDefault="00FD05BC" w:rsidRPr="00FD05BC">
      <w:pPr>
        <w:keepNext/>
        <w:keepLines/>
        <w:spacing w:before="240"/>
        <w:ind w:firstLine="567"/>
        <w:jc w:val="center"/>
        <w:rPr>
          <w:i/>
        </w:rPr>
      </w:pPr>
      <w:r w:rsidRPr="00FD05BC">
        <w:rPr>
          <w:i/>
        </w:rPr>
        <w:t>Легковой транспорт</w:t>
      </w:r>
    </w:p>
    <w:p w:rsidP="00FD05BC" w:rsidR="00FD05BC" w:rsidRDefault="00FD05BC" w:rsidRPr="00FD05BC">
      <w:pPr>
        <w:ind w:firstLine="567"/>
        <w:jc w:val="both"/>
      </w:pPr>
      <w:r w:rsidRPr="00FD05BC">
        <w:t xml:space="preserve">Проектом предусматривается рост количества легкового транспорта. Уровень автомобилизации на расчетный срок </w:t>
      </w:r>
      <w:r w:rsidRPr="00FD05BC">
        <w:rPr>
          <w:rFonts w:cs="Arial"/>
        </w:rPr>
        <w:t>–</w:t>
      </w:r>
      <w:r w:rsidRPr="00FD05BC">
        <w:rPr>
          <w:rFonts w:cs="GOST type A"/>
        </w:rPr>
        <w:t xml:space="preserve"> </w:t>
      </w:r>
      <w:r w:rsidRPr="00FD05BC">
        <w:t>250 автомобилей на 1000 чел. Хранение индивидуального транспорта осуществляется в основном в боксах гаражных кооперативов и открытых стоянках.</w:t>
      </w:r>
    </w:p>
    <w:p w:rsidP="00FD05BC" w:rsidR="00FD05BC" w:rsidRDefault="00FD05BC" w:rsidRPr="00FD05BC">
      <w:pPr>
        <w:keepNext/>
        <w:keepLines/>
        <w:spacing w:before="240"/>
        <w:ind w:firstLine="567" w:right="-1"/>
        <w:jc w:val="right"/>
        <w:rPr>
          <w:sz w:val="20"/>
          <w:szCs w:val="20"/>
        </w:rPr>
      </w:pPr>
      <w:r w:rsidRPr="00FD05BC">
        <w:rPr>
          <w:sz w:val="20"/>
          <w:szCs w:val="20"/>
        </w:rPr>
        <w:t>Таблица 43</w:t>
      </w:r>
    </w:p>
    <w:p w:rsidP="00FD05BC" w:rsidR="00FD05BC" w:rsidRDefault="00FD05BC" w:rsidRPr="00FD05BC">
      <w:pPr>
        <w:keepNext/>
        <w:keepLines/>
        <w:autoSpaceDE w:val="0"/>
        <w:autoSpaceDN w:val="0"/>
        <w:adjustRightInd w:val="0"/>
        <w:ind w:firstLine="567" w:right="-1"/>
        <w:jc w:val="center"/>
        <w:rPr>
          <w:szCs w:val="20"/>
        </w:rPr>
      </w:pPr>
      <w:r w:rsidRPr="00FD05BC">
        <w:rPr>
          <w:szCs w:val="20"/>
        </w:rPr>
        <w:t>Расчетное количество транспортных средств</w:t>
      </w:r>
    </w:p>
    <w:tbl>
      <w:tblPr>
        <w:tblW w:type="dxa" w:w="9844"/>
        <w:tblInd w:type="dxa" w:w="5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624"/>
        <w:gridCol w:w="3544"/>
        <w:gridCol w:w="1418"/>
        <w:gridCol w:w="1417"/>
        <w:gridCol w:w="1418"/>
        <w:gridCol w:w="1423"/>
      </w:tblGrid>
      <w:tr w:rsidR="00FD05BC" w:rsidRPr="00FD05BC" w:rsidTr="00A0319F">
        <w:trPr>
          <w:trHeight w:val="20"/>
        </w:trPr>
        <w:tc>
          <w:tcPr>
            <w:tcW w:type="dxa" w:w="624"/>
            <w:vMerge w:val="restart"/>
            <w:vAlign w:val="center"/>
          </w:tcPr>
          <w:p w:rsidP="00FD05BC" w:rsidR="00FD05BC" w:rsidRDefault="00FD05BC" w:rsidRPr="00FD05BC">
            <w:pPr>
              <w:keepNext/>
              <w:keepLines/>
              <w:suppressLineNumbers/>
              <w:suppressAutoHyphens/>
              <w:ind w:right="-1"/>
              <w:jc w:val="center"/>
              <w:rPr>
                <w:b/>
                <w:sz w:val="20"/>
                <w:szCs w:val="20"/>
                <w:lang w:eastAsia="ar-SA"/>
              </w:rPr>
            </w:pPr>
            <w:r w:rsidRPr="00FD05BC">
              <w:rPr>
                <w:b/>
                <w:sz w:val="20"/>
                <w:szCs w:val="20"/>
                <w:lang w:eastAsia="ar-SA"/>
              </w:rPr>
              <w:t>№</w:t>
            </w:r>
          </w:p>
        </w:tc>
        <w:tc>
          <w:tcPr>
            <w:tcW w:type="dxa" w:w="3544"/>
            <w:vMerge w:val="restart"/>
            <w:vAlign w:val="center"/>
          </w:tcPr>
          <w:p w:rsidP="00FD05BC" w:rsidR="00FD05BC" w:rsidRDefault="00FD05BC" w:rsidRPr="00FD05BC">
            <w:pPr>
              <w:keepNext/>
              <w:keepLines/>
              <w:suppressLineNumbers/>
              <w:suppressAutoHyphens/>
              <w:ind w:right="-1"/>
              <w:jc w:val="center"/>
              <w:rPr>
                <w:b/>
                <w:sz w:val="20"/>
                <w:szCs w:val="20"/>
                <w:lang w:eastAsia="ar-SA"/>
              </w:rPr>
            </w:pPr>
            <w:r w:rsidRPr="00FD05BC">
              <w:rPr>
                <w:b/>
                <w:sz w:val="20"/>
                <w:szCs w:val="20"/>
                <w:lang w:eastAsia="ar-SA"/>
              </w:rPr>
              <w:t>Тип застройки</w:t>
            </w:r>
          </w:p>
        </w:tc>
        <w:tc>
          <w:tcPr>
            <w:tcW w:type="dxa" w:w="2835"/>
            <w:gridSpan w:val="2"/>
            <w:vAlign w:val="center"/>
          </w:tcPr>
          <w:p w:rsidP="00FD05BC" w:rsidR="00FD05BC" w:rsidRDefault="00FD05BC" w:rsidRPr="00FD05BC">
            <w:pPr>
              <w:keepNext/>
              <w:keepLines/>
              <w:suppressLineNumbers/>
              <w:suppressAutoHyphens/>
              <w:snapToGrid w:val="0"/>
              <w:ind w:right="-1"/>
              <w:jc w:val="center"/>
              <w:rPr>
                <w:rFonts w:cs="Tahoma" w:eastAsia="Lucida Sans Unicode"/>
                <w:b/>
                <w:sz w:val="20"/>
                <w:szCs w:val="20"/>
                <w:lang w:bidi="ru-RU"/>
              </w:rPr>
            </w:pPr>
            <w:r w:rsidRPr="00FD05BC">
              <w:rPr>
                <w:rFonts w:cs="Tahoma" w:eastAsia="Lucida Sans Unicode"/>
                <w:b/>
                <w:sz w:val="20"/>
                <w:szCs w:val="20"/>
                <w:lang w:bidi="ru-RU"/>
              </w:rPr>
              <w:t>Население,</w:t>
            </w:r>
          </w:p>
          <w:p w:rsidP="00FD05BC" w:rsidR="00FD05BC" w:rsidRDefault="00FD05BC" w:rsidRPr="00FD05BC">
            <w:pPr>
              <w:keepNext/>
              <w:keepLines/>
              <w:suppressLineNumbers/>
              <w:suppressAutoHyphens/>
              <w:ind w:right="-1"/>
              <w:jc w:val="center"/>
              <w:rPr>
                <w:b/>
                <w:sz w:val="20"/>
                <w:szCs w:val="20"/>
                <w:lang w:eastAsia="ar-SA"/>
              </w:rPr>
            </w:pPr>
            <w:r w:rsidRPr="00FD05BC">
              <w:rPr>
                <w:b/>
                <w:sz w:val="20"/>
                <w:szCs w:val="20"/>
                <w:lang w:eastAsia="ar-SA"/>
              </w:rPr>
              <w:t>тыс. чел.</w:t>
            </w:r>
          </w:p>
        </w:tc>
        <w:tc>
          <w:tcPr>
            <w:tcW w:type="dxa" w:w="2841"/>
            <w:gridSpan w:val="2"/>
            <w:vAlign w:val="center"/>
          </w:tcPr>
          <w:p w:rsidP="00FD05BC" w:rsidR="00FD05BC" w:rsidRDefault="00FD05BC" w:rsidRPr="00FD05BC">
            <w:pPr>
              <w:keepNext/>
              <w:keepLines/>
              <w:suppressLineNumbers/>
              <w:suppressAutoHyphens/>
              <w:snapToGrid w:val="0"/>
              <w:ind w:right="-1"/>
              <w:jc w:val="center"/>
              <w:rPr>
                <w:rFonts w:cs="Tahoma" w:eastAsia="Lucida Sans Unicode"/>
                <w:b/>
                <w:sz w:val="20"/>
                <w:szCs w:val="20"/>
                <w:lang w:bidi="ru-RU"/>
              </w:rPr>
            </w:pPr>
            <w:r w:rsidRPr="00FD05BC">
              <w:rPr>
                <w:rFonts w:cs="Tahoma" w:eastAsia="Lucida Sans Unicode"/>
                <w:b/>
                <w:sz w:val="20"/>
                <w:szCs w:val="20"/>
                <w:lang w:bidi="ru-RU"/>
              </w:rPr>
              <w:t>Количество</w:t>
            </w:r>
          </w:p>
          <w:p w:rsidP="00FD05BC" w:rsidR="00FD05BC" w:rsidRDefault="00FD05BC" w:rsidRPr="00FD05BC">
            <w:pPr>
              <w:keepNext/>
              <w:keepLines/>
              <w:suppressLineNumbers/>
              <w:suppressAutoHyphens/>
              <w:ind w:right="-1"/>
              <w:jc w:val="center"/>
              <w:rPr>
                <w:b/>
                <w:sz w:val="20"/>
                <w:szCs w:val="20"/>
                <w:lang w:eastAsia="ar-SA"/>
              </w:rPr>
            </w:pPr>
            <w:r w:rsidRPr="00FD05BC">
              <w:rPr>
                <w:b/>
                <w:sz w:val="20"/>
                <w:szCs w:val="20"/>
                <w:lang w:eastAsia="ar-SA"/>
              </w:rPr>
              <w:t>автомобилей, ед.</w:t>
            </w:r>
          </w:p>
        </w:tc>
      </w:tr>
      <w:tr w:rsidR="00FD05BC" w:rsidRPr="00FD05BC" w:rsidTr="00A0319F">
        <w:trPr>
          <w:trHeight w:val="20"/>
        </w:trPr>
        <w:tc>
          <w:tcPr>
            <w:tcW w:type="dxa" w:w="624"/>
            <w:vMerge/>
            <w:vAlign w:val="center"/>
          </w:tcPr>
          <w:p w:rsidP="00FD05BC" w:rsidR="00FD05BC" w:rsidRDefault="00FD05BC" w:rsidRPr="00FD05BC">
            <w:pPr>
              <w:keepNext/>
              <w:keepLines/>
              <w:suppressAutoHyphens/>
              <w:ind w:right="-1"/>
              <w:jc w:val="center"/>
              <w:rPr>
                <w:b/>
                <w:sz w:val="20"/>
                <w:szCs w:val="20"/>
                <w:lang w:eastAsia="ar-SA"/>
              </w:rPr>
            </w:pPr>
          </w:p>
        </w:tc>
        <w:tc>
          <w:tcPr>
            <w:tcW w:type="dxa" w:w="3544"/>
            <w:vMerge/>
          </w:tcPr>
          <w:p w:rsidP="00FD05BC" w:rsidR="00FD05BC" w:rsidRDefault="00FD05BC" w:rsidRPr="00FD05BC">
            <w:pPr>
              <w:keepNext/>
              <w:keepLines/>
              <w:suppressLineNumbers/>
              <w:suppressAutoHyphens/>
              <w:snapToGrid w:val="0"/>
              <w:ind w:right="-1"/>
              <w:jc w:val="center"/>
              <w:rPr>
                <w:rFonts w:cs="Tahoma" w:eastAsia="Lucida Sans Unicode"/>
                <w:b/>
                <w:sz w:val="20"/>
                <w:szCs w:val="20"/>
                <w:lang w:bidi="ru-RU"/>
              </w:rPr>
            </w:pPr>
          </w:p>
        </w:tc>
        <w:tc>
          <w:tcPr>
            <w:tcW w:type="dxa" w:w="1418"/>
            <w:vAlign w:val="center"/>
          </w:tcPr>
          <w:p w:rsidP="00FD05BC" w:rsidR="00FD05BC" w:rsidRDefault="00FD05BC" w:rsidRPr="00FD05BC">
            <w:pPr>
              <w:keepNext/>
              <w:keepLines/>
              <w:suppressLineNumbers/>
              <w:suppressAutoHyphens/>
              <w:snapToGrid w:val="0"/>
              <w:ind w:right="-1"/>
              <w:jc w:val="center"/>
              <w:rPr>
                <w:rFonts w:cs="Tahoma" w:eastAsia="Lucida Sans Unicode"/>
                <w:b/>
                <w:sz w:val="20"/>
                <w:szCs w:val="20"/>
                <w:lang w:bidi="ru-RU"/>
              </w:rPr>
            </w:pPr>
            <w:r w:rsidRPr="00FD05BC">
              <w:rPr>
                <w:rFonts w:cs="Tahoma" w:eastAsia="Lucida Sans Unicode"/>
                <w:b/>
                <w:sz w:val="20"/>
                <w:szCs w:val="20"/>
                <w:lang w:bidi="ru-RU"/>
              </w:rPr>
              <w:t>1 очередь</w:t>
            </w:r>
          </w:p>
        </w:tc>
        <w:tc>
          <w:tcPr>
            <w:tcW w:type="dxa" w:w="1417"/>
            <w:vAlign w:val="center"/>
          </w:tcPr>
          <w:p w:rsidP="00FD05BC" w:rsidR="00FD05BC" w:rsidRDefault="00FD05BC" w:rsidRPr="00FD05BC">
            <w:pPr>
              <w:keepNext/>
              <w:keepLines/>
              <w:suppressLineNumbers/>
              <w:suppressAutoHyphens/>
              <w:snapToGrid w:val="0"/>
              <w:ind w:right="-1"/>
              <w:jc w:val="center"/>
              <w:rPr>
                <w:rFonts w:cs="Tahoma" w:eastAsia="Lucida Sans Unicode"/>
                <w:b/>
                <w:sz w:val="20"/>
                <w:szCs w:val="20"/>
                <w:lang w:bidi="ru-RU"/>
              </w:rPr>
            </w:pPr>
            <w:r w:rsidRPr="00FD05BC">
              <w:rPr>
                <w:rFonts w:cs="Tahoma" w:eastAsia="Lucida Sans Unicode"/>
                <w:b/>
                <w:sz w:val="20"/>
                <w:szCs w:val="20"/>
                <w:lang w:bidi="ru-RU"/>
              </w:rPr>
              <w:t>Расчетный</w:t>
            </w:r>
          </w:p>
          <w:p w:rsidP="00FD05BC" w:rsidR="00FD05BC" w:rsidRDefault="00FD05BC" w:rsidRPr="00FD05BC">
            <w:pPr>
              <w:keepNext/>
              <w:keepLines/>
              <w:suppressLineNumbers/>
              <w:suppressAutoHyphens/>
              <w:ind w:right="-1"/>
              <w:jc w:val="center"/>
              <w:rPr>
                <w:b/>
                <w:sz w:val="20"/>
                <w:szCs w:val="20"/>
                <w:lang w:eastAsia="ar-SA"/>
              </w:rPr>
            </w:pPr>
            <w:r w:rsidRPr="00FD05BC">
              <w:rPr>
                <w:b/>
                <w:sz w:val="20"/>
                <w:szCs w:val="20"/>
                <w:lang w:eastAsia="ar-SA"/>
              </w:rPr>
              <w:t>срок</w:t>
            </w:r>
          </w:p>
        </w:tc>
        <w:tc>
          <w:tcPr>
            <w:tcW w:type="dxa" w:w="1418"/>
            <w:vAlign w:val="center"/>
          </w:tcPr>
          <w:p w:rsidP="00FD05BC" w:rsidR="00FD05BC" w:rsidRDefault="00FD05BC" w:rsidRPr="00FD05BC">
            <w:pPr>
              <w:keepNext/>
              <w:keepLines/>
              <w:suppressLineNumbers/>
              <w:suppressAutoHyphens/>
              <w:snapToGrid w:val="0"/>
              <w:ind w:right="-1"/>
              <w:jc w:val="center"/>
              <w:rPr>
                <w:b/>
                <w:sz w:val="20"/>
                <w:szCs w:val="20"/>
                <w:lang w:eastAsia="ar-SA"/>
              </w:rPr>
            </w:pPr>
            <w:r w:rsidRPr="00FD05BC">
              <w:rPr>
                <w:b/>
                <w:sz w:val="20"/>
                <w:szCs w:val="20"/>
                <w:lang w:eastAsia="ar-SA"/>
              </w:rPr>
              <w:t>1 очередь</w:t>
            </w:r>
          </w:p>
        </w:tc>
        <w:tc>
          <w:tcPr>
            <w:tcW w:type="dxa" w:w="1423"/>
            <w:vAlign w:val="center"/>
          </w:tcPr>
          <w:p w:rsidP="00FD05BC" w:rsidR="00FD05BC" w:rsidRDefault="00FD05BC" w:rsidRPr="00FD05BC">
            <w:pPr>
              <w:keepNext/>
              <w:keepLines/>
              <w:suppressLineNumbers/>
              <w:suppressAutoHyphens/>
              <w:snapToGrid w:val="0"/>
              <w:ind w:right="-1"/>
              <w:jc w:val="center"/>
              <w:rPr>
                <w:rFonts w:cs="Tahoma" w:eastAsia="Lucida Sans Unicode"/>
                <w:b/>
                <w:sz w:val="20"/>
                <w:szCs w:val="20"/>
                <w:lang w:bidi="ru-RU"/>
              </w:rPr>
            </w:pPr>
            <w:r w:rsidRPr="00FD05BC">
              <w:rPr>
                <w:rFonts w:cs="Tahoma" w:eastAsia="Lucida Sans Unicode"/>
                <w:b/>
                <w:sz w:val="20"/>
                <w:szCs w:val="20"/>
                <w:lang w:bidi="ru-RU"/>
              </w:rPr>
              <w:t>Расчетный</w:t>
            </w:r>
          </w:p>
          <w:p w:rsidP="00FD05BC" w:rsidR="00FD05BC" w:rsidRDefault="00FD05BC" w:rsidRPr="00FD05BC">
            <w:pPr>
              <w:keepNext/>
              <w:keepLines/>
              <w:suppressLineNumbers/>
              <w:suppressAutoHyphens/>
              <w:ind w:right="-1"/>
              <w:jc w:val="center"/>
              <w:rPr>
                <w:b/>
                <w:sz w:val="20"/>
                <w:szCs w:val="20"/>
                <w:lang w:eastAsia="ar-SA"/>
              </w:rPr>
            </w:pPr>
            <w:r w:rsidRPr="00FD05BC">
              <w:rPr>
                <w:b/>
                <w:sz w:val="20"/>
                <w:szCs w:val="20"/>
                <w:lang w:eastAsia="ar-SA"/>
              </w:rPr>
              <w:t>срок</w:t>
            </w:r>
          </w:p>
        </w:tc>
      </w:tr>
      <w:tr w:rsidR="00FD05BC" w:rsidRPr="00FD05BC" w:rsidTr="00A0319F">
        <w:trPr>
          <w:trHeight w:val="386"/>
        </w:trPr>
        <w:tc>
          <w:tcPr>
            <w:tcW w:type="dxa" w:w="624"/>
            <w:vAlign w:val="center"/>
          </w:tcPr>
          <w:p w:rsidP="00FD05BC" w:rsidR="00FD05BC" w:rsidRDefault="00FD05BC" w:rsidRPr="00FD05BC">
            <w:pPr>
              <w:suppressLineNumbers/>
              <w:suppressAutoHyphens/>
              <w:snapToGrid w:val="0"/>
              <w:ind w:right="-1"/>
              <w:jc w:val="center"/>
              <w:rPr>
                <w:sz w:val="20"/>
                <w:szCs w:val="20"/>
                <w:lang w:eastAsia="ar-SA"/>
              </w:rPr>
            </w:pPr>
          </w:p>
        </w:tc>
        <w:tc>
          <w:tcPr>
            <w:tcW w:type="dxa" w:w="3544"/>
            <w:vAlign w:val="center"/>
          </w:tcPr>
          <w:p w:rsidP="00FD05BC" w:rsidR="00FD05BC" w:rsidRDefault="00FD05BC" w:rsidRPr="00FD05BC">
            <w:pPr>
              <w:suppressLineNumbers/>
              <w:suppressAutoHyphens/>
              <w:snapToGrid w:val="0"/>
              <w:ind w:right="-1"/>
              <w:rPr>
                <w:rFonts w:cs="Tahoma" w:eastAsia="Lucida Sans Unicode"/>
                <w:b/>
                <w:sz w:val="20"/>
                <w:szCs w:val="20"/>
                <w:lang w:bidi="ru-RU"/>
              </w:rPr>
            </w:pPr>
            <w:r w:rsidRPr="00FD05BC">
              <w:rPr>
                <w:rFonts w:cs="Tahoma" w:eastAsia="Lucida Sans Unicode"/>
                <w:b/>
                <w:sz w:val="20"/>
                <w:szCs w:val="20"/>
                <w:lang w:bidi="ru-RU"/>
              </w:rPr>
              <w:t xml:space="preserve">Всего по сельскому поселению, </w:t>
            </w:r>
            <w:r w:rsidRPr="00FD05BC">
              <w:rPr>
                <w:b/>
                <w:sz w:val="20"/>
                <w:szCs w:val="20"/>
                <w:lang w:eastAsia="ar-SA"/>
              </w:rPr>
              <w:t>в том числе:</w:t>
            </w:r>
          </w:p>
        </w:tc>
        <w:tc>
          <w:tcPr>
            <w:tcW w:type="dxa" w:w="1418"/>
            <w:shd w:color="auto" w:fill="auto" w:val="clear"/>
            <w:vAlign w:val="center"/>
          </w:tcPr>
          <w:p w:rsidP="00FD05BC" w:rsidR="00FD05BC" w:rsidRDefault="00FD05BC" w:rsidRPr="00FD05BC">
            <w:pPr>
              <w:keepNext/>
              <w:keepLines/>
              <w:ind w:right="-1"/>
              <w:jc w:val="center"/>
              <w:rPr>
                <w:b/>
                <w:bCs/>
                <w:iCs/>
                <w:sz w:val="20"/>
                <w:szCs w:val="20"/>
              </w:rPr>
            </w:pPr>
            <w:r w:rsidRPr="00FD05BC">
              <w:rPr>
                <w:b/>
                <w:bCs/>
                <w:iCs/>
                <w:sz w:val="20"/>
                <w:szCs w:val="20"/>
              </w:rPr>
              <w:t>3046</w:t>
            </w:r>
          </w:p>
        </w:tc>
        <w:tc>
          <w:tcPr>
            <w:tcW w:type="dxa" w:w="1417"/>
            <w:shd w:color="auto" w:fill="auto" w:val="clear"/>
            <w:vAlign w:val="center"/>
          </w:tcPr>
          <w:p w:rsidP="00FD05BC" w:rsidR="00FD05BC" w:rsidRDefault="00FD05BC" w:rsidRPr="00FD05BC">
            <w:pPr>
              <w:keepNext/>
              <w:keepLines/>
              <w:ind w:right="-1"/>
              <w:jc w:val="center"/>
              <w:rPr>
                <w:b/>
                <w:bCs/>
                <w:iCs/>
                <w:sz w:val="20"/>
                <w:szCs w:val="20"/>
              </w:rPr>
            </w:pPr>
            <w:r w:rsidRPr="00FD05BC">
              <w:rPr>
                <w:b/>
                <w:bCs/>
                <w:iCs/>
                <w:sz w:val="20"/>
                <w:szCs w:val="20"/>
              </w:rPr>
              <w:t>3256</w:t>
            </w:r>
          </w:p>
        </w:tc>
        <w:tc>
          <w:tcPr>
            <w:tcW w:type="dxa" w:w="1418"/>
            <w:vAlign w:val="center"/>
          </w:tcPr>
          <w:p w:rsidP="00FD05BC" w:rsidR="00FD05BC" w:rsidRDefault="00FD05BC" w:rsidRPr="00FD05BC">
            <w:pPr>
              <w:keepNext/>
              <w:keepLines/>
              <w:ind w:right="-1"/>
              <w:jc w:val="center"/>
              <w:rPr>
                <w:b/>
                <w:bCs/>
                <w:iCs/>
                <w:sz w:val="20"/>
                <w:szCs w:val="20"/>
              </w:rPr>
            </w:pPr>
            <w:r w:rsidRPr="00FD05BC">
              <w:rPr>
                <w:b/>
                <w:bCs/>
                <w:iCs/>
                <w:sz w:val="20"/>
                <w:szCs w:val="20"/>
              </w:rPr>
              <w:t>762</w:t>
            </w:r>
          </w:p>
        </w:tc>
        <w:tc>
          <w:tcPr>
            <w:tcW w:type="dxa" w:w="1423"/>
            <w:vAlign w:val="center"/>
          </w:tcPr>
          <w:p w:rsidP="00FD05BC" w:rsidR="00FD05BC" w:rsidRDefault="00FD05BC" w:rsidRPr="00FD05BC">
            <w:pPr>
              <w:keepNext/>
              <w:keepLines/>
              <w:ind w:right="-1"/>
              <w:jc w:val="center"/>
              <w:rPr>
                <w:b/>
                <w:bCs/>
                <w:iCs/>
                <w:sz w:val="20"/>
                <w:szCs w:val="20"/>
              </w:rPr>
            </w:pPr>
            <w:r w:rsidRPr="00FD05BC">
              <w:rPr>
                <w:b/>
                <w:bCs/>
                <w:iCs/>
                <w:sz w:val="20"/>
                <w:szCs w:val="20"/>
              </w:rPr>
              <w:t>814</w:t>
            </w:r>
          </w:p>
        </w:tc>
      </w:tr>
      <w:tr w:rsidR="00FD05BC" w:rsidRPr="00FD05BC" w:rsidTr="00A0319F">
        <w:trPr>
          <w:trHeight w:val="20"/>
        </w:trPr>
        <w:tc>
          <w:tcPr>
            <w:tcW w:type="dxa" w:w="624"/>
            <w:vAlign w:val="center"/>
          </w:tcPr>
          <w:p w:rsidP="00FD05BC" w:rsidR="00FD05BC" w:rsidRDefault="00FD05BC" w:rsidRPr="00FD05BC">
            <w:pPr>
              <w:suppressLineNumbers/>
              <w:suppressAutoHyphens/>
              <w:snapToGrid w:val="0"/>
              <w:ind w:right="-1"/>
              <w:jc w:val="center"/>
              <w:rPr>
                <w:rFonts w:cs="Tahoma" w:eastAsia="Lucida Sans Unicode"/>
                <w:sz w:val="20"/>
                <w:szCs w:val="20"/>
                <w:lang w:bidi="ru-RU"/>
              </w:rPr>
            </w:pPr>
            <w:r w:rsidRPr="00FD05BC">
              <w:rPr>
                <w:rFonts w:cs="Tahoma" w:eastAsia="Lucida Sans Unicode"/>
                <w:sz w:val="20"/>
                <w:szCs w:val="20"/>
                <w:lang w:bidi="ru-RU"/>
              </w:rPr>
              <w:t>1</w:t>
            </w:r>
          </w:p>
        </w:tc>
        <w:tc>
          <w:tcPr>
            <w:tcW w:type="dxa" w:w="3544"/>
            <w:vAlign w:val="center"/>
          </w:tcPr>
          <w:p w:rsidP="00FD05BC" w:rsidR="00FD05BC" w:rsidRDefault="00FD05BC" w:rsidRPr="00FD05BC">
            <w:pPr>
              <w:suppressLineNumbers/>
              <w:suppressAutoHyphens/>
              <w:snapToGrid w:val="0"/>
              <w:ind w:right="-1"/>
              <w:rPr>
                <w:rFonts w:cs="Tahoma" w:eastAsia="Lucida Sans Unicode"/>
                <w:sz w:val="20"/>
                <w:szCs w:val="20"/>
                <w:lang w:bidi="ru-RU"/>
              </w:rPr>
            </w:pPr>
            <w:r w:rsidRPr="00FD05BC">
              <w:rPr>
                <w:rFonts w:cs="Tahoma" w:eastAsia="Lucida Sans Unicode"/>
                <w:sz w:val="20"/>
                <w:szCs w:val="20"/>
                <w:lang w:bidi="ru-RU"/>
              </w:rPr>
              <w:t>в многоквартирной застройке</w:t>
            </w:r>
          </w:p>
        </w:tc>
        <w:tc>
          <w:tcPr>
            <w:tcW w:type="dxa" w:w="1418"/>
            <w:vAlign w:val="center"/>
          </w:tcPr>
          <w:p w:rsidP="00FD05BC" w:rsidR="00FD05BC" w:rsidRDefault="00FD05BC" w:rsidRPr="00FD05BC">
            <w:pPr>
              <w:snapToGrid w:val="0"/>
              <w:ind w:right="-1"/>
              <w:jc w:val="center"/>
              <w:rPr>
                <w:iCs/>
                <w:sz w:val="20"/>
                <w:szCs w:val="20"/>
              </w:rPr>
            </w:pPr>
            <w:r w:rsidRPr="00FD05BC">
              <w:rPr>
                <w:iCs/>
                <w:sz w:val="20"/>
                <w:szCs w:val="20"/>
              </w:rPr>
              <w:t>3036</w:t>
            </w:r>
          </w:p>
        </w:tc>
        <w:tc>
          <w:tcPr>
            <w:tcW w:type="dxa" w:w="1417"/>
            <w:vAlign w:val="center"/>
          </w:tcPr>
          <w:p w:rsidP="00FD05BC" w:rsidR="00FD05BC" w:rsidRDefault="00FD05BC" w:rsidRPr="00FD05BC">
            <w:pPr>
              <w:snapToGrid w:val="0"/>
              <w:ind w:right="-1"/>
              <w:jc w:val="center"/>
              <w:rPr>
                <w:iCs/>
                <w:sz w:val="20"/>
                <w:szCs w:val="20"/>
              </w:rPr>
            </w:pPr>
            <w:r w:rsidRPr="00FD05BC">
              <w:rPr>
                <w:iCs/>
                <w:sz w:val="20"/>
                <w:szCs w:val="20"/>
              </w:rPr>
              <w:t>3256</w:t>
            </w:r>
          </w:p>
        </w:tc>
        <w:tc>
          <w:tcPr>
            <w:tcW w:type="dxa" w:w="1418"/>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759</w:t>
            </w:r>
          </w:p>
        </w:tc>
        <w:tc>
          <w:tcPr>
            <w:tcW w:type="dxa" w:w="1423"/>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814</w:t>
            </w:r>
          </w:p>
        </w:tc>
      </w:tr>
      <w:tr w:rsidR="00FD05BC" w:rsidRPr="00FD05BC" w:rsidTr="00A0319F">
        <w:trPr>
          <w:trHeight w:val="20"/>
        </w:trPr>
        <w:tc>
          <w:tcPr>
            <w:tcW w:type="dxa" w:w="624"/>
            <w:vAlign w:val="center"/>
          </w:tcPr>
          <w:p w:rsidP="00FD05BC" w:rsidR="00FD05BC" w:rsidRDefault="00FD05BC" w:rsidRPr="00FD05BC">
            <w:pPr>
              <w:suppressLineNumbers/>
              <w:suppressAutoHyphens/>
              <w:snapToGrid w:val="0"/>
              <w:ind w:right="-1"/>
              <w:jc w:val="center"/>
              <w:rPr>
                <w:rFonts w:cs="Tahoma" w:eastAsia="Lucida Sans Unicode"/>
                <w:sz w:val="20"/>
                <w:szCs w:val="20"/>
                <w:lang w:bidi="ru-RU"/>
              </w:rPr>
            </w:pPr>
            <w:r w:rsidRPr="00FD05BC">
              <w:rPr>
                <w:rFonts w:cs="Tahoma" w:eastAsia="Lucida Sans Unicode"/>
                <w:sz w:val="20"/>
                <w:szCs w:val="20"/>
                <w:lang w:bidi="ru-RU"/>
              </w:rPr>
              <w:t>2</w:t>
            </w:r>
          </w:p>
        </w:tc>
        <w:tc>
          <w:tcPr>
            <w:tcW w:type="dxa" w:w="3544"/>
            <w:vAlign w:val="center"/>
          </w:tcPr>
          <w:p w:rsidP="00FD05BC" w:rsidR="00FD05BC" w:rsidRDefault="00FD05BC" w:rsidRPr="00FD05BC">
            <w:pPr>
              <w:suppressLineNumbers/>
              <w:suppressAutoHyphens/>
              <w:snapToGrid w:val="0"/>
              <w:ind w:right="-1"/>
              <w:rPr>
                <w:rFonts w:cs="Tahoma" w:eastAsia="Lucida Sans Unicode"/>
                <w:sz w:val="20"/>
                <w:szCs w:val="20"/>
                <w:lang w:bidi="ru-RU"/>
              </w:rPr>
            </w:pPr>
            <w:r w:rsidRPr="00FD05BC">
              <w:rPr>
                <w:rFonts w:cs="Tahoma" w:eastAsia="Lucida Sans Unicode"/>
                <w:sz w:val="20"/>
                <w:szCs w:val="20"/>
                <w:lang w:bidi="ru-RU"/>
              </w:rPr>
              <w:t xml:space="preserve">в индивидуальной жилой </w:t>
            </w:r>
            <w:r w:rsidRPr="00FD05BC">
              <w:rPr>
                <w:sz w:val="20"/>
                <w:szCs w:val="20"/>
                <w:lang w:eastAsia="ar-SA"/>
              </w:rPr>
              <w:t>застройке</w:t>
            </w:r>
          </w:p>
        </w:tc>
        <w:tc>
          <w:tcPr>
            <w:tcW w:type="dxa" w:w="1418"/>
            <w:vAlign w:val="center"/>
          </w:tcPr>
          <w:p w:rsidP="00FD05BC" w:rsidR="00FD05BC" w:rsidRDefault="00FD05BC" w:rsidRPr="00FD05BC">
            <w:pPr>
              <w:snapToGrid w:val="0"/>
              <w:ind w:right="-1"/>
              <w:jc w:val="center"/>
              <w:rPr>
                <w:iCs/>
                <w:sz w:val="20"/>
                <w:szCs w:val="20"/>
              </w:rPr>
            </w:pPr>
            <w:r w:rsidRPr="00FD05BC">
              <w:rPr>
                <w:iCs/>
                <w:sz w:val="20"/>
                <w:szCs w:val="20"/>
              </w:rPr>
              <w:t>0</w:t>
            </w:r>
          </w:p>
        </w:tc>
        <w:tc>
          <w:tcPr>
            <w:tcW w:type="dxa" w:w="1417"/>
            <w:vAlign w:val="center"/>
          </w:tcPr>
          <w:p w:rsidP="00FD05BC" w:rsidR="00FD05BC" w:rsidRDefault="00FD05BC" w:rsidRPr="00FD05BC">
            <w:pPr>
              <w:snapToGrid w:val="0"/>
              <w:ind w:right="-1"/>
              <w:jc w:val="center"/>
              <w:rPr>
                <w:iCs/>
                <w:sz w:val="20"/>
                <w:szCs w:val="20"/>
              </w:rPr>
            </w:pPr>
            <w:r w:rsidRPr="00FD05BC">
              <w:rPr>
                <w:iCs/>
                <w:sz w:val="20"/>
                <w:szCs w:val="20"/>
              </w:rPr>
              <w:t>0</w:t>
            </w:r>
          </w:p>
        </w:tc>
        <w:tc>
          <w:tcPr>
            <w:tcW w:type="dxa" w:w="1418"/>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0</w:t>
            </w:r>
          </w:p>
        </w:tc>
        <w:tc>
          <w:tcPr>
            <w:tcW w:type="dxa" w:w="1423"/>
            <w:shd w:color="auto" w:fill="auto" w:val="clear"/>
            <w:vAlign w:val="center"/>
          </w:tcPr>
          <w:p w:rsidP="00FD05BC" w:rsidR="00FD05BC" w:rsidRDefault="00FD05BC" w:rsidRPr="00FD05BC">
            <w:pPr>
              <w:snapToGrid w:val="0"/>
              <w:ind w:right="-1"/>
              <w:jc w:val="center"/>
              <w:rPr>
                <w:iCs/>
                <w:sz w:val="20"/>
                <w:szCs w:val="20"/>
              </w:rPr>
            </w:pPr>
            <w:r w:rsidRPr="00FD05BC">
              <w:rPr>
                <w:iCs/>
                <w:sz w:val="20"/>
                <w:szCs w:val="20"/>
              </w:rPr>
              <w:t>0</w:t>
            </w:r>
          </w:p>
        </w:tc>
      </w:tr>
    </w:tbl>
    <w:p w:rsidP="00FD05BC" w:rsidR="00FD05BC" w:rsidRDefault="00FD05BC" w:rsidRPr="00FD05BC">
      <w:pPr>
        <w:spacing w:before="240"/>
        <w:ind w:firstLine="567"/>
        <w:jc w:val="both"/>
      </w:pPr>
      <w:r w:rsidRPr="00FD05BC">
        <w:t>Проектом предусматривается:</w:t>
      </w:r>
    </w:p>
    <w:p w:rsidP="00FD05BC" w:rsidR="00FD05BC" w:rsidRDefault="00FD05BC" w:rsidRPr="00FD05BC">
      <w:pPr>
        <w:ind w:firstLine="567"/>
        <w:jc w:val="both"/>
      </w:pPr>
      <w:r w:rsidRPr="00FD05BC">
        <w:t>- 100 %-ное размещение транспортных средств жителей одноквартирной застройки на приусадебных участках;</w:t>
      </w:r>
    </w:p>
    <w:p w:rsidP="00FD05BC" w:rsidR="00FD05BC" w:rsidRDefault="00FD05BC" w:rsidRPr="00FD05BC">
      <w:pPr>
        <w:ind w:firstLine="567"/>
        <w:jc w:val="both"/>
      </w:pPr>
      <w:r w:rsidRPr="00FD05BC">
        <w:t>- размещение 10 % от общего количества транспортных средств в кварталах жилой застройки;</w:t>
      </w:r>
    </w:p>
    <w:p w:rsidP="00FD05BC" w:rsidR="00FD05BC" w:rsidRDefault="00FD05BC" w:rsidRPr="00FD05BC">
      <w:pPr>
        <w:tabs>
          <w:tab w:pos="360" w:val="left"/>
        </w:tabs>
        <w:ind w:firstLine="567"/>
        <w:jc w:val="both"/>
      </w:pPr>
      <w:r w:rsidRPr="00FD05BC">
        <w:t>- размещение мотосредств из расчета 2 ед. на место в гараже.</w:t>
      </w:r>
    </w:p>
    <w:p w:rsidP="00FD05BC" w:rsidR="00FD05BC" w:rsidRDefault="00FD05BC" w:rsidRPr="00FD05BC">
      <w:pPr>
        <w:ind w:firstLine="567"/>
        <w:jc w:val="both"/>
        <w:rPr>
          <w:rFonts w:cs="GOST type A"/>
        </w:rPr>
      </w:pPr>
      <w:r w:rsidRPr="00FD05BC">
        <w:t xml:space="preserve">Необходимо разместить в зоне пешеходной доступности (не более 200 м), на проектируемой стоянке места для инвалидов общей емкостью: на </w:t>
      </w:r>
      <w:r w:rsidRPr="00FD05BC">
        <w:rPr>
          <w:rFonts w:cs="GOST type A"/>
        </w:rPr>
        <w:t xml:space="preserve">первую </w:t>
      </w:r>
      <w:r w:rsidRPr="00FD05BC">
        <w:t xml:space="preserve">очередь </w:t>
      </w:r>
      <w:r w:rsidRPr="00FD05BC">
        <w:rPr>
          <w:rFonts w:cs="Arial"/>
        </w:rPr>
        <w:t>–</w:t>
      </w:r>
      <w:r w:rsidRPr="00FD05BC">
        <w:rPr>
          <w:rFonts w:cs="GOST type A"/>
        </w:rPr>
        <w:t xml:space="preserve"> 81 место.</w:t>
      </w:r>
    </w:p>
    <w:p w:rsidP="00FD05BC" w:rsidR="00FD05BC" w:rsidRDefault="00FD05BC" w:rsidRPr="00FD05BC">
      <w:pPr>
        <w:ind w:firstLine="567"/>
        <w:jc w:val="both"/>
      </w:pPr>
      <w:r w:rsidRPr="00FD05BC">
        <w:t>Расчет предприятий по обслуживанию транспортных средств.</w:t>
      </w:r>
    </w:p>
    <w:p w:rsidP="00FD05BC" w:rsidR="00FD05BC" w:rsidRDefault="00FD05BC" w:rsidRPr="00FD05BC">
      <w:pPr>
        <w:ind w:firstLine="567"/>
        <w:jc w:val="both"/>
      </w:pPr>
      <w:r w:rsidRPr="00FD05BC">
        <w:t>Уровень автомобилизации на расчетный срок принят – 350 легковых автомобилей на 1000 чел.</w:t>
      </w:r>
    </w:p>
    <w:p w:rsidP="00FD05BC" w:rsidR="00FD05BC" w:rsidRDefault="00FD05BC" w:rsidRPr="00FD05BC">
      <w:pPr>
        <w:ind w:firstLine="567"/>
        <w:jc w:val="both"/>
      </w:pPr>
      <w:r w:rsidRPr="00FD05BC">
        <w:t>По расчету: 814 легковых автомобилей для постоянного населения.</w:t>
      </w:r>
    </w:p>
    <w:p w:rsidP="00FD05BC" w:rsidR="00FD05BC" w:rsidRDefault="00FD05BC" w:rsidRPr="00FD05BC">
      <w:pPr>
        <w:ind w:firstLine="567"/>
        <w:jc w:val="both"/>
      </w:pPr>
      <w:r w:rsidRPr="00FD05BC">
        <w:t>Станция технического обслуживания (СТО)</w:t>
      </w:r>
    </w:p>
    <w:p w:rsidP="00FD05BC" w:rsidR="00FD05BC" w:rsidRDefault="00FD05BC" w:rsidRPr="00FD05BC">
      <w:pPr>
        <w:ind w:firstLine="567"/>
        <w:jc w:val="both"/>
      </w:pPr>
      <w:r w:rsidRPr="00FD05BC">
        <w:t>Норма – пост/200 легковых автомобилей</w:t>
      </w:r>
    </w:p>
    <w:p w:rsidP="00FD05BC" w:rsidR="00FD05BC" w:rsidRDefault="00FD05BC" w:rsidRPr="00FD05BC">
      <w:pPr>
        <w:ind w:firstLine="567"/>
        <w:jc w:val="both"/>
      </w:pPr>
      <w:r w:rsidRPr="00FD05BC">
        <w:t>По расчетам: 4 поста.</w:t>
      </w:r>
    </w:p>
    <w:p w:rsidP="00FD05BC" w:rsidR="00FD05BC" w:rsidRDefault="00FD05BC" w:rsidRPr="00FD05BC">
      <w:pPr>
        <w:ind w:firstLine="567"/>
        <w:jc w:val="both"/>
      </w:pPr>
      <w:r w:rsidRPr="00FD05BC">
        <w:t>Автозаправочные станции (АЗС)</w:t>
      </w:r>
    </w:p>
    <w:p w:rsidP="00FD05BC" w:rsidR="00FD05BC" w:rsidRDefault="00FD05BC" w:rsidRPr="00FD05BC">
      <w:pPr>
        <w:ind w:firstLine="567"/>
        <w:jc w:val="both"/>
      </w:pPr>
      <w:r w:rsidRPr="00FD05BC">
        <w:t>Норма колонка на 1000 автомобилей;</w:t>
      </w:r>
    </w:p>
    <w:p w:rsidP="00FD05BC" w:rsidR="00FD05BC" w:rsidRDefault="00FD05BC" w:rsidRPr="00FD05BC">
      <w:pPr>
        <w:ind w:firstLine="567"/>
        <w:jc w:val="both"/>
      </w:pPr>
      <w:r w:rsidRPr="00FD05BC">
        <w:t>На расчетный срок: АЗС на 1 колонку.</w:t>
      </w:r>
    </w:p>
    <w:p w:rsidP="00FD05BC" w:rsidR="00FD05BC" w:rsidRDefault="00FD05BC" w:rsidRPr="00FD05BC">
      <w:pPr>
        <w:ind w:firstLine="567"/>
        <w:jc w:val="both"/>
      </w:pPr>
      <w:r w:rsidRPr="00FD05BC">
        <w:t>Строительство АЗС на 4 колонки предусмотрено СТП Чаинского района.</w:t>
      </w:r>
    </w:p>
    <w:p w:rsidP="00FD05BC" w:rsidR="00FD05BC" w:rsidRDefault="00FD05BC" w:rsidRPr="00FD05BC">
      <w:pPr>
        <w:keepNext/>
        <w:keepLines/>
        <w:spacing w:before="240"/>
        <w:ind w:firstLine="567" w:right="-1"/>
        <w:jc w:val="center"/>
        <w:rPr>
          <w:i/>
        </w:rPr>
      </w:pPr>
      <w:r w:rsidRPr="00FD05BC">
        <w:rPr>
          <w:i/>
        </w:rPr>
        <w:t>Пешеходное движение</w:t>
      </w:r>
    </w:p>
    <w:p w:rsidP="00FD05BC" w:rsidR="00FD05BC" w:rsidRDefault="00FD05BC" w:rsidRPr="00FD05BC">
      <w:pPr>
        <w:ind w:firstLine="567"/>
        <w:jc w:val="both"/>
      </w:pPr>
      <w:r w:rsidRPr="00FD05BC">
        <w:t>Предусмотрена непрерывная система пешеходных коммуникаций, включающая пешеходное пространство общественного назначения, тротуары вдоль проезжей части уличной сети по всей территории населенных пунктов. Система пешеходных пространств и коммуникаций планировочно и функционально объединяет территорию, обеспечивая удобство, безопасность и комфорт пешеходных передвижений.</w:t>
      </w:r>
    </w:p>
    <w:p w:rsidP="00FD05BC" w:rsidR="00FD05BC" w:rsidRDefault="00FD05BC" w:rsidRPr="00FD05BC">
      <w:pPr>
        <w:keepNext/>
        <w:keepLines/>
        <w:spacing w:before="240"/>
        <w:ind w:firstLine="567" w:right="-1"/>
        <w:jc w:val="center"/>
        <w:rPr>
          <w:i/>
        </w:rPr>
      </w:pPr>
      <w:r w:rsidRPr="00FD05BC">
        <w:rPr>
          <w:i/>
        </w:rPr>
        <w:t>Велосипедное движение</w:t>
      </w:r>
    </w:p>
    <w:p w:rsidP="00FD05BC" w:rsidR="00FD05BC" w:rsidRDefault="00FD05BC" w:rsidRPr="00FD05BC">
      <w:pPr>
        <w:ind w:firstLine="567"/>
        <w:jc w:val="both"/>
      </w:pPr>
      <w:r w:rsidRPr="00FD05BC">
        <w:t>Велосипедные дорожки обеспечивают проезд на велосипедах по свободным от других видов транспортного движения трассам к местам отдыха, общественным центрам. Велосипедное движение в населенных пунктах из общего потока не выделяется.</w:t>
      </w:r>
    </w:p>
    <w:p w:rsidP="00FD05BC" w:rsidR="00FD05BC" w:rsidRDefault="00FD05BC" w:rsidRPr="00FD05BC">
      <w:pPr>
        <w:keepNext/>
        <w:keepLines/>
        <w:spacing w:after="240" w:before="240"/>
        <w:ind w:firstLine="567" w:right="-1"/>
        <w:jc w:val="center"/>
        <w:outlineLvl w:val="3"/>
        <w:rPr>
          <w:b/>
        </w:rPr>
      </w:pPr>
      <w:bookmarkStart w:id="198" w:name="_Toc141115136"/>
      <w:r w:rsidRPr="00FD05BC">
        <w:rPr>
          <w:b/>
        </w:rPr>
        <w:t>2.2.10. Инженерная инфраструктура</w:t>
      </w:r>
      <w:bookmarkEnd w:id="198"/>
    </w:p>
    <w:p w:rsidP="00FD05BC" w:rsidR="00FD05BC" w:rsidRDefault="00FD05BC" w:rsidRPr="00FD05BC">
      <w:pPr>
        <w:ind w:firstLine="567"/>
        <w:jc w:val="both"/>
      </w:pPr>
      <w:r w:rsidRPr="00FD05BC">
        <w:t xml:space="preserve">Развитие инженерной инфраструктуры выполнено на основе архитектурно-планировочных решений настоящего Генерального плана и расчетов по численности населения и общей площади жилого фонда. </w:t>
      </w:r>
    </w:p>
    <w:p w:rsidP="00FD05BC" w:rsidR="00FD05BC" w:rsidRDefault="00FD05BC" w:rsidRPr="00FD05BC">
      <w:pPr>
        <w:ind w:firstLine="567"/>
        <w:jc w:val="both"/>
      </w:pPr>
      <w:r w:rsidRPr="00FD05BC">
        <w:t>Все расчеты носят укрупненный характер и должны быть откорректированы на последующих этапах проектирования.</w:t>
      </w:r>
    </w:p>
    <w:p w:rsidP="00FD05BC" w:rsidR="00FD05BC" w:rsidRDefault="00FD05BC" w:rsidRPr="00FD05BC">
      <w:pPr>
        <w:ind w:firstLine="567"/>
        <w:jc w:val="both"/>
      </w:pPr>
      <w:r w:rsidRPr="00FD05BC">
        <w:t>Проектируемые системы инженерного оборудования предусматривают обеспечение населения полным санитарно-техническим благоустройством. Проектируемые и существующие здания оборудуются водопроводом, канализацией, тепло-водоснабжением, газифицируются и т. д. Развитие инженерной инфраструктуры включает реконструкцию существующих и строительство новых инженерных сооружений, замену изношенных подземных коммуникаций, организацию зон с особыми условиями использования этих объектов.</w:t>
      </w:r>
    </w:p>
    <w:p w:rsidP="00FD05BC" w:rsidR="00FD05BC" w:rsidRDefault="00FD05BC" w:rsidRPr="00FD05BC">
      <w:pPr>
        <w:ind w:firstLine="567"/>
        <w:jc w:val="both"/>
      </w:pPr>
      <w:r w:rsidRPr="00FD05BC">
        <w:t>Прокладку проектируемых инженерных коммуникаций необходимо предусмотреть за пределами полос отвода автомобильных дорог общего пользования регионального значения.</w:t>
      </w:r>
    </w:p>
    <w:p w:rsidP="00FD05BC" w:rsidR="00FD05BC" w:rsidRDefault="00FD05BC" w:rsidRPr="00FD05BC">
      <w:pPr>
        <w:keepNext/>
        <w:keepLines/>
        <w:spacing w:after="240" w:before="240"/>
        <w:ind w:firstLine="567" w:right="-1"/>
        <w:jc w:val="center"/>
        <w:outlineLvl w:val="4"/>
        <w:rPr>
          <w:b/>
        </w:rPr>
      </w:pPr>
      <w:bookmarkStart w:id="199" w:name="_Toc141115137"/>
      <w:r w:rsidRPr="00FD05BC">
        <w:rPr>
          <w:b/>
        </w:rPr>
        <w:t>2.2.10.1. Водоснабжение</w:t>
      </w:r>
      <w:bookmarkEnd w:id="199"/>
    </w:p>
    <w:p w:rsidP="00FD05BC" w:rsidR="00FD05BC" w:rsidRDefault="00FD05BC" w:rsidRPr="00FD05BC">
      <w:pPr>
        <w:ind w:firstLine="567"/>
        <w:jc w:val="both"/>
      </w:pPr>
      <w:r w:rsidRPr="00FD05BC">
        <w:t>Проектирование, строительство и реконструкция централизованных и нецентрализованных систем питьевого водоснабжения осуществляется в соответствии с расчетными показателями документов территориального планирования территорий. Проблема обеспечения населения доброкачественной водой относится к наиболее социально значимым, поскольку она непосредственно влияет на состояние здоровья граждан и кардинальным образом определяет степень эпидемиологической безопасности Усть-Бакчарского с.п.</w:t>
      </w:r>
    </w:p>
    <w:p w:rsidP="00FD05BC" w:rsidR="00FD05BC" w:rsidRDefault="00FD05BC" w:rsidRPr="00FD05BC">
      <w:pPr>
        <w:keepNext/>
        <w:keepLines/>
        <w:spacing w:before="240"/>
        <w:ind w:firstLine="567"/>
        <w:jc w:val="center"/>
        <w:rPr>
          <w:i/>
        </w:rPr>
      </w:pPr>
      <w:r w:rsidRPr="00FD05BC">
        <w:rPr>
          <w:i/>
        </w:rPr>
        <w:t>Хозяйственно-питьевое водоснабжение</w:t>
      </w:r>
    </w:p>
    <w:p w:rsidP="00FD05BC" w:rsidR="00FD05BC" w:rsidRDefault="00FD05BC" w:rsidRPr="00FD05BC">
      <w:pPr>
        <w:ind w:firstLine="567"/>
        <w:jc w:val="both"/>
      </w:pPr>
      <w:r w:rsidRPr="00FD05BC">
        <w:t>На расчетный срок предлагается развитие системы централизованного водоснабжения с организацией систем пожаротушения от сети через гидранты.</w:t>
      </w:r>
    </w:p>
    <w:p w:rsidP="00FD05BC" w:rsidR="00FD05BC" w:rsidRDefault="00FD05BC" w:rsidRPr="00FD05BC">
      <w:pPr>
        <w:ind w:firstLine="567"/>
        <w:jc w:val="both"/>
      </w:pPr>
      <w:r w:rsidRPr="00FD05BC">
        <w:t>Проектируемая водопроводная сеть предназначается для централизованного хозяйственно-питьевого и противопожарного водоснабжения населения, объектов общественного назначения, предприятий.</w:t>
      </w:r>
    </w:p>
    <w:p w:rsidP="00FD05BC" w:rsidR="00FD05BC" w:rsidRDefault="00FD05BC" w:rsidRPr="00FD05BC">
      <w:pPr>
        <w:ind w:firstLine="567"/>
        <w:jc w:val="both"/>
      </w:pPr>
      <w:r w:rsidRPr="00FD05BC">
        <w:t>Для обеспечения надежного и бесперебойного водоснабжения потребителей населенных пунктов необходимо выполнить:</w:t>
      </w:r>
    </w:p>
    <w:p w:rsidP="00FD05BC" w:rsidR="00FD05BC" w:rsidRDefault="00FD05BC" w:rsidRPr="00FD05BC">
      <w:pPr>
        <w:ind w:firstLine="567"/>
        <w:jc w:val="both"/>
      </w:pPr>
      <w:r w:rsidRPr="00FD05BC">
        <w:t>- реконструкцию существующих водозаборных сооружений;</w:t>
      </w:r>
    </w:p>
    <w:p w:rsidP="00FD05BC" w:rsidR="00FD05BC" w:rsidRDefault="00FD05BC" w:rsidRPr="00FD05BC">
      <w:pPr>
        <w:ind w:firstLine="567"/>
        <w:jc w:val="both"/>
        <w:rPr>
          <w:rFonts w:cs="GOST type A"/>
        </w:rPr>
      </w:pPr>
      <w:r w:rsidRPr="00FD05BC">
        <w:rPr>
          <w:rFonts w:cs="Arial"/>
        </w:rPr>
        <w:t xml:space="preserve">- </w:t>
      </w:r>
      <w:r w:rsidRPr="00FD05BC">
        <w:rPr>
          <w:rFonts w:cs="GOST type A"/>
        </w:rPr>
        <w:t>перекладку существующих участков водопроводной сети с целью снижения уровня износа, увеличения пропускной способности, закольцовки;</w:t>
      </w:r>
    </w:p>
    <w:p w:rsidP="00FD05BC" w:rsidR="00FD05BC" w:rsidRDefault="00FD05BC" w:rsidRPr="00FD05BC">
      <w:pPr>
        <w:ind w:firstLine="567"/>
        <w:jc w:val="both"/>
      </w:pPr>
      <w:r w:rsidRPr="00FD05BC">
        <w:rPr>
          <w:rFonts w:cs="Arial"/>
        </w:rPr>
        <w:t xml:space="preserve">- </w:t>
      </w:r>
      <w:r w:rsidRPr="00FD05BC">
        <w:rPr>
          <w:rFonts w:cs="GOST type A"/>
        </w:rPr>
        <w:t>строительство сетей водоснабжения в целях создания условий для подкл</w:t>
      </w:r>
      <w:r w:rsidRPr="00FD05BC">
        <w:t>ючения к системе централизованного водоснабжения новых объектов;</w:t>
      </w:r>
    </w:p>
    <w:p w:rsidP="00FD05BC" w:rsidR="00FD05BC" w:rsidRDefault="00FD05BC" w:rsidRPr="00FD05BC">
      <w:pPr>
        <w:ind w:firstLine="567"/>
        <w:jc w:val="both"/>
      </w:pPr>
      <w:r w:rsidRPr="00FD05BC">
        <w:t>- установку приборов учета и диспетчеризации для повышения энергетической эффективности системы.</w:t>
      </w:r>
    </w:p>
    <w:p w:rsidP="00FD05BC" w:rsidR="00FD05BC" w:rsidRDefault="00FD05BC" w:rsidRPr="00FD05BC">
      <w:pPr>
        <w:ind w:firstLine="567"/>
        <w:jc w:val="both"/>
      </w:pPr>
      <w:r w:rsidRPr="00FD05BC">
        <w:t>При выполнении проектов станций водоподготовки на стадии проектирования должна быть определена производительность водозаборных сооружений, необходимость водоочистных сооружений, насосных станций, уточнено количество и объемы резервуаров чистой воды с учетом рассчитанной в данном проекте полезной производительности, а также должны быть уточнены площадь и местоположение данных сооружений.</w:t>
      </w:r>
    </w:p>
    <w:p w:rsidP="00FD05BC" w:rsidR="00FD05BC" w:rsidRDefault="00FD05BC" w:rsidRPr="00FD05BC">
      <w:pPr>
        <w:ind w:firstLine="567"/>
        <w:jc w:val="both"/>
      </w:pPr>
      <w:r w:rsidRPr="00FD05BC">
        <w:t>Система водоснабжения принята объединенная хозяйственно-питьевая и противопожарная. При рабочем проектировании необходимо выполнить гидравлический расчет водопроводной сети с применением специализированных программных комплексов и уточнить диаметры по участкам.</w:t>
      </w:r>
    </w:p>
    <w:p w:rsidP="00FD05BC" w:rsidR="00FD05BC" w:rsidRDefault="00FD05BC" w:rsidRPr="00FD05BC">
      <w:pPr>
        <w:ind w:firstLine="567"/>
        <w:jc w:val="both"/>
      </w:pPr>
      <w:r w:rsidRPr="00FD05BC">
        <w:t>Водопроводная сеть в населенных пунктах решена по кольцевой схеме и будет охватывать всю территорию.</w:t>
      </w:r>
    </w:p>
    <w:p w:rsidP="00FD05BC" w:rsidR="00FD05BC" w:rsidRDefault="00FD05BC" w:rsidRPr="00FD05BC">
      <w:pPr>
        <w:ind w:firstLine="567"/>
        <w:jc w:val="both"/>
      </w:pPr>
      <w:r w:rsidRPr="00FD05BC">
        <w:t>Для всех источников водоснабжения должны быть разработаны и утверждены проекты зон санитарной охраны, в которых определяются границы зон и составляющих ее поясов:</w:t>
      </w:r>
    </w:p>
    <w:p w:rsidP="00FD05BC" w:rsidR="00FD05BC" w:rsidRDefault="00FD05BC" w:rsidRPr="00FD05BC">
      <w:pPr>
        <w:ind w:firstLine="567"/>
        <w:jc w:val="both"/>
      </w:pPr>
      <w:r w:rsidRPr="00FD05BC">
        <w:t xml:space="preserve">- первый пояс – строгого режима; </w:t>
      </w:r>
    </w:p>
    <w:p w:rsidP="00FD05BC" w:rsidR="00FD05BC" w:rsidRDefault="00FD05BC" w:rsidRPr="00FD05BC">
      <w:pPr>
        <w:ind w:firstLine="567"/>
        <w:jc w:val="both"/>
      </w:pPr>
      <w:r w:rsidRPr="00FD05BC">
        <w:t>- второй и третий пояса – пояса ограничений.</w:t>
      </w:r>
    </w:p>
    <w:p w:rsidP="00FD05BC" w:rsidR="00FD05BC" w:rsidRDefault="00FD05BC" w:rsidRPr="00FD05BC">
      <w:pPr>
        <w:ind w:firstLine="567"/>
        <w:jc w:val="both"/>
      </w:pPr>
      <w:r w:rsidRPr="00FD05BC">
        <w:t>В проектах ЗСО также определяются план мероприятий по улучшению санитарного состояния территории ЗСО, предупреждению загрязнения источника, правила и режим хозяйственного использования территорий трех поясов ЗСО (СанПиН 2.1.4.1110-02 «Зоны санитарной охраны источников водоснабжения и водопроводов питьевого назначения»).</w:t>
      </w:r>
    </w:p>
    <w:p w:rsidP="00FD05BC" w:rsidR="00FD05BC" w:rsidRDefault="00FD05BC" w:rsidRPr="00FD05BC">
      <w:pPr>
        <w:ind w:firstLine="567"/>
        <w:jc w:val="both"/>
      </w:pPr>
      <w:r w:rsidRPr="00FD05BC">
        <w:t>Мероприятия по пожаротушению предусмотрены согласно СП 8.13130.2020 «Системы противопожарной защиты. Наружное противопожарное водоснабжение. Требования пожарной безопасности» и Приказа Министерство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 Расчетное количество одновременных пожаров принято равным двум. Расход воды на наружное пожаротушение для населенных пунктов с населением менее тысячи человек составляет 10 л/с, для населенного пункта с населением от 5 до 10 тысяч человек – 15 л/с. Время тушения пожара три часа. Для пожаротушения на водопроводной сети необходимо установить пожарные гидранты. Местоположение пожарных гидрантов и водоемов уточнить на стадии подготовки рабочей проектной документации для системы водоснабжения отдельных микрорайонов и кварталов.</w:t>
      </w:r>
    </w:p>
    <w:p w:rsidP="00FD05BC" w:rsidR="00FD05BC" w:rsidRDefault="00FD05BC" w:rsidRPr="00FD05BC">
      <w:pPr>
        <w:ind w:firstLine="567"/>
        <w:jc w:val="both"/>
      </w:pPr>
      <w:r w:rsidRPr="00FD05BC">
        <w:t>Согласно СТП Чаинского района, планируется организация централизованного водоснабжения в с. Усть-Бакчар, с. Нижняя Тига, с. Третья Тига, с. Бундюр, с. Варгатер.</w:t>
      </w:r>
    </w:p>
    <w:p w:rsidP="00FD05BC" w:rsidR="00FD05BC" w:rsidRDefault="00FD05BC" w:rsidRPr="00FD05BC">
      <w:pPr>
        <w:ind w:firstLine="567"/>
        <w:jc w:val="both"/>
      </w:pPr>
      <w:r w:rsidRPr="00FD05BC">
        <w:t>Также предусматривается внедрение современных станций водоподготовки в с. Усть-Бакчар, п. Новые ключи, с. Нижняя Тига, с. Третья Тига, с. Гореловка, с. Лось-Гора, с. Бундюр, с. Варгатер.</w:t>
      </w:r>
    </w:p>
    <w:p w:rsidP="00FD05BC" w:rsidR="00FD05BC" w:rsidRDefault="00FD05BC" w:rsidRPr="00FD05BC">
      <w:pPr>
        <w:ind w:firstLine="567"/>
        <w:jc w:val="both"/>
      </w:pPr>
      <w:r w:rsidRPr="00FD05BC">
        <w:t>Дополнительно необходимо предусмотреть подключение новых пользователей холодного водоснабжения в связи с застройкой новых районов в населенных пунктах.</w:t>
      </w:r>
    </w:p>
    <w:p w:rsidP="00FD05BC" w:rsidR="00FD05BC" w:rsidRDefault="00FD05BC" w:rsidRPr="00FD05BC">
      <w:pPr>
        <w:ind w:firstLine="567"/>
        <w:jc w:val="both"/>
      </w:pPr>
      <w:r w:rsidRPr="00FD05BC">
        <w:t xml:space="preserve">В соответствии с </w:t>
      </w:r>
      <w:r w:rsidRPr="00FD05BC">
        <w:rPr>
          <w:spacing w:val="2"/>
        </w:rPr>
        <w:t>СП 31.13330.2021 «Водоснабжение. Наружные сети и сооружения» на территории установлены нормы водопотребления и водоотведения.</w:t>
      </w:r>
      <w:r w:rsidRPr="00FD05BC">
        <w:t xml:space="preserve"> Приняты следующие укрупненные нормы водопотребления на первую очередь и расчетный срок: для населенных пунктов, с водопроводом, канализацией и ваннами с водонагревателями, работающими на твердом топливе – 230 л/сут на человека.</w:t>
      </w:r>
    </w:p>
    <w:p w:rsidP="00FD05BC" w:rsidR="00FD05BC" w:rsidRDefault="00FD05BC" w:rsidRPr="00FD05BC">
      <w:pPr>
        <w:ind w:firstLine="567"/>
        <w:jc w:val="both"/>
      </w:pPr>
      <w:r w:rsidRPr="00FD05BC">
        <w:t>Пополнение пожарных запасов по действующим нормам производится за счет сокращения расходов воды на хозяйственно-питьевые нужды и в расчете не учтены.</w:t>
      </w:r>
    </w:p>
    <w:p w:rsidP="00FD05BC" w:rsidR="00FD05BC" w:rsidRDefault="00FD05BC" w:rsidRPr="00FD05BC">
      <w:pPr>
        <w:keepNext/>
        <w:keepLines/>
        <w:spacing w:before="240"/>
        <w:ind w:firstLine="567" w:right="-1"/>
        <w:jc w:val="right"/>
        <w:rPr>
          <w:sz w:val="20"/>
          <w:szCs w:val="20"/>
        </w:rPr>
      </w:pPr>
      <w:r w:rsidRPr="00FD05BC">
        <w:rPr>
          <w:sz w:val="20"/>
          <w:szCs w:val="20"/>
        </w:rPr>
        <w:t>Таблица 44</w:t>
      </w:r>
    </w:p>
    <w:p w:rsidP="00FD05BC" w:rsidR="00FD05BC" w:rsidRDefault="00FD05BC" w:rsidRPr="00FD05BC">
      <w:pPr>
        <w:keepNext/>
        <w:keepLines/>
        <w:autoSpaceDE w:val="0"/>
        <w:autoSpaceDN w:val="0"/>
        <w:adjustRightInd w:val="0"/>
        <w:ind w:firstLine="567" w:right="-1"/>
        <w:jc w:val="center"/>
        <w:rPr>
          <w:szCs w:val="20"/>
        </w:rPr>
      </w:pPr>
      <w:r w:rsidRPr="00FD05BC">
        <w:rPr>
          <w:szCs w:val="20"/>
        </w:rPr>
        <w:t xml:space="preserve">Расчетное водопотребления </w:t>
      </w:r>
    </w:p>
    <w:tbl>
      <w:tblPr>
        <w:tblW w:type="dxa" w:w="9492"/>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980"/>
        <w:gridCol w:w="1588"/>
        <w:gridCol w:w="963"/>
        <w:gridCol w:w="1276"/>
        <w:gridCol w:w="1134"/>
        <w:gridCol w:w="1134"/>
        <w:gridCol w:w="1417"/>
      </w:tblGrid>
      <w:tr w:rsidR="00FD05BC" w:rsidRPr="00FD05BC" w:rsidTr="00A0319F">
        <w:trPr>
          <w:trHeight w:val="773"/>
          <w:jc w:val="center"/>
        </w:trPr>
        <w:tc>
          <w:tcPr>
            <w:tcW w:type="dxa" w:w="1980"/>
            <w:vAlign w:val="center"/>
            <w:hideMark/>
          </w:tcPr>
          <w:p w:rsidP="00FD05BC" w:rsidR="00FD05BC" w:rsidRDefault="00FD05BC" w:rsidRPr="00FD05BC">
            <w:pPr>
              <w:keepNext/>
              <w:keepLines/>
              <w:ind w:right="-1"/>
              <w:jc w:val="center"/>
              <w:rPr>
                <w:b/>
                <w:bCs/>
                <w:sz w:val="20"/>
                <w:szCs w:val="20"/>
              </w:rPr>
            </w:pPr>
            <w:r w:rsidRPr="00FD05BC">
              <w:rPr>
                <w:b/>
                <w:bCs/>
                <w:sz w:val="20"/>
                <w:szCs w:val="20"/>
              </w:rPr>
              <w:t>Населенные пункты</w:t>
            </w:r>
          </w:p>
        </w:tc>
        <w:tc>
          <w:tcPr>
            <w:tcW w:type="dxa" w:w="1588"/>
            <w:vAlign w:val="center"/>
            <w:hideMark/>
          </w:tcPr>
          <w:p w:rsidP="00FD05BC" w:rsidR="00FD05BC" w:rsidRDefault="00FD05BC" w:rsidRPr="00FD05BC">
            <w:pPr>
              <w:keepNext/>
              <w:keepLines/>
              <w:ind w:right="-1"/>
              <w:jc w:val="center"/>
              <w:rPr>
                <w:b/>
                <w:bCs/>
                <w:sz w:val="20"/>
                <w:szCs w:val="20"/>
              </w:rPr>
            </w:pPr>
            <w:r w:rsidRPr="00FD05BC">
              <w:rPr>
                <w:b/>
                <w:bCs/>
                <w:sz w:val="20"/>
                <w:szCs w:val="20"/>
              </w:rPr>
              <w:t>Числ. населения, чел.</w:t>
            </w:r>
          </w:p>
        </w:tc>
        <w:tc>
          <w:tcPr>
            <w:tcW w:type="dxa" w:w="963"/>
            <w:vAlign w:val="center"/>
            <w:hideMark/>
          </w:tcPr>
          <w:p w:rsidP="00FD05BC" w:rsidR="00FD05BC" w:rsidRDefault="00FD05BC" w:rsidRPr="00FD05BC">
            <w:pPr>
              <w:keepNext/>
              <w:keepLines/>
              <w:ind w:right="-1"/>
              <w:jc w:val="center"/>
              <w:rPr>
                <w:b/>
                <w:bCs/>
                <w:sz w:val="20"/>
                <w:szCs w:val="20"/>
              </w:rPr>
            </w:pPr>
            <w:r w:rsidRPr="00FD05BC">
              <w:rPr>
                <w:b/>
                <w:bCs/>
                <w:sz w:val="20"/>
                <w:szCs w:val="20"/>
              </w:rPr>
              <w:t>м</w:t>
            </w:r>
            <w:r w:rsidRPr="00FD05BC">
              <w:rPr>
                <w:b/>
                <w:bCs/>
                <w:sz w:val="20"/>
                <w:szCs w:val="20"/>
                <w:vertAlign w:val="superscript"/>
              </w:rPr>
              <w:t>3</w:t>
            </w:r>
            <w:r w:rsidRPr="00FD05BC">
              <w:rPr>
                <w:b/>
                <w:bCs/>
                <w:sz w:val="20"/>
                <w:szCs w:val="20"/>
              </w:rPr>
              <w:t>/год на чел.</w:t>
            </w:r>
          </w:p>
        </w:tc>
        <w:tc>
          <w:tcPr>
            <w:tcW w:type="dxa" w:w="1276"/>
            <w:vAlign w:val="center"/>
            <w:hideMark/>
          </w:tcPr>
          <w:p w:rsidP="00FD05BC" w:rsidR="00FD05BC" w:rsidRDefault="00FD05BC" w:rsidRPr="00FD05BC">
            <w:pPr>
              <w:keepNext/>
              <w:keepLines/>
              <w:ind w:right="-1"/>
              <w:jc w:val="center"/>
              <w:rPr>
                <w:b/>
                <w:bCs/>
                <w:sz w:val="20"/>
                <w:szCs w:val="20"/>
              </w:rPr>
            </w:pPr>
            <w:r w:rsidRPr="00FD05BC">
              <w:rPr>
                <w:b/>
                <w:bCs/>
                <w:sz w:val="20"/>
                <w:szCs w:val="20"/>
              </w:rPr>
              <w:t>Хоз-пит. потр-е, м</w:t>
            </w:r>
            <w:r w:rsidRPr="00FD05BC">
              <w:rPr>
                <w:b/>
                <w:bCs/>
                <w:sz w:val="20"/>
                <w:szCs w:val="20"/>
                <w:vertAlign w:val="superscript"/>
              </w:rPr>
              <w:t>3</w:t>
            </w:r>
            <w:r w:rsidRPr="00FD05BC">
              <w:rPr>
                <w:b/>
                <w:bCs/>
                <w:sz w:val="20"/>
                <w:szCs w:val="20"/>
              </w:rPr>
              <w:t>/год</w:t>
            </w:r>
          </w:p>
        </w:tc>
        <w:tc>
          <w:tcPr>
            <w:tcW w:type="dxa" w:w="1134"/>
            <w:vAlign w:val="center"/>
          </w:tcPr>
          <w:p w:rsidP="00FD05BC" w:rsidR="00FD05BC" w:rsidRDefault="00FD05BC" w:rsidRPr="00FD05BC">
            <w:pPr>
              <w:keepNext/>
              <w:keepLines/>
              <w:ind w:right="-1"/>
              <w:jc w:val="center"/>
              <w:rPr>
                <w:b/>
                <w:bCs/>
                <w:sz w:val="20"/>
                <w:szCs w:val="20"/>
              </w:rPr>
            </w:pPr>
            <w:r w:rsidRPr="00FD05BC">
              <w:rPr>
                <w:b/>
                <w:bCs/>
                <w:sz w:val="20"/>
                <w:szCs w:val="20"/>
              </w:rPr>
              <w:t>Произв. потр-е,</w:t>
            </w:r>
          </w:p>
          <w:p w:rsidP="00FD05BC" w:rsidR="00FD05BC" w:rsidRDefault="00FD05BC" w:rsidRPr="00FD05BC">
            <w:pPr>
              <w:keepNext/>
              <w:keepLines/>
              <w:ind w:right="-1"/>
              <w:jc w:val="center"/>
              <w:rPr>
                <w:b/>
                <w:bCs/>
                <w:sz w:val="20"/>
                <w:szCs w:val="20"/>
              </w:rPr>
            </w:pPr>
            <w:r w:rsidRPr="00FD05BC">
              <w:rPr>
                <w:b/>
                <w:bCs/>
                <w:sz w:val="20"/>
                <w:szCs w:val="20"/>
              </w:rPr>
              <w:t>м</w:t>
            </w:r>
            <w:r w:rsidRPr="00FD05BC">
              <w:rPr>
                <w:b/>
                <w:bCs/>
                <w:sz w:val="20"/>
                <w:szCs w:val="20"/>
                <w:vertAlign w:val="superscript"/>
              </w:rPr>
              <w:t>3</w:t>
            </w:r>
            <w:r w:rsidRPr="00FD05BC">
              <w:rPr>
                <w:b/>
                <w:bCs/>
                <w:sz w:val="20"/>
                <w:szCs w:val="20"/>
              </w:rPr>
              <w:t>/год</w:t>
            </w:r>
          </w:p>
        </w:tc>
        <w:tc>
          <w:tcPr>
            <w:tcW w:type="dxa" w:w="1134"/>
            <w:vAlign w:val="center"/>
          </w:tcPr>
          <w:p w:rsidP="00FD05BC" w:rsidR="00FD05BC" w:rsidRDefault="00FD05BC" w:rsidRPr="00FD05BC">
            <w:pPr>
              <w:keepNext/>
              <w:keepLines/>
              <w:ind w:right="-1"/>
              <w:jc w:val="center"/>
              <w:rPr>
                <w:b/>
                <w:bCs/>
                <w:sz w:val="18"/>
                <w:szCs w:val="18"/>
              </w:rPr>
            </w:pPr>
            <w:r w:rsidRPr="00FD05BC">
              <w:rPr>
                <w:b/>
                <w:bCs/>
                <w:sz w:val="18"/>
                <w:szCs w:val="18"/>
              </w:rPr>
              <w:t>Противо</w:t>
            </w:r>
          </w:p>
          <w:p w:rsidP="00FD05BC" w:rsidR="00FD05BC" w:rsidRDefault="00FD05BC" w:rsidRPr="00FD05BC">
            <w:pPr>
              <w:keepNext/>
              <w:keepLines/>
              <w:ind w:right="-1"/>
              <w:jc w:val="center"/>
              <w:rPr>
                <w:b/>
                <w:bCs/>
                <w:sz w:val="18"/>
                <w:szCs w:val="18"/>
              </w:rPr>
            </w:pPr>
            <w:r w:rsidRPr="00FD05BC">
              <w:rPr>
                <w:b/>
                <w:bCs/>
                <w:sz w:val="18"/>
                <w:szCs w:val="18"/>
              </w:rPr>
              <w:t>пожарный запас, м</w:t>
            </w:r>
            <w:r w:rsidRPr="00FD05BC">
              <w:rPr>
                <w:b/>
                <w:bCs/>
                <w:sz w:val="18"/>
                <w:szCs w:val="18"/>
                <w:vertAlign w:val="superscript"/>
              </w:rPr>
              <w:t>3</w:t>
            </w:r>
          </w:p>
        </w:tc>
        <w:tc>
          <w:tcPr>
            <w:tcW w:type="dxa" w:w="1417"/>
            <w:vAlign w:val="center"/>
            <w:hideMark/>
          </w:tcPr>
          <w:p w:rsidP="00FD05BC" w:rsidR="00FD05BC" w:rsidRDefault="00FD05BC" w:rsidRPr="00FD05BC">
            <w:pPr>
              <w:keepNext/>
              <w:keepLines/>
              <w:ind w:right="-1"/>
              <w:jc w:val="center"/>
              <w:rPr>
                <w:b/>
                <w:bCs/>
                <w:sz w:val="20"/>
                <w:szCs w:val="20"/>
              </w:rPr>
            </w:pPr>
            <w:r w:rsidRPr="00FD05BC">
              <w:rPr>
                <w:b/>
                <w:bCs/>
                <w:sz w:val="20"/>
                <w:szCs w:val="20"/>
              </w:rPr>
              <w:t>Всего,</w:t>
            </w:r>
          </w:p>
          <w:p w:rsidP="00FD05BC" w:rsidR="00FD05BC" w:rsidRDefault="00FD05BC" w:rsidRPr="00FD05BC">
            <w:pPr>
              <w:keepNext/>
              <w:keepLines/>
              <w:ind w:right="-1"/>
              <w:jc w:val="center"/>
              <w:rPr>
                <w:b/>
                <w:bCs/>
                <w:sz w:val="20"/>
                <w:szCs w:val="20"/>
              </w:rPr>
            </w:pPr>
            <w:r w:rsidRPr="00FD05BC">
              <w:rPr>
                <w:b/>
                <w:bCs/>
                <w:sz w:val="20"/>
                <w:szCs w:val="20"/>
              </w:rPr>
              <w:t>м</w:t>
            </w:r>
            <w:r w:rsidRPr="00FD05BC">
              <w:rPr>
                <w:b/>
                <w:bCs/>
                <w:sz w:val="20"/>
                <w:szCs w:val="20"/>
                <w:vertAlign w:val="superscript"/>
              </w:rPr>
              <w:t>3</w:t>
            </w:r>
            <w:r w:rsidRPr="00FD05BC">
              <w:rPr>
                <w:b/>
                <w:bCs/>
                <w:sz w:val="20"/>
                <w:szCs w:val="20"/>
              </w:rPr>
              <w:t>/год</w:t>
            </w:r>
          </w:p>
        </w:tc>
      </w:tr>
      <w:tr w:rsidR="00FD05BC" w:rsidRPr="00FD05BC" w:rsidTr="00A0319F">
        <w:trPr>
          <w:trHeight w:val="270"/>
          <w:jc w:val="center"/>
        </w:trPr>
        <w:tc>
          <w:tcPr>
            <w:tcW w:type="dxa" w:w="9492"/>
            <w:gridSpan w:val="7"/>
            <w:vAlign w:val="center"/>
          </w:tcPr>
          <w:p w:rsidP="00FD05BC" w:rsidR="00FD05BC" w:rsidRDefault="00FD05BC" w:rsidRPr="00FD05BC">
            <w:pPr>
              <w:keepNext/>
              <w:keepLines/>
              <w:ind w:right="-1"/>
              <w:jc w:val="center"/>
              <w:rPr>
                <w:b/>
                <w:sz w:val="20"/>
                <w:szCs w:val="20"/>
              </w:rPr>
            </w:pPr>
            <w:r w:rsidRPr="00FD05BC">
              <w:rPr>
                <w:b/>
                <w:sz w:val="20"/>
                <w:szCs w:val="20"/>
              </w:rPr>
              <w:t>ПЕРВАЯ ОЧЕРЕДЬ (ДО 2033 ГОДА)</w:t>
            </w:r>
          </w:p>
        </w:tc>
      </w:tr>
      <w:tr w:rsidR="00FD05BC" w:rsidRPr="00FD05BC" w:rsidTr="00A0319F">
        <w:trPr>
          <w:trHeight w:val="84"/>
          <w:jc w:val="center"/>
        </w:trPr>
        <w:tc>
          <w:tcPr>
            <w:tcW w:type="dxa" w:w="1980"/>
            <w:shd w:color="auto" w:fill="auto" w:val="clear"/>
            <w:vAlign w:val="center"/>
          </w:tcPr>
          <w:p w:rsidP="00FD05BC" w:rsidR="00FD05BC" w:rsidRDefault="00FD05BC" w:rsidRPr="00FD05BC">
            <w:pPr>
              <w:ind w:right="-1"/>
              <w:rPr>
                <w:bCs/>
                <w:iCs/>
                <w:sz w:val="20"/>
                <w:szCs w:val="20"/>
              </w:rPr>
            </w:pPr>
            <w:r w:rsidRPr="00FD05BC">
              <w:rPr>
                <w:iCs/>
                <w:sz w:val="20"/>
                <w:szCs w:val="20"/>
              </w:rPr>
              <w:t>с. Усть-Бакчар</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586</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134,78</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26,96</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161,74</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д. Мостовая</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100</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23,00</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4,60</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27,60</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Нижняя Тига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331</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76,13</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15,23</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91,36</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Третья Тига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92</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21,16</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4,23</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25,39</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п. Новые Ключи</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459</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105,57</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21,11</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126,68</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Гореловка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432</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99,36</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19,87</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119,23</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Лось-Гора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103</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23,69</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4,74</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28,43</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Варгатер</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595</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136,85</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27,37</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164,22</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Стрельниково</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60</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13,80</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2,76</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16,56</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п. Лесоучасток Чая</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84</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19,32</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3,86</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23,18</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Бундюр</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179</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41,17</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8,23</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49,40</w:t>
            </w:r>
          </w:p>
        </w:tc>
      </w:tr>
      <w:tr w:rsidR="00FD05BC" w:rsidRPr="00FD05BC" w:rsidTr="00A0319F">
        <w:trPr>
          <w:trHeight w:val="84"/>
          <w:jc w:val="center"/>
        </w:trPr>
        <w:tc>
          <w:tcPr>
            <w:tcW w:type="dxa" w:w="1980"/>
            <w:vAlign w:val="center"/>
          </w:tcPr>
          <w:p w:rsidP="00FD05BC" w:rsidR="00FD05BC" w:rsidRDefault="00FD05BC" w:rsidRPr="00FD05BC">
            <w:pPr>
              <w:ind w:right="-1"/>
              <w:rPr>
                <w:bCs/>
                <w:iCs/>
                <w:sz w:val="20"/>
                <w:szCs w:val="20"/>
              </w:rPr>
            </w:pPr>
            <w:r w:rsidRPr="00FD05BC">
              <w:rPr>
                <w:iCs/>
                <w:sz w:val="20"/>
                <w:szCs w:val="20"/>
              </w:rPr>
              <w:t>с. Черемхово</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5,52</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1,10</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6,62</w:t>
            </w:r>
          </w:p>
        </w:tc>
      </w:tr>
      <w:tr w:rsidR="00FD05BC" w:rsidRPr="00FD05BC" w:rsidTr="00A0319F">
        <w:trPr>
          <w:trHeight w:val="84"/>
          <w:jc w:val="center"/>
        </w:trPr>
        <w:tc>
          <w:tcPr>
            <w:tcW w:type="dxa" w:w="1980"/>
            <w:vAlign w:val="center"/>
          </w:tcPr>
          <w:p w:rsidP="00FD05BC" w:rsidR="00FD05BC" w:rsidRDefault="00FD05BC" w:rsidRPr="00FD05BC">
            <w:pPr>
              <w:ind w:right="-1"/>
              <w:rPr>
                <w:iCs/>
                <w:sz w:val="20"/>
                <w:szCs w:val="20"/>
              </w:rPr>
            </w:pPr>
            <w:r w:rsidRPr="00FD05BC">
              <w:rPr>
                <w:iCs/>
                <w:sz w:val="20"/>
                <w:szCs w:val="20"/>
              </w:rPr>
              <w:t>с. Веселое</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963"/>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0,05</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0,28</w:t>
            </w:r>
          </w:p>
        </w:tc>
      </w:tr>
      <w:tr w:rsidR="00FD05BC" w:rsidRPr="00FD05BC" w:rsidTr="00A0319F">
        <w:trPr>
          <w:trHeight w:val="84"/>
          <w:jc w:val="center"/>
        </w:trPr>
        <w:tc>
          <w:tcPr>
            <w:tcW w:type="dxa" w:w="1980"/>
            <w:shd w:color="auto" w:fill="auto" w:val="clear"/>
            <w:vAlign w:val="center"/>
          </w:tcPr>
          <w:p w:rsidP="00FD05BC" w:rsidR="00FD05BC" w:rsidRDefault="00FD05BC" w:rsidRPr="00FD05BC">
            <w:pPr>
              <w:ind w:right="-1"/>
              <w:rPr>
                <w:bCs/>
                <w:sz w:val="20"/>
                <w:szCs w:val="20"/>
              </w:rPr>
            </w:pPr>
            <w:r w:rsidRPr="00FD05BC">
              <w:rPr>
                <w:b/>
                <w:sz w:val="20"/>
                <w:szCs w:val="20"/>
              </w:rPr>
              <w:t>Всего</w:t>
            </w:r>
          </w:p>
        </w:tc>
        <w:tc>
          <w:tcPr>
            <w:tcW w:type="dxa" w:w="158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3046</w:t>
            </w:r>
          </w:p>
        </w:tc>
        <w:tc>
          <w:tcPr>
            <w:tcW w:type="dxa" w:w="963"/>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1276"/>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700,58</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140,12</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1417"/>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840,70</w:t>
            </w:r>
          </w:p>
        </w:tc>
      </w:tr>
      <w:tr w:rsidR="00FD05BC" w:rsidRPr="00FD05BC" w:rsidTr="00A0319F">
        <w:trPr>
          <w:trHeight w:val="117"/>
          <w:jc w:val="center"/>
        </w:trPr>
        <w:tc>
          <w:tcPr>
            <w:tcW w:type="dxa" w:w="9492"/>
            <w:gridSpan w:val="7"/>
            <w:vAlign w:val="center"/>
          </w:tcPr>
          <w:p w:rsidP="00FD05BC" w:rsidR="00FD05BC" w:rsidRDefault="00FD05BC" w:rsidRPr="00FD05BC">
            <w:pPr>
              <w:ind w:right="-1"/>
              <w:jc w:val="center"/>
              <w:rPr>
                <w:b/>
                <w:sz w:val="20"/>
                <w:szCs w:val="20"/>
              </w:rPr>
            </w:pPr>
            <w:r w:rsidRPr="00FD05BC">
              <w:rPr>
                <w:b/>
                <w:sz w:val="20"/>
                <w:szCs w:val="20"/>
              </w:rPr>
              <w:t>РАСЧЕТНЫЙ СРОК (ДО 2043 ГОДА)</w:t>
            </w:r>
          </w:p>
        </w:tc>
      </w:tr>
      <w:tr w:rsidR="00FD05BC" w:rsidRPr="00FD05BC" w:rsidTr="00A0319F">
        <w:trPr>
          <w:trHeight w:val="98"/>
          <w:jc w:val="center"/>
        </w:trPr>
        <w:tc>
          <w:tcPr>
            <w:tcW w:type="dxa" w:w="1980"/>
            <w:shd w:color="auto" w:fill="auto" w:val="clear"/>
            <w:vAlign w:val="center"/>
          </w:tcPr>
          <w:p w:rsidP="00FD05BC" w:rsidR="00FD05BC" w:rsidRDefault="00FD05BC" w:rsidRPr="00FD05BC">
            <w:pPr>
              <w:ind w:right="-1"/>
              <w:rPr>
                <w:iCs/>
                <w:sz w:val="20"/>
                <w:szCs w:val="20"/>
              </w:rPr>
            </w:pPr>
            <w:r w:rsidRPr="00FD05BC">
              <w:rPr>
                <w:iCs/>
                <w:sz w:val="20"/>
                <w:szCs w:val="20"/>
              </w:rPr>
              <w:t>с. Усть-Бакчар</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627</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144.21</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28.84</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173.05</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д. Мостовая</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107</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24.61</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4.92</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29.53</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Нижняя Тига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354</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81.42</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16.28</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97.70</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Третья Тига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22.77</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4.55</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27.32</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п. Новые Ключи</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490</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112.70</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22.54</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135.24</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Гореловка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462</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106.26</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21.25</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127.51</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Лось-Гора</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110</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25.30</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5.06</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30.36</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Варгатер</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636</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146.28</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29.26</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175.54</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Стрельниково</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64</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14.72</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2.94</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17.66</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п. Лесоучасток Чая</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90</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20.70</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4.14</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24.84</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Бундюр</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192</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44.16</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8.83</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52.99</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Черемхово</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5.75</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1.15</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6.90</w:t>
            </w:r>
          </w:p>
        </w:tc>
      </w:tr>
      <w:tr w:rsidR="00FD05BC" w:rsidRPr="00FD05BC" w:rsidTr="00A0319F">
        <w:trPr>
          <w:trHeight w:val="98"/>
          <w:jc w:val="center"/>
        </w:trPr>
        <w:tc>
          <w:tcPr>
            <w:tcW w:type="dxa" w:w="1980"/>
            <w:vAlign w:val="center"/>
          </w:tcPr>
          <w:p w:rsidP="00FD05BC" w:rsidR="00FD05BC" w:rsidRDefault="00FD05BC" w:rsidRPr="00FD05BC">
            <w:pPr>
              <w:ind w:right="-1"/>
              <w:rPr>
                <w:iCs/>
                <w:sz w:val="20"/>
                <w:szCs w:val="20"/>
              </w:rPr>
            </w:pPr>
            <w:r w:rsidRPr="00FD05BC">
              <w:rPr>
                <w:iCs/>
                <w:sz w:val="20"/>
                <w:szCs w:val="20"/>
              </w:rPr>
              <w:t>с. Веселое</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963"/>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134"/>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0.05</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54.0</w:t>
            </w:r>
          </w:p>
        </w:tc>
        <w:tc>
          <w:tcPr>
            <w:tcW w:type="dxa" w:w="141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0.28</w:t>
            </w:r>
          </w:p>
        </w:tc>
      </w:tr>
      <w:tr w:rsidR="00FD05BC" w:rsidRPr="00FD05BC" w:rsidTr="00A0319F">
        <w:trPr>
          <w:trHeight w:val="98"/>
          <w:jc w:val="center"/>
        </w:trPr>
        <w:tc>
          <w:tcPr>
            <w:tcW w:type="dxa" w:w="1980"/>
            <w:shd w:color="auto" w:fill="auto" w:val="clear"/>
            <w:vAlign w:val="center"/>
          </w:tcPr>
          <w:p w:rsidP="00FD05BC" w:rsidR="00FD05BC" w:rsidRDefault="00FD05BC" w:rsidRPr="00FD05BC">
            <w:pPr>
              <w:ind w:right="-1"/>
              <w:rPr>
                <w:bCs/>
                <w:sz w:val="20"/>
                <w:szCs w:val="20"/>
              </w:rPr>
            </w:pPr>
            <w:r w:rsidRPr="00FD05BC">
              <w:rPr>
                <w:b/>
                <w:sz w:val="20"/>
                <w:szCs w:val="20"/>
              </w:rPr>
              <w:t>Всего</w:t>
            </w:r>
          </w:p>
        </w:tc>
        <w:tc>
          <w:tcPr>
            <w:tcW w:type="dxa" w:w="1588"/>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3256</w:t>
            </w:r>
          </w:p>
        </w:tc>
        <w:tc>
          <w:tcPr>
            <w:tcW w:type="dxa" w:w="963"/>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1276"/>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749.11</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149.82</w:t>
            </w:r>
          </w:p>
        </w:tc>
        <w:tc>
          <w:tcPr>
            <w:tcW w:type="dxa" w:w="1134"/>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1417"/>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898.93</w:t>
            </w:r>
          </w:p>
        </w:tc>
      </w:tr>
    </w:tbl>
    <w:p w:rsidP="00FD05BC" w:rsidR="00FD05BC" w:rsidRDefault="00FD05BC" w:rsidRPr="00FD05BC">
      <w:pPr>
        <w:spacing w:before="240"/>
        <w:ind w:firstLine="567"/>
        <w:jc w:val="both"/>
      </w:pPr>
      <w:r w:rsidRPr="00FD05BC">
        <w:t>Дополнительно требуется проведение следующих мероприятий:</w:t>
      </w:r>
    </w:p>
    <w:p w:rsidP="00FD05BC" w:rsidR="00FD05BC" w:rsidRDefault="00FD05BC" w:rsidRPr="00FD05BC">
      <w:pPr>
        <w:ind w:firstLine="567"/>
        <w:jc w:val="both"/>
      </w:pPr>
      <w:r w:rsidRPr="00FD05BC">
        <w:t>1.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rsidP="00FD05BC" w:rsidR="00FD05BC" w:rsidRDefault="00FD05BC" w:rsidRPr="00FD05BC">
      <w:pPr>
        <w:ind w:firstLine="567"/>
        <w:jc w:val="both"/>
      </w:pPr>
      <w:r w:rsidRPr="00FD05BC">
        <w:t xml:space="preserve">2. Разработка программы развития водоснабжения на территории населенного пункта на основании расчетных показателей утвержденного генерального плана с учетом расхода; </w:t>
      </w:r>
    </w:p>
    <w:p w:rsidP="00FD05BC" w:rsidR="00FD05BC" w:rsidRDefault="00FD05BC" w:rsidRPr="00FD05BC">
      <w:pPr>
        <w:ind w:firstLine="567"/>
        <w:jc w:val="both"/>
      </w:pPr>
      <w:r w:rsidRPr="00FD05BC">
        <w:t>3. Оборудование приборами учета расхода воды всех бюджетных учреждений на территории населенных пунктов;</w:t>
      </w:r>
    </w:p>
    <w:p w:rsidP="00FD05BC" w:rsidR="00FD05BC" w:rsidRDefault="00FD05BC" w:rsidRPr="00FD05BC">
      <w:pPr>
        <w:ind w:firstLine="567"/>
        <w:jc w:val="both"/>
      </w:pPr>
      <w:r w:rsidRPr="00FD05BC">
        <w:t>4. Реконструкция трубопроводов системы водоснабжения;</w:t>
      </w:r>
    </w:p>
    <w:p w:rsidP="00FD05BC" w:rsidR="00FD05BC" w:rsidRDefault="00FD05BC" w:rsidRPr="00FD05BC">
      <w:pPr>
        <w:ind w:firstLine="567"/>
        <w:jc w:val="both"/>
        <w:rPr>
          <w:strike/>
        </w:rPr>
      </w:pPr>
      <w:r w:rsidRPr="00FD05BC">
        <w:t xml:space="preserve">5. Водозаборные сооружения централизованных систем водоснабжения оборудовать системами очистки и обеззараживания воды в соответствии с требованиями </w:t>
      </w:r>
      <w:r w:rsidRPr="00FD05BC">
        <w:rPr>
          <w:bCs/>
          <w:iCs/>
        </w:rPr>
        <w:t>СанПиН 2.1.3684-2</w:t>
      </w:r>
      <w:r w:rsidRPr="00FD05BC">
        <w:t>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w:t>
      </w:r>
    </w:p>
    <w:p w:rsidP="00FD05BC" w:rsidR="00FD05BC" w:rsidRDefault="00FD05BC" w:rsidRPr="00FD05BC">
      <w:pPr>
        <w:ind w:firstLine="567"/>
        <w:jc w:val="both"/>
      </w:pPr>
      <w:r w:rsidRPr="00FD05BC">
        <w:t xml:space="preserve">6. 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w:t>
      </w:r>
      <w:r w:rsidRPr="00FD05BC">
        <w:rPr>
          <w:bCs/>
          <w:iCs/>
        </w:rPr>
        <w:t>СанПиН 2.1.3684-21</w:t>
      </w:r>
      <w:r w:rsidRPr="00FD05BC">
        <w:t>.</w:t>
      </w:r>
    </w:p>
    <w:p w:rsidP="00FD05BC" w:rsidR="00FD05BC" w:rsidRDefault="00FD05BC" w:rsidRPr="00FD05BC">
      <w:pPr>
        <w:keepNext/>
        <w:keepLines/>
        <w:spacing w:before="240"/>
        <w:ind w:firstLine="567"/>
        <w:jc w:val="center"/>
      </w:pPr>
      <w:r w:rsidRPr="00FD05BC">
        <w:rPr>
          <w:i/>
        </w:rPr>
        <w:t>Техническое водоснабжение</w:t>
      </w:r>
    </w:p>
    <w:p w:rsidP="00FD05BC" w:rsidR="00FD05BC" w:rsidRDefault="00FD05BC" w:rsidRPr="00FD05BC">
      <w:pPr>
        <w:ind w:firstLine="567"/>
        <w:jc w:val="both"/>
      </w:pPr>
      <w:r w:rsidRPr="00FD05BC">
        <w:t>Водоснабжение промышленных предприятий в производственных целях должно быть организовано из собственных (ведомственных) поверхностных водозаборов. Использование подземных вод в производственных целях допускается только при производстве пищевых продуктов и обеспечения водой поголовья скота и птицы. Требования к очистным сооружениям устанавливаются в соответствии с технологической необходимостью.</w:t>
      </w:r>
    </w:p>
    <w:p w:rsidP="00FD05BC" w:rsidR="00FD05BC" w:rsidRDefault="00FD05BC" w:rsidRPr="00FD05BC">
      <w:pPr>
        <w:keepNext/>
        <w:keepLines/>
        <w:spacing w:after="240" w:before="240"/>
        <w:ind w:firstLine="567" w:right="-1"/>
        <w:jc w:val="center"/>
        <w:outlineLvl w:val="4"/>
        <w:rPr>
          <w:b/>
        </w:rPr>
      </w:pPr>
      <w:bookmarkStart w:id="200" w:name="_Toc141115138"/>
      <w:r w:rsidRPr="00FD05BC">
        <w:rPr>
          <w:b/>
        </w:rPr>
        <w:t>2.2.10.2. Водоотведение</w:t>
      </w:r>
      <w:bookmarkEnd w:id="200"/>
    </w:p>
    <w:p w:rsidP="00FD05BC" w:rsidR="00FD05BC" w:rsidRDefault="00FD05BC" w:rsidRPr="00FD05BC">
      <w:pPr>
        <w:ind w:firstLine="567"/>
        <w:jc w:val="both"/>
      </w:pPr>
      <w:r w:rsidRPr="00FD05BC">
        <w:t xml:space="preserve">На расчетный срок предлагается развитие системы централизованной канализации во всех населенных пунктах. </w:t>
      </w:r>
    </w:p>
    <w:p w:rsidP="00FD05BC" w:rsidR="00FD05BC" w:rsidRDefault="00FD05BC" w:rsidRPr="00FD05BC">
      <w:pPr>
        <w:ind w:firstLine="567"/>
        <w:jc w:val="both"/>
      </w:pPr>
      <w:r w:rsidRPr="00FD05BC">
        <w:t>Согласно СТП Чаинского района предусматривается организация центральзованных систем водоотведения в с. Усть-Бакчар, п. Новые Ключи, с .Нижняя Тигп, с. Треться Тига, с. Гореловка, с. Бундюр, с. Варгатер, а также строительство канализационных очистных сооружений в с. Усть-Бакчар, с. Нижняя Тига, с. Третья Тига, с. Гореловка, с. Бундюр, с. Варгатер.</w:t>
      </w:r>
    </w:p>
    <w:p w:rsidP="00FD05BC" w:rsidR="00FD05BC" w:rsidRDefault="00FD05BC" w:rsidRPr="00FD05BC">
      <w:pPr>
        <w:ind w:firstLine="567"/>
        <w:jc w:val="both"/>
      </w:pPr>
      <w:r w:rsidRPr="00FD05BC">
        <w:t>Дополнительно необходимо предусмотреть подключение новых пользователей централизованных систем водоотведения в связи с застройкой новых районов в населенных пунктах.</w:t>
      </w:r>
    </w:p>
    <w:p w:rsidP="00FD05BC" w:rsidR="00FD05BC" w:rsidRDefault="00FD05BC" w:rsidRPr="00FD05BC">
      <w:pPr>
        <w:ind w:firstLine="567"/>
        <w:jc w:val="both"/>
      </w:pPr>
      <w:r w:rsidRPr="00FD05BC">
        <w:t>Предусматривается строительство новых и реконструкция существующих сетей водоотведения.</w:t>
      </w:r>
    </w:p>
    <w:p w:rsidP="00FD05BC" w:rsidR="00FD05BC" w:rsidRDefault="00FD05BC" w:rsidRPr="00FD05BC">
      <w:pPr>
        <w:keepNext/>
        <w:keepLines/>
        <w:spacing w:before="240"/>
        <w:ind w:firstLine="567" w:right="-1"/>
        <w:jc w:val="right"/>
        <w:rPr>
          <w:sz w:val="20"/>
          <w:szCs w:val="20"/>
        </w:rPr>
      </w:pPr>
      <w:r w:rsidRPr="00FD05BC">
        <w:rPr>
          <w:sz w:val="20"/>
          <w:szCs w:val="20"/>
        </w:rPr>
        <w:t>Таблица 45</w:t>
      </w:r>
    </w:p>
    <w:p w:rsidP="00FD05BC" w:rsidR="00FD05BC" w:rsidRDefault="00FD05BC" w:rsidRPr="00FD05BC">
      <w:pPr>
        <w:keepNext/>
        <w:keepLines/>
        <w:autoSpaceDE w:val="0"/>
        <w:autoSpaceDN w:val="0"/>
        <w:adjustRightInd w:val="0"/>
        <w:ind w:firstLine="567" w:right="-1"/>
        <w:jc w:val="center"/>
        <w:rPr>
          <w:szCs w:val="20"/>
        </w:rPr>
      </w:pPr>
      <w:r w:rsidRPr="00FD05BC">
        <w:rPr>
          <w:szCs w:val="20"/>
        </w:rPr>
        <w:t xml:space="preserve">Объемы водоотведения </w:t>
      </w:r>
    </w:p>
    <w:tbl>
      <w:tblPr>
        <w:tblW w:type="dxa" w:w="9464"/>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410"/>
        <w:gridCol w:w="1667"/>
        <w:gridCol w:w="1276"/>
        <w:gridCol w:w="1435"/>
        <w:gridCol w:w="1418"/>
        <w:gridCol w:w="1258"/>
      </w:tblGrid>
      <w:tr w:rsidR="00FD05BC" w:rsidRPr="00FD05BC" w:rsidTr="00A0319F">
        <w:trPr>
          <w:trHeight w:val="66"/>
          <w:tblHeader/>
          <w:jc w:val="center"/>
        </w:trPr>
        <w:tc>
          <w:tcPr>
            <w:tcW w:type="dxa" w:w="2410"/>
            <w:vAlign w:val="center"/>
          </w:tcPr>
          <w:p w:rsidP="00FD05BC" w:rsidR="00FD05BC" w:rsidRDefault="00FD05BC" w:rsidRPr="00FD05BC">
            <w:pPr>
              <w:keepNext/>
              <w:keepLines/>
              <w:ind w:right="-1"/>
              <w:jc w:val="center"/>
              <w:rPr>
                <w:b/>
                <w:bCs/>
                <w:sz w:val="20"/>
                <w:szCs w:val="20"/>
              </w:rPr>
            </w:pPr>
            <w:r w:rsidRPr="00FD05BC">
              <w:rPr>
                <w:b/>
                <w:bCs/>
                <w:sz w:val="20"/>
                <w:szCs w:val="20"/>
              </w:rPr>
              <w:t>Населенные пункты</w:t>
            </w:r>
          </w:p>
        </w:tc>
        <w:tc>
          <w:tcPr>
            <w:tcW w:type="dxa" w:w="1667"/>
            <w:vAlign w:val="center"/>
          </w:tcPr>
          <w:p w:rsidP="00FD05BC" w:rsidR="00FD05BC" w:rsidRDefault="00FD05BC" w:rsidRPr="00FD05BC">
            <w:pPr>
              <w:keepNext/>
              <w:keepLines/>
              <w:ind w:right="-1"/>
              <w:jc w:val="center"/>
              <w:rPr>
                <w:b/>
                <w:bCs/>
                <w:sz w:val="20"/>
                <w:szCs w:val="20"/>
              </w:rPr>
            </w:pPr>
            <w:r w:rsidRPr="00FD05BC">
              <w:rPr>
                <w:b/>
                <w:bCs/>
                <w:sz w:val="20"/>
                <w:szCs w:val="20"/>
              </w:rPr>
              <w:t>Числ. населения, чел.</w:t>
            </w:r>
          </w:p>
        </w:tc>
        <w:tc>
          <w:tcPr>
            <w:tcW w:type="dxa" w:w="1276"/>
            <w:vAlign w:val="center"/>
          </w:tcPr>
          <w:p w:rsidP="00FD05BC" w:rsidR="00FD05BC" w:rsidRDefault="00FD05BC" w:rsidRPr="00FD05BC">
            <w:pPr>
              <w:keepNext/>
              <w:keepLines/>
              <w:ind w:right="-1"/>
              <w:jc w:val="center"/>
              <w:rPr>
                <w:b/>
                <w:bCs/>
                <w:sz w:val="20"/>
                <w:szCs w:val="20"/>
              </w:rPr>
            </w:pPr>
            <w:r w:rsidRPr="00FD05BC">
              <w:rPr>
                <w:b/>
                <w:bCs/>
                <w:sz w:val="20"/>
                <w:szCs w:val="20"/>
              </w:rPr>
              <w:t>м</w:t>
            </w:r>
            <w:r w:rsidRPr="00FD05BC">
              <w:rPr>
                <w:b/>
                <w:bCs/>
                <w:sz w:val="20"/>
                <w:szCs w:val="20"/>
                <w:vertAlign w:val="superscript"/>
              </w:rPr>
              <w:t>3</w:t>
            </w:r>
            <w:r w:rsidRPr="00FD05BC">
              <w:rPr>
                <w:b/>
                <w:bCs/>
                <w:sz w:val="20"/>
                <w:szCs w:val="20"/>
              </w:rPr>
              <w:t>/год на чел.</w:t>
            </w:r>
          </w:p>
        </w:tc>
        <w:tc>
          <w:tcPr>
            <w:tcW w:type="dxa" w:w="1435"/>
            <w:vAlign w:val="center"/>
          </w:tcPr>
          <w:p w:rsidP="00FD05BC" w:rsidR="00FD05BC" w:rsidRDefault="00FD05BC" w:rsidRPr="00FD05BC">
            <w:pPr>
              <w:keepNext/>
              <w:keepLines/>
              <w:ind w:right="-1"/>
              <w:jc w:val="center"/>
              <w:rPr>
                <w:b/>
                <w:bCs/>
                <w:sz w:val="20"/>
                <w:szCs w:val="20"/>
              </w:rPr>
            </w:pPr>
            <w:r w:rsidRPr="00FD05BC">
              <w:rPr>
                <w:b/>
                <w:bCs/>
                <w:sz w:val="20"/>
                <w:szCs w:val="20"/>
              </w:rPr>
              <w:t>Хоз-пит. потр-е, м</w:t>
            </w:r>
            <w:r w:rsidRPr="00FD05BC">
              <w:rPr>
                <w:b/>
                <w:bCs/>
                <w:sz w:val="20"/>
                <w:szCs w:val="20"/>
                <w:vertAlign w:val="superscript"/>
              </w:rPr>
              <w:t>3</w:t>
            </w:r>
            <w:r w:rsidRPr="00FD05BC">
              <w:rPr>
                <w:b/>
                <w:bCs/>
                <w:sz w:val="20"/>
                <w:szCs w:val="20"/>
              </w:rPr>
              <w:t>/год</w:t>
            </w:r>
          </w:p>
        </w:tc>
        <w:tc>
          <w:tcPr>
            <w:tcW w:type="dxa" w:w="1418"/>
            <w:vAlign w:val="center"/>
          </w:tcPr>
          <w:p w:rsidP="00FD05BC" w:rsidR="00FD05BC" w:rsidRDefault="00FD05BC" w:rsidRPr="00FD05BC">
            <w:pPr>
              <w:keepNext/>
              <w:keepLines/>
              <w:ind w:right="-1"/>
              <w:jc w:val="center"/>
              <w:rPr>
                <w:b/>
                <w:bCs/>
                <w:sz w:val="20"/>
                <w:szCs w:val="20"/>
              </w:rPr>
            </w:pPr>
            <w:r w:rsidRPr="00FD05BC">
              <w:rPr>
                <w:b/>
                <w:bCs/>
                <w:sz w:val="20"/>
                <w:szCs w:val="20"/>
              </w:rPr>
              <w:t>Произв. потр-е,</w:t>
            </w:r>
          </w:p>
          <w:p w:rsidP="00FD05BC" w:rsidR="00FD05BC" w:rsidRDefault="00FD05BC" w:rsidRPr="00FD05BC">
            <w:pPr>
              <w:keepNext/>
              <w:keepLines/>
              <w:ind w:right="-1"/>
              <w:jc w:val="center"/>
              <w:rPr>
                <w:b/>
                <w:bCs/>
                <w:sz w:val="20"/>
                <w:szCs w:val="20"/>
              </w:rPr>
            </w:pPr>
            <w:r w:rsidRPr="00FD05BC">
              <w:rPr>
                <w:b/>
                <w:bCs/>
                <w:sz w:val="20"/>
                <w:szCs w:val="20"/>
              </w:rPr>
              <w:t>м</w:t>
            </w:r>
            <w:r w:rsidRPr="00FD05BC">
              <w:rPr>
                <w:b/>
                <w:bCs/>
                <w:sz w:val="20"/>
                <w:szCs w:val="20"/>
                <w:vertAlign w:val="superscript"/>
              </w:rPr>
              <w:t>3</w:t>
            </w:r>
            <w:r w:rsidRPr="00FD05BC">
              <w:rPr>
                <w:b/>
                <w:bCs/>
                <w:sz w:val="20"/>
                <w:szCs w:val="20"/>
              </w:rPr>
              <w:t>/год</w:t>
            </w:r>
          </w:p>
        </w:tc>
        <w:tc>
          <w:tcPr>
            <w:tcW w:type="dxa" w:w="1258"/>
            <w:vAlign w:val="center"/>
          </w:tcPr>
          <w:p w:rsidP="00FD05BC" w:rsidR="00FD05BC" w:rsidRDefault="00FD05BC" w:rsidRPr="00FD05BC">
            <w:pPr>
              <w:keepNext/>
              <w:keepLines/>
              <w:ind w:right="-1"/>
              <w:jc w:val="center"/>
              <w:rPr>
                <w:b/>
                <w:bCs/>
                <w:sz w:val="20"/>
                <w:szCs w:val="20"/>
              </w:rPr>
            </w:pPr>
            <w:r w:rsidRPr="00FD05BC">
              <w:rPr>
                <w:b/>
                <w:bCs/>
                <w:sz w:val="20"/>
                <w:szCs w:val="20"/>
              </w:rPr>
              <w:t>Объем сточных вод, м</w:t>
            </w:r>
            <w:r w:rsidRPr="00FD05BC">
              <w:rPr>
                <w:b/>
                <w:bCs/>
                <w:sz w:val="20"/>
                <w:szCs w:val="20"/>
                <w:vertAlign w:val="superscript"/>
              </w:rPr>
              <w:t>3</w:t>
            </w:r>
            <w:r w:rsidRPr="00FD05BC">
              <w:rPr>
                <w:b/>
                <w:bCs/>
                <w:sz w:val="20"/>
                <w:szCs w:val="20"/>
              </w:rPr>
              <w:t>/год</w:t>
            </w:r>
          </w:p>
        </w:tc>
      </w:tr>
      <w:tr w:rsidR="00FD05BC" w:rsidRPr="00FD05BC" w:rsidTr="00A0319F">
        <w:trPr>
          <w:trHeight w:val="84"/>
          <w:jc w:val="center"/>
        </w:trPr>
        <w:tc>
          <w:tcPr>
            <w:tcW w:type="dxa" w:w="9464"/>
            <w:gridSpan w:val="6"/>
            <w:shd w:color="auto" w:fill="auto" w:val="clear"/>
            <w:vAlign w:val="center"/>
          </w:tcPr>
          <w:p w:rsidP="00FD05BC" w:rsidR="00FD05BC" w:rsidRDefault="00FD05BC" w:rsidRPr="00FD05BC">
            <w:pPr>
              <w:keepNext/>
              <w:keepLines/>
              <w:tabs>
                <w:tab w:pos="1152" w:val="left"/>
              </w:tabs>
              <w:overflowPunct w:val="0"/>
              <w:autoSpaceDE w:val="0"/>
              <w:autoSpaceDN w:val="0"/>
              <w:adjustRightInd w:val="0"/>
              <w:ind w:right="-1"/>
              <w:jc w:val="center"/>
              <w:textAlignment w:val="baseline"/>
              <w:rPr>
                <w:sz w:val="20"/>
                <w:szCs w:val="20"/>
              </w:rPr>
            </w:pPr>
            <w:r w:rsidRPr="00FD05BC">
              <w:rPr>
                <w:b/>
                <w:sz w:val="20"/>
                <w:szCs w:val="20"/>
              </w:rPr>
              <w:t>ПЕРВАЯ ОЧЕРЕДЬ (ДО 2033 ГОДА)</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sz w:val="20"/>
                <w:szCs w:val="20"/>
              </w:rPr>
            </w:pPr>
            <w:r w:rsidRPr="00FD05BC">
              <w:rPr>
                <w:iCs/>
                <w:sz w:val="20"/>
                <w:szCs w:val="20"/>
              </w:rPr>
              <w:t>с. Усть-Бакчар</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586</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134,78</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13,48</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148,26</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sz w:val="20"/>
                <w:szCs w:val="20"/>
              </w:rPr>
            </w:pPr>
            <w:r w:rsidRPr="00FD05BC">
              <w:rPr>
                <w:iCs/>
                <w:sz w:val="20"/>
                <w:szCs w:val="20"/>
              </w:rPr>
              <w:t>д. Мостовая</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100</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23,00</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2,30</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25,30</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Нижняя Тига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331</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76,13</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7,61</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83,74</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Третья Тига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92</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21,16</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2,12</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23,28</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п. Новые Ключи</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459</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105,57</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10,56</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116,13</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Гореловка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432</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99,36</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9,94</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109,30</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Лось-Гора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103</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23,69</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2,37</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26,06</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Варгатер</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595</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136,85</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13,69</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150,54</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Стрельниково</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60</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13,80</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1,38</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15,18</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п. Лесоучасток Чая</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84</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19,32</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1,93</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21,25</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Бундюр</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179</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41,17</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4,12</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45,29</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Черемхово</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5,52</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0,55</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6,07</w:t>
            </w:r>
          </w:p>
        </w:tc>
      </w:tr>
      <w:tr w:rsidR="00FD05BC" w:rsidRPr="00FD05BC" w:rsidTr="00A0319F">
        <w:trPr>
          <w:trHeight w:val="84"/>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Веселое</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1276"/>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0,02</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0,25</w:t>
            </w:r>
          </w:p>
        </w:tc>
      </w:tr>
      <w:tr w:rsidR="00FD05BC" w:rsidRPr="00FD05BC" w:rsidTr="00A0319F">
        <w:trPr>
          <w:trHeight w:val="98"/>
          <w:jc w:val="center"/>
        </w:trPr>
        <w:tc>
          <w:tcPr>
            <w:tcW w:type="dxa" w:w="2410"/>
            <w:shd w:color="auto" w:fill="auto" w:val="clear"/>
            <w:vAlign w:val="center"/>
          </w:tcPr>
          <w:p w:rsidP="00FD05BC" w:rsidR="00FD05BC" w:rsidRDefault="00FD05BC" w:rsidRPr="00FD05BC">
            <w:pPr>
              <w:ind w:firstLine="31" w:right="-1"/>
              <w:rPr>
                <w:bCs/>
                <w:sz w:val="20"/>
                <w:szCs w:val="20"/>
              </w:rPr>
            </w:pPr>
            <w:r w:rsidRPr="00FD05BC">
              <w:rPr>
                <w:b/>
                <w:sz w:val="20"/>
                <w:szCs w:val="20"/>
              </w:rPr>
              <w:t>Всего</w:t>
            </w:r>
          </w:p>
        </w:tc>
        <w:tc>
          <w:tcPr>
            <w:tcW w:type="dxa" w:w="1667"/>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3046</w:t>
            </w:r>
          </w:p>
        </w:tc>
        <w:tc>
          <w:tcPr>
            <w:tcW w:type="dxa" w:w="1276"/>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700,58</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70,06</w:t>
            </w:r>
          </w:p>
        </w:tc>
        <w:tc>
          <w:tcPr>
            <w:tcW w:type="dxa" w:w="125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770,64</w:t>
            </w:r>
          </w:p>
        </w:tc>
      </w:tr>
      <w:tr w:rsidR="00FD05BC" w:rsidRPr="00FD05BC" w:rsidTr="00A0319F">
        <w:trPr>
          <w:trHeight w:val="98"/>
          <w:jc w:val="center"/>
        </w:trPr>
        <w:tc>
          <w:tcPr>
            <w:tcW w:type="dxa" w:w="9464"/>
            <w:gridSpan w:val="6"/>
            <w:vAlign w:val="center"/>
          </w:tcPr>
          <w:p w:rsidP="00FD05BC" w:rsidR="00FD05BC" w:rsidRDefault="00FD05BC" w:rsidRPr="00FD05BC">
            <w:pPr>
              <w:ind w:right="-1"/>
              <w:jc w:val="center"/>
              <w:rPr>
                <w:iCs/>
                <w:sz w:val="20"/>
                <w:szCs w:val="20"/>
              </w:rPr>
            </w:pPr>
            <w:r w:rsidRPr="00FD05BC">
              <w:rPr>
                <w:b/>
                <w:sz w:val="20"/>
                <w:szCs w:val="20"/>
              </w:rPr>
              <w:t>РАСЧЕТНЫЙ СРОК (ДО 2043 ГОДА)</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sz w:val="20"/>
                <w:szCs w:val="20"/>
              </w:rPr>
            </w:pPr>
            <w:r w:rsidRPr="00FD05BC">
              <w:rPr>
                <w:iCs/>
                <w:sz w:val="20"/>
                <w:szCs w:val="20"/>
              </w:rPr>
              <w:t>с. Усть-Бакчар</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627</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144,21</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14,42</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158,63</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sz w:val="20"/>
                <w:szCs w:val="20"/>
              </w:rPr>
            </w:pPr>
            <w:r w:rsidRPr="00FD05BC">
              <w:rPr>
                <w:iCs/>
                <w:sz w:val="20"/>
                <w:szCs w:val="20"/>
              </w:rPr>
              <w:t>д. Мостовая</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107</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24,61</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2,46</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27,07</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Нижняя Тига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354</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81,42</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8,14</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89,56</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Третья Тига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22,77</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2,28</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25,05</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п. Новые Ключи</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490</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112,70</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11,27</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123,97</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Гореловка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462</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106,26</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10,63</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116,89</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Лось-Гора</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110</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25,30</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2,53</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27,83</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Варгатер</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636</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146,28</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14,63</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160,91</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Стрельниково</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64</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14,72</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1,47</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16,19</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п. Лесоучасток Чая</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90</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20,70</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2,07</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22,77</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Бундюр</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192</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44,16</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4,42</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48,58</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Черемхово</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5,75</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0,58</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6,33</w:t>
            </w:r>
          </w:p>
        </w:tc>
      </w:tr>
      <w:tr w:rsidR="00FD05BC" w:rsidRPr="00FD05BC" w:rsidTr="00A0319F">
        <w:trPr>
          <w:trHeight w:val="98"/>
          <w:jc w:val="center"/>
        </w:trPr>
        <w:tc>
          <w:tcPr>
            <w:tcW w:type="dxa" w:w="2410"/>
            <w:vAlign w:val="center"/>
          </w:tcPr>
          <w:p w:rsidP="00FD05BC" w:rsidR="00FD05BC" w:rsidRDefault="00FD05BC" w:rsidRPr="00FD05BC">
            <w:pPr>
              <w:ind w:firstLine="31" w:right="-1"/>
              <w:rPr>
                <w:bCs/>
                <w:iCs/>
                <w:sz w:val="20"/>
                <w:szCs w:val="20"/>
              </w:rPr>
            </w:pPr>
            <w:r w:rsidRPr="00FD05BC">
              <w:rPr>
                <w:iCs/>
                <w:sz w:val="20"/>
                <w:szCs w:val="20"/>
              </w:rPr>
              <w:t>с. Веселое</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1276"/>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35"/>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0,23</w:t>
            </w:r>
          </w:p>
        </w:tc>
        <w:tc>
          <w:tcPr>
            <w:tcW w:type="dxa" w:w="1418"/>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0,02</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0,25</w:t>
            </w:r>
          </w:p>
        </w:tc>
      </w:tr>
      <w:tr w:rsidR="00FD05BC" w:rsidRPr="00FD05BC" w:rsidTr="00A0319F">
        <w:trPr>
          <w:trHeight w:val="98"/>
          <w:jc w:val="center"/>
        </w:trPr>
        <w:tc>
          <w:tcPr>
            <w:tcW w:type="dxa" w:w="2410"/>
            <w:shd w:color="auto" w:fill="auto" w:val="clear"/>
            <w:vAlign w:val="center"/>
          </w:tcPr>
          <w:p w:rsidP="00FD05BC" w:rsidR="00FD05BC" w:rsidRDefault="00FD05BC" w:rsidRPr="00FD05BC">
            <w:pPr>
              <w:ind w:firstLine="31" w:right="-1"/>
              <w:rPr>
                <w:bCs/>
                <w:sz w:val="20"/>
                <w:szCs w:val="20"/>
              </w:rPr>
            </w:pPr>
            <w:r w:rsidRPr="00FD05BC">
              <w:rPr>
                <w:b/>
                <w:sz w:val="20"/>
                <w:szCs w:val="20"/>
              </w:rPr>
              <w:t>Всего</w:t>
            </w:r>
          </w:p>
        </w:tc>
        <w:tc>
          <w:tcPr>
            <w:tcW w:type="dxa" w:w="1667"/>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3256</w:t>
            </w:r>
          </w:p>
        </w:tc>
        <w:tc>
          <w:tcPr>
            <w:tcW w:type="dxa" w:w="1276"/>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1435"/>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749,11</w:t>
            </w:r>
          </w:p>
        </w:tc>
        <w:tc>
          <w:tcPr>
            <w:tcW w:type="dxa" w:w="141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74,91</w:t>
            </w:r>
          </w:p>
        </w:tc>
        <w:tc>
          <w:tcPr>
            <w:tcW w:type="dxa" w:w="1258"/>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824,02</w:t>
            </w:r>
          </w:p>
        </w:tc>
      </w:tr>
    </w:tbl>
    <w:p w:rsidP="00FD05BC" w:rsidR="00FD05BC" w:rsidRDefault="00FD05BC" w:rsidRPr="00FD05BC">
      <w:pPr>
        <w:spacing w:before="240"/>
        <w:ind w:firstLine="567"/>
        <w:jc w:val="both"/>
      </w:pPr>
      <w:r w:rsidRPr="00FD05BC">
        <w:t>Дополнительно требуется проведение следующих мероприятий:</w:t>
      </w:r>
    </w:p>
    <w:p w:rsidP="00FD05BC" w:rsidR="00FD05BC" w:rsidRDefault="00FD05BC" w:rsidRPr="00FD05BC">
      <w:pPr>
        <w:ind w:firstLine="567"/>
        <w:jc w:val="both"/>
      </w:pPr>
      <w:r w:rsidRPr="00FD05BC">
        <w:t>1. Ликвидация несанкционированных выпусков сточных вод в водные объекты на территории населенных пунктов;</w:t>
      </w:r>
    </w:p>
    <w:p w:rsidP="00FD05BC" w:rsidR="00FD05BC" w:rsidRDefault="00FD05BC" w:rsidRPr="00FD05BC">
      <w:pPr>
        <w:ind w:firstLine="567"/>
        <w:jc w:val="both"/>
      </w:pPr>
      <w:r w:rsidRPr="00FD05BC">
        <w:t>2. Обеспечение нормативной очистки сточных вод промышленных предприятий и населенных пунктов в соответствии с установленными нормами;</w:t>
      </w:r>
    </w:p>
    <w:p w:rsidP="00FD05BC" w:rsidR="00FD05BC" w:rsidRDefault="00FD05BC" w:rsidRPr="00FD05BC">
      <w:pPr>
        <w:ind w:firstLine="567"/>
        <w:jc w:val="both"/>
      </w:pPr>
      <w:r w:rsidRPr="00FD05BC">
        <w:t>3. Последующая реконструкция объектов водоотведения в соответствии с текущим состоянием.</w:t>
      </w:r>
    </w:p>
    <w:p w:rsidP="00FD05BC" w:rsidR="00FD05BC" w:rsidRDefault="00FD05BC" w:rsidRPr="00FD05BC">
      <w:pPr>
        <w:keepNext/>
        <w:keepLines/>
        <w:spacing w:after="240" w:before="240"/>
        <w:ind w:firstLine="709"/>
        <w:jc w:val="center"/>
        <w:outlineLvl w:val="4"/>
        <w:rPr>
          <w:b/>
        </w:rPr>
      </w:pPr>
      <w:bookmarkStart w:id="201" w:name="_Toc31123351"/>
      <w:bookmarkStart w:id="202" w:name="_Toc141115139"/>
      <w:r w:rsidRPr="00FD05BC">
        <w:rPr>
          <w:b/>
        </w:rPr>
        <w:t>2.2.10.3. Газоснабжение</w:t>
      </w:r>
      <w:bookmarkEnd w:id="201"/>
      <w:bookmarkEnd w:id="202"/>
    </w:p>
    <w:p w:rsidP="00FD05BC" w:rsidR="00FD05BC" w:rsidRDefault="00FD05BC" w:rsidRPr="00FD05BC">
      <w:pPr>
        <w:ind w:firstLine="567"/>
        <w:jc w:val="both"/>
      </w:pPr>
      <w:r w:rsidRPr="00FD05BC">
        <w:t xml:space="preserve">На расчетный срок развитие системы газоснабжения в Усть-Бакчарском с.п. не предусматривается. </w:t>
      </w:r>
    </w:p>
    <w:p w:rsidP="00FD05BC" w:rsidR="00FD05BC" w:rsidRDefault="00FD05BC" w:rsidRPr="00FD05BC">
      <w:pPr>
        <w:keepNext/>
        <w:keepLines/>
        <w:spacing w:after="240" w:before="240"/>
        <w:ind w:firstLine="567" w:right="-1"/>
        <w:jc w:val="center"/>
        <w:outlineLvl w:val="4"/>
        <w:rPr>
          <w:b/>
        </w:rPr>
      </w:pPr>
      <w:bookmarkStart w:id="203" w:name="_Toc31123352"/>
      <w:bookmarkStart w:id="204" w:name="_Toc141115140"/>
      <w:r w:rsidRPr="00FD05BC">
        <w:rPr>
          <w:b/>
        </w:rPr>
        <w:t>2.2.10.4. Теплоснабжение</w:t>
      </w:r>
      <w:bookmarkEnd w:id="203"/>
      <w:bookmarkEnd w:id="204"/>
    </w:p>
    <w:p w:rsidP="00FD05BC" w:rsidR="00FD05BC" w:rsidRDefault="00FD05BC" w:rsidRPr="00FD05BC">
      <w:pPr>
        <w:ind w:firstLine="567"/>
        <w:jc w:val="both"/>
      </w:pPr>
      <w:r w:rsidRPr="00FD05BC">
        <w:t xml:space="preserve">Развитие централизованного теплоснабжения в Усть-Бакчарском с.п. не предусматривается. </w:t>
      </w:r>
    </w:p>
    <w:p w:rsidP="00FD05BC" w:rsidR="00FD05BC" w:rsidRDefault="00FD05BC" w:rsidRPr="00FD05BC">
      <w:pPr>
        <w:ind w:firstLine="567"/>
        <w:jc w:val="both"/>
      </w:pPr>
      <w:r w:rsidRPr="00FD05BC">
        <w:t>Для определения расходов тепловых нагрузок приняты укрупненные нормы потребления согласно п. 2.2.1 МНГП Усть-Бакчарского с.п. в количестве равном 9,78 Гкал/час на чел.</w:t>
      </w:r>
    </w:p>
    <w:p w:rsidP="00FD05BC" w:rsidR="00FD05BC" w:rsidRDefault="00FD05BC" w:rsidRPr="00FD05BC">
      <w:pPr>
        <w:keepNext/>
        <w:keepLines/>
        <w:spacing w:before="240"/>
        <w:ind w:firstLine="567" w:right="-1"/>
        <w:jc w:val="right"/>
        <w:rPr>
          <w:sz w:val="20"/>
          <w:szCs w:val="20"/>
        </w:rPr>
      </w:pPr>
      <w:r w:rsidRPr="00FD05BC">
        <w:rPr>
          <w:sz w:val="20"/>
          <w:szCs w:val="20"/>
        </w:rPr>
        <w:t>Таблица 46</w:t>
      </w:r>
    </w:p>
    <w:p w:rsidP="00FD05BC" w:rsidR="00FD05BC" w:rsidRDefault="00FD05BC" w:rsidRPr="00FD05BC">
      <w:pPr>
        <w:keepNext/>
        <w:keepLines/>
        <w:autoSpaceDE w:val="0"/>
        <w:autoSpaceDN w:val="0"/>
        <w:adjustRightInd w:val="0"/>
        <w:ind w:firstLine="567" w:right="-1"/>
        <w:jc w:val="center"/>
        <w:rPr>
          <w:szCs w:val="20"/>
        </w:rPr>
      </w:pPr>
      <w:r w:rsidRPr="00FD05BC">
        <w:rPr>
          <w:szCs w:val="20"/>
        </w:rPr>
        <w:t>Объемы теплоснабжения населения</w:t>
      </w:r>
    </w:p>
    <w:tbl>
      <w:tblPr>
        <w:tblW w:type="dxa" w:w="9356"/>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2552"/>
        <w:gridCol w:w="1701"/>
        <w:gridCol w:w="2410"/>
        <w:gridCol w:w="2693"/>
      </w:tblGrid>
      <w:tr w:rsidR="00FD05BC" w:rsidRPr="00FD05BC" w:rsidTr="00A0319F">
        <w:trPr>
          <w:trHeight w:val="217"/>
          <w:tblHeader/>
          <w:jc w:val="center"/>
        </w:trPr>
        <w:tc>
          <w:tcPr>
            <w:tcW w:type="dxa" w:w="2552"/>
            <w:vAlign w:val="center"/>
          </w:tcPr>
          <w:p w:rsidP="00FD05BC" w:rsidR="00FD05BC" w:rsidRDefault="00FD05BC" w:rsidRPr="00FD05BC">
            <w:pPr>
              <w:keepNext/>
              <w:keepLines/>
              <w:ind w:right="-1"/>
              <w:jc w:val="center"/>
              <w:rPr>
                <w:b/>
                <w:bCs/>
                <w:sz w:val="20"/>
                <w:szCs w:val="20"/>
              </w:rPr>
            </w:pPr>
            <w:r w:rsidRPr="00FD05BC">
              <w:rPr>
                <w:b/>
                <w:bCs/>
                <w:sz w:val="20"/>
                <w:szCs w:val="20"/>
              </w:rPr>
              <w:t>Населенные пункты</w:t>
            </w:r>
          </w:p>
        </w:tc>
        <w:tc>
          <w:tcPr>
            <w:tcW w:type="dxa" w:w="1701"/>
            <w:vAlign w:val="center"/>
          </w:tcPr>
          <w:p w:rsidP="00FD05BC" w:rsidR="00FD05BC" w:rsidRDefault="00FD05BC" w:rsidRPr="00FD05BC">
            <w:pPr>
              <w:keepNext/>
              <w:keepLines/>
              <w:widowControl w:val="0"/>
              <w:autoSpaceDE w:val="0"/>
              <w:autoSpaceDN w:val="0"/>
              <w:adjustRightInd w:val="0"/>
              <w:ind w:right="-1"/>
              <w:jc w:val="center"/>
              <w:rPr>
                <w:b/>
                <w:bCs/>
                <w:sz w:val="20"/>
                <w:szCs w:val="20"/>
              </w:rPr>
            </w:pPr>
            <w:r w:rsidRPr="00FD05BC">
              <w:rPr>
                <w:b/>
                <w:bCs/>
                <w:sz w:val="20"/>
                <w:szCs w:val="20"/>
              </w:rPr>
              <w:t>Численность населения</w:t>
            </w:r>
          </w:p>
        </w:tc>
        <w:tc>
          <w:tcPr>
            <w:tcW w:type="dxa" w:w="2410"/>
            <w:vAlign w:val="center"/>
          </w:tcPr>
          <w:p w:rsidP="00FD05BC" w:rsidR="00FD05BC" w:rsidRDefault="00FD05BC" w:rsidRPr="00FD05BC">
            <w:pPr>
              <w:keepNext/>
              <w:keepLines/>
              <w:widowControl w:val="0"/>
              <w:autoSpaceDE w:val="0"/>
              <w:autoSpaceDN w:val="0"/>
              <w:adjustRightInd w:val="0"/>
              <w:ind w:right="-1"/>
              <w:jc w:val="center"/>
              <w:rPr>
                <w:b/>
                <w:bCs/>
                <w:sz w:val="20"/>
                <w:szCs w:val="20"/>
              </w:rPr>
            </w:pPr>
            <w:r w:rsidRPr="00FD05BC">
              <w:rPr>
                <w:b/>
                <w:bCs/>
                <w:sz w:val="20"/>
                <w:szCs w:val="20"/>
              </w:rPr>
              <w:t>Гкал/час на чел.</w:t>
            </w:r>
          </w:p>
        </w:tc>
        <w:tc>
          <w:tcPr>
            <w:tcW w:type="dxa" w:w="2693"/>
            <w:vAlign w:val="center"/>
          </w:tcPr>
          <w:p w:rsidP="00FD05BC" w:rsidR="00FD05BC" w:rsidRDefault="00FD05BC" w:rsidRPr="00FD05BC">
            <w:pPr>
              <w:keepNext/>
              <w:keepLines/>
              <w:widowControl w:val="0"/>
              <w:autoSpaceDE w:val="0"/>
              <w:autoSpaceDN w:val="0"/>
              <w:adjustRightInd w:val="0"/>
              <w:ind w:right="-1"/>
              <w:jc w:val="center"/>
              <w:rPr>
                <w:b/>
                <w:bCs/>
                <w:sz w:val="20"/>
                <w:szCs w:val="20"/>
              </w:rPr>
            </w:pPr>
            <w:r w:rsidRPr="00FD05BC">
              <w:rPr>
                <w:b/>
                <w:bCs/>
                <w:sz w:val="20"/>
                <w:szCs w:val="20"/>
              </w:rPr>
              <w:t>Теплопотребление, Гкал/час</w:t>
            </w:r>
          </w:p>
        </w:tc>
      </w:tr>
      <w:tr w:rsidR="00FD05BC" w:rsidRPr="00FD05BC" w:rsidTr="00A0319F">
        <w:trPr>
          <w:trHeight w:val="77"/>
          <w:jc w:val="center"/>
        </w:trPr>
        <w:tc>
          <w:tcPr>
            <w:tcW w:type="dxa" w:w="9356"/>
            <w:gridSpan w:val="4"/>
            <w:vAlign w:val="center"/>
          </w:tcPr>
          <w:p w:rsidP="00FD05BC" w:rsidR="00FD05BC" w:rsidRDefault="00FD05BC" w:rsidRPr="00FD05BC">
            <w:pPr>
              <w:keepNext/>
              <w:keepLines/>
              <w:tabs>
                <w:tab w:pos="1152" w:val="left"/>
              </w:tabs>
              <w:overflowPunct w:val="0"/>
              <w:autoSpaceDE w:val="0"/>
              <w:autoSpaceDN w:val="0"/>
              <w:adjustRightInd w:val="0"/>
              <w:ind w:right="-1"/>
              <w:jc w:val="center"/>
              <w:textAlignment w:val="baseline"/>
              <w:rPr>
                <w:b/>
                <w:sz w:val="20"/>
                <w:szCs w:val="20"/>
              </w:rPr>
            </w:pPr>
            <w:r w:rsidRPr="00FD05BC">
              <w:rPr>
                <w:b/>
                <w:sz w:val="20"/>
                <w:szCs w:val="20"/>
              </w:rPr>
              <w:t>ПЕРВАЯ ОЧЕРЕДЬ (ДО 2033 ГОДА)</w:t>
            </w:r>
          </w:p>
        </w:tc>
      </w:tr>
      <w:tr w:rsidR="00FD05BC" w:rsidRPr="00FD05BC" w:rsidTr="00A0319F">
        <w:trPr>
          <w:trHeight w:val="79"/>
          <w:jc w:val="center"/>
        </w:trPr>
        <w:tc>
          <w:tcPr>
            <w:tcW w:type="dxa" w:w="2552"/>
            <w:vAlign w:val="center"/>
          </w:tcPr>
          <w:p w:rsidP="00FD05BC" w:rsidR="00FD05BC" w:rsidRDefault="00FD05BC" w:rsidRPr="00FD05BC">
            <w:pPr>
              <w:ind w:right="-1"/>
              <w:rPr>
                <w:bCs/>
                <w:i/>
                <w:sz w:val="20"/>
                <w:szCs w:val="20"/>
              </w:rPr>
            </w:pPr>
            <w:r w:rsidRPr="00FD05BC">
              <w:rPr>
                <w:iCs/>
                <w:sz w:val="20"/>
                <w:szCs w:val="20"/>
              </w:rPr>
              <w:t>с. Усть-Бакчар</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586</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5731</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
                <w:sz w:val="20"/>
                <w:szCs w:val="20"/>
              </w:rPr>
            </w:pPr>
            <w:r w:rsidRPr="00FD05BC">
              <w:rPr>
                <w:iCs/>
                <w:sz w:val="20"/>
                <w:szCs w:val="20"/>
              </w:rPr>
              <w:t>д. Мостовая</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100</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Нижняя Тига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331</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3237</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Третья Тига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92</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900</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п. Новые Ключи</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459</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4489</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Гореловка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432</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4225</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Лось-Гора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103</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1007</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Варгатер</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595</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5819</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Стрельниково</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60</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587</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п. Лесоучасток Чая</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84</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822</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Бундюр</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179</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1751</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Черемхово</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235</w:t>
            </w:r>
          </w:p>
        </w:tc>
      </w:tr>
      <w:tr w:rsidR="00FD05BC" w:rsidRPr="00FD05BC" w:rsidTr="00A0319F">
        <w:trPr>
          <w:trHeight w:val="84"/>
          <w:jc w:val="center"/>
        </w:trPr>
        <w:tc>
          <w:tcPr>
            <w:tcW w:type="dxa" w:w="2552"/>
            <w:shd w:color="auto" w:fill="auto" w:val="clear"/>
            <w:vAlign w:val="center"/>
          </w:tcPr>
          <w:p w:rsidP="00FD05BC" w:rsidR="00FD05BC" w:rsidRDefault="00FD05BC" w:rsidRPr="00FD05BC">
            <w:pPr>
              <w:ind w:right="-1"/>
              <w:rPr>
                <w:bCs/>
                <w:iCs/>
                <w:sz w:val="20"/>
                <w:szCs w:val="20"/>
              </w:rPr>
            </w:pPr>
            <w:r w:rsidRPr="00FD05BC">
              <w:rPr>
                <w:iCs/>
                <w:sz w:val="20"/>
                <w:szCs w:val="20"/>
              </w:rPr>
              <w:t>с. Веселое</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2410"/>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w:t>
            </w:r>
          </w:p>
        </w:tc>
      </w:tr>
      <w:tr w:rsidR="00FD05BC" w:rsidRPr="00FD05BC" w:rsidTr="00A0319F">
        <w:trPr>
          <w:trHeight w:val="98"/>
          <w:jc w:val="center"/>
        </w:trPr>
        <w:tc>
          <w:tcPr>
            <w:tcW w:type="dxa" w:w="2552"/>
            <w:vAlign w:val="center"/>
          </w:tcPr>
          <w:p w:rsidP="00FD05BC" w:rsidR="00FD05BC" w:rsidRDefault="00FD05BC" w:rsidRPr="00FD05BC">
            <w:pPr>
              <w:ind w:right="-1"/>
              <w:rPr>
                <w:b/>
                <w:sz w:val="20"/>
                <w:szCs w:val="20"/>
              </w:rPr>
            </w:pPr>
            <w:r w:rsidRPr="00FD05BC">
              <w:rPr>
                <w:b/>
                <w:sz w:val="20"/>
                <w:szCs w:val="20"/>
              </w:rPr>
              <w:t>Всего</w:t>
            </w:r>
          </w:p>
        </w:tc>
        <w:tc>
          <w:tcPr>
            <w:tcW w:type="dxa" w:w="1701"/>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3046</w:t>
            </w:r>
          </w:p>
        </w:tc>
        <w:tc>
          <w:tcPr>
            <w:tcW w:type="dxa" w:w="2410"/>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29790</w:t>
            </w:r>
          </w:p>
        </w:tc>
      </w:tr>
      <w:tr w:rsidR="00FD05BC" w:rsidRPr="00FD05BC" w:rsidTr="00A0319F">
        <w:trPr>
          <w:trHeight w:val="98"/>
          <w:jc w:val="center"/>
        </w:trPr>
        <w:tc>
          <w:tcPr>
            <w:tcW w:type="dxa" w:w="9356"/>
            <w:gridSpan w:val="4"/>
            <w:vAlign w:val="center"/>
          </w:tcPr>
          <w:p w:rsidP="00FD05BC" w:rsidR="00FD05BC" w:rsidRDefault="00FD05BC" w:rsidRPr="00FD05BC">
            <w:pPr>
              <w:ind w:right="-1"/>
              <w:jc w:val="center"/>
              <w:rPr>
                <w:b/>
                <w:sz w:val="20"/>
                <w:szCs w:val="20"/>
              </w:rPr>
            </w:pPr>
            <w:r w:rsidRPr="00FD05BC">
              <w:rPr>
                <w:b/>
                <w:sz w:val="20"/>
                <w:szCs w:val="20"/>
              </w:rPr>
              <w:t>РАСЧЕТНЫЙ СРОК (до 2043 ГОДА)</w:t>
            </w:r>
          </w:p>
        </w:tc>
      </w:tr>
      <w:tr w:rsidR="00FD05BC" w:rsidRPr="00FD05BC" w:rsidTr="00A0319F">
        <w:trPr>
          <w:trHeight w:val="98"/>
          <w:jc w:val="center"/>
        </w:trPr>
        <w:tc>
          <w:tcPr>
            <w:tcW w:type="dxa" w:w="2552"/>
            <w:vAlign w:val="center"/>
          </w:tcPr>
          <w:p w:rsidP="00FD05BC" w:rsidR="00FD05BC" w:rsidRDefault="00FD05BC" w:rsidRPr="00FD05BC">
            <w:pPr>
              <w:ind w:right="-1"/>
              <w:rPr>
                <w:bCs/>
                <w:i/>
                <w:sz w:val="20"/>
                <w:szCs w:val="20"/>
              </w:rPr>
            </w:pPr>
            <w:r w:rsidRPr="00FD05BC">
              <w:rPr>
                <w:iCs/>
                <w:sz w:val="20"/>
                <w:szCs w:val="20"/>
              </w:rPr>
              <w:t>с. Усть-Бакчар</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627</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6132</w:t>
            </w:r>
          </w:p>
        </w:tc>
      </w:tr>
      <w:tr w:rsidR="00FD05BC" w:rsidRPr="00FD05BC" w:rsidTr="00A0319F">
        <w:trPr>
          <w:trHeight w:val="98"/>
          <w:jc w:val="center"/>
        </w:trPr>
        <w:tc>
          <w:tcPr>
            <w:tcW w:type="dxa" w:w="2552"/>
            <w:vAlign w:val="center"/>
          </w:tcPr>
          <w:p w:rsidP="00FD05BC" w:rsidR="00FD05BC" w:rsidRDefault="00FD05BC" w:rsidRPr="00FD05BC">
            <w:pPr>
              <w:ind w:right="-1"/>
              <w:rPr>
                <w:bCs/>
                <w:i/>
                <w:sz w:val="20"/>
                <w:szCs w:val="20"/>
              </w:rPr>
            </w:pPr>
            <w:r w:rsidRPr="00FD05BC">
              <w:rPr>
                <w:iCs/>
                <w:sz w:val="20"/>
                <w:szCs w:val="20"/>
              </w:rPr>
              <w:t>д. Мостовая</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107</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1046</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Нижняя Тига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354</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3462</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Третья Тига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968</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п. Новые Ключи</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490</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4792</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Гореловка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462</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4518</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Лось-Гора</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110</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1076</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Варгатер</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636</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6220</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Стрельниково</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64</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626</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п. Лесоучасток Чая</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90</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880</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Бундюр</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192</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1878</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Черемхово</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245</w:t>
            </w:r>
          </w:p>
        </w:tc>
      </w:tr>
      <w:tr w:rsidR="00FD05BC" w:rsidRPr="00FD05BC" w:rsidTr="00A0319F">
        <w:trPr>
          <w:trHeight w:val="98"/>
          <w:jc w:val="center"/>
        </w:trPr>
        <w:tc>
          <w:tcPr>
            <w:tcW w:type="dxa" w:w="2552"/>
            <w:vAlign w:val="center"/>
          </w:tcPr>
          <w:p w:rsidP="00FD05BC" w:rsidR="00FD05BC" w:rsidRDefault="00FD05BC" w:rsidRPr="00FD05BC">
            <w:pPr>
              <w:ind w:right="-1"/>
              <w:rPr>
                <w:bCs/>
                <w:iCs/>
                <w:sz w:val="20"/>
                <w:szCs w:val="20"/>
              </w:rPr>
            </w:pPr>
            <w:r w:rsidRPr="00FD05BC">
              <w:rPr>
                <w:iCs/>
                <w:sz w:val="20"/>
                <w:szCs w:val="20"/>
              </w:rPr>
              <w:t>с. Веселое</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2410"/>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9,78</w:t>
            </w:r>
          </w:p>
        </w:tc>
        <w:tc>
          <w:tcPr>
            <w:tcW w:type="dxa" w:w="269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w:t>
            </w:r>
          </w:p>
        </w:tc>
      </w:tr>
      <w:tr w:rsidR="00FD05BC" w:rsidRPr="00FD05BC" w:rsidTr="00A0319F">
        <w:trPr>
          <w:trHeight w:val="70"/>
          <w:jc w:val="center"/>
        </w:trPr>
        <w:tc>
          <w:tcPr>
            <w:tcW w:type="dxa" w:w="2552"/>
            <w:shd w:color="auto" w:fill="auto" w:val="clear"/>
            <w:vAlign w:val="center"/>
          </w:tcPr>
          <w:p w:rsidP="00FD05BC" w:rsidR="00FD05BC" w:rsidRDefault="00FD05BC" w:rsidRPr="00FD05BC">
            <w:pPr>
              <w:ind w:right="-1"/>
              <w:rPr>
                <w:b/>
                <w:sz w:val="20"/>
                <w:szCs w:val="20"/>
              </w:rPr>
            </w:pPr>
            <w:r w:rsidRPr="00FD05BC">
              <w:rPr>
                <w:b/>
                <w:sz w:val="20"/>
                <w:szCs w:val="20"/>
              </w:rPr>
              <w:t>Всего</w:t>
            </w:r>
          </w:p>
        </w:tc>
        <w:tc>
          <w:tcPr>
            <w:tcW w:type="dxa" w:w="1701"/>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3256</w:t>
            </w:r>
          </w:p>
        </w:tc>
        <w:tc>
          <w:tcPr>
            <w:tcW w:type="dxa" w:w="2410"/>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2693"/>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31853</w:t>
            </w:r>
          </w:p>
        </w:tc>
      </w:tr>
    </w:tbl>
    <w:p w:rsidP="00FD05BC" w:rsidR="00FD05BC" w:rsidRDefault="00FD05BC" w:rsidRPr="00FD05BC">
      <w:pPr>
        <w:keepNext/>
        <w:keepLines/>
        <w:spacing w:after="240" w:before="240"/>
        <w:ind w:firstLine="567"/>
        <w:jc w:val="center"/>
        <w:outlineLvl w:val="4"/>
        <w:rPr>
          <w:b/>
        </w:rPr>
      </w:pPr>
      <w:bookmarkStart w:id="205" w:name="_Toc31123353"/>
      <w:bookmarkStart w:id="206" w:name="_Toc141115141"/>
      <w:r w:rsidRPr="00FD05BC">
        <w:rPr>
          <w:b/>
        </w:rPr>
        <w:t>2.2.10.5. Электроснабжение</w:t>
      </w:r>
      <w:bookmarkEnd w:id="205"/>
      <w:bookmarkEnd w:id="206"/>
    </w:p>
    <w:p w:rsidP="00FD05BC" w:rsidR="00FD05BC" w:rsidRDefault="00FD05BC" w:rsidRPr="00FD05BC">
      <w:pPr>
        <w:ind w:firstLine="567"/>
        <w:jc w:val="both"/>
      </w:pPr>
      <w:r w:rsidRPr="00FD05BC">
        <w:t>Существующие источники электроснабжения сохраняются. Потребителями электроэнергии являются жилые дома, общественные здания, предприятия торговли и общественного питания, административные здания, предприятия бытового обслуживания.</w:t>
      </w:r>
    </w:p>
    <w:p w:rsidP="00FD05BC" w:rsidR="00FD05BC" w:rsidRDefault="00FD05BC" w:rsidRPr="00FD05BC">
      <w:pPr>
        <w:ind w:firstLine="567"/>
        <w:jc w:val="both"/>
        <w:rPr>
          <w:i/>
          <w:sz w:val="28"/>
        </w:rPr>
      </w:pPr>
      <w:r w:rsidRPr="00FD05BC">
        <w:t>Генеральным планом не предусмотрено развитие объектов существующей централизованной энергосистемы населенных пунктов.</w:t>
      </w:r>
      <w:r w:rsidRPr="00FD05BC">
        <w:rPr>
          <w:i/>
          <w:sz w:val="28"/>
        </w:rPr>
        <w:t xml:space="preserve"> </w:t>
      </w:r>
    </w:p>
    <w:p w:rsidP="00FD05BC" w:rsidR="00FD05BC" w:rsidRDefault="00FD05BC" w:rsidRPr="00FD05BC">
      <w:pPr>
        <w:ind w:firstLine="567"/>
        <w:jc w:val="both"/>
        <w:rPr>
          <w:i/>
          <w:sz w:val="28"/>
        </w:rPr>
      </w:pPr>
      <w:r w:rsidRPr="00FD05BC">
        <w:t>В связи с корректировкой планировочной структуры, улично-дорожной сети и увеличением потребляемой мощности, предусмотрены следующие мероприятия, направленные на повышение надежности системы энергообеспечения:</w:t>
      </w:r>
    </w:p>
    <w:p w:rsidP="00FD05BC" w:rsidR="00FD05BC" w:rsidRDefault="00FD05BC" w:rsidRPr="00FD05BC">
      <w:pPr>
        <w:ind w:firstLine="567"/>
        <w:jc w:val="both"/>
      </w:pPr>
      <w:r w:rsidRPr="00FD05BC">
        <w:t>- электроснабжение потребителей электроэнергии нового жилищного и общественного строительства от существующих ВЛ 10, 0,4 кВ;</w:t>
      </w:r>
    </w:p>
    <w:p w:rsidP="00FD05BC" w:rsidR="00FD05BC" w:rsidRDefault="00FD05BC" w:rsidRPr="00FD05BC">
      <w:pPr>
        <w:ind w:firstLine="567"/>
        <w:jc w:val="both"/>
      </w:pPr>
      <w:r w:rsidRPr="00FD05BC">
        <w:t>- трансформаторная подстанция, внутри которой располагается в отдельном помещении РУ-10 кВ, силовой трансформатор. Мощность трансформатора ТП для электроснабжения застройки – 250 кВ А, 400 кВ А, 630 кВ А. Место установки ТП-10/0,4 кВ и его мощности определятся по нагрузкам существующих и проектируемых потребителей на этапах проекта планировки;</w:t>
      </w:r>
    </w:p>
    <w:p w:rsidP="00FD05BC" w:rsidR="00FD05BC" w:rsidRDefault="00FD05BC" w:rsidRPr="00FD05BC">
      <w:pPr>
        <w:ind w:firstLine="567"/>
        <w:jc w:val="both"/>
      </w:pPr>
      <w:r w:rsidRPr="00FD05BC">
        <w:t>- электроснабжение объектов жилой застройки предусматривается от ВЛ 0,4 кВ. Сети 0,4 кВ предусматривается воздушной (ВЛ). Ответвления от линии 0,4 кВ от воздушных линий изолированными проводами, самонесущими проводами, кабелем на тросе, кабелем в земле. Электроснабжение 10 кВ проектируемого ТП выполнить от линий электропередачи 10 кВ;</w:t>
      </w:r>
    </w:p>
    <w:p w:rsidP="00FD05BC" w:rsidR="00FD05BC" w:rsidRDefault="00FD05BC" w:rsidRPr="00FD05BC">
      <w:pPr>
        <w:ind w:firstLine="567"/>
        <w:jc w:val="both"/>
      </w:pPr>
      <w:r w:rsidRPr="00FD05BC">
        <w:t>- сохранение действующих ТП 10/0,4 кВ и воздушных линий электропередачи напряжением 0,4 кВ.</w:t>
      </w:r>
    </w:p>
    <w:p w:rsidP="00FD05BC" w:rsidR="00FD05BC" w:rsidRDefault="00FD05BC" w:rsidRPr="00FD05BC">
      <w:pPr>
        <w:ind w:firstLine="567"/>
        <w:jc w:val="both"/>
      </w:pPr>
      <w:r w:rsidRPr="00FD05BC">
        <w:t>Электроснабжение помещений общественного назначения выполняется кабельной линией с РУ-0,4 кВ.</w:t>
      </w:r>
    </w:p>
    <w:p w:rsidP="00FD05BC" w:rsidR="00FD05BC" w:rsidRDefault="00FD05BC" w:rsidRPr="00FD05BC">
      <w:pPr>
        <w:ind w:firstLine="567"/>
        <w:jc w:val="both"/>
      </w:pPr>
      <w:r w:rsidRPr="00FD05BC">
        <w:t xml:space="preserve">Потребители электрической энергии относятся к потребителям I – </w:t>
      </w:r>
      <w:r w:rsidRPr="00FD05BC">
        <w:rPr>
          <w:lang w:val="en-US"/>
        </w:rPr>
        <w:t>I</w:t>
      </w:r>
      <w:r w:rsidRPr="00FD05BC">
        <w:t>II категорий. В качестве двух независимых, взаимно резервирующих источников питания необходимо предусмотреть двухтрансформаторные подстанции либо две ближайшие однотрансформаторные подстанции, подключенные с разных секций шин понизительных подстанций или двухсекционных распределительных пунктов РП 6 – 10 кВ.</w:t>
      </w:r>
    </w:p>
    <w:p w:rsidP="00FD05BC" w:rsidR="00FD05BC" w:rsidRDefault="00FD05BC" w:rsidRPr="00FD05BC">
      <w:pPr>
        <w:ind w:firstLine="567"/>
        <w:jc w:val="both"/>
      </w:pPr>
      <w:r w:rsidRPr="00FD05BC">
        <w:t>Приняты следующие укрупненные нормы электропотребления на первую очередь и расчетный срок – 421 кВт ч/год.</w:t>
      </w:r>
    </w:p>
    <w:p w:rsidP="00FD05BC" w:rsidR="00FD05BC" w:rsidRDefault="00FD05BC" w:rsidRPr="00FD05BC">
      <w:pPr>
        <w:ind w:firstLine="567"/>
        <w:jc w:val="both"/>
      </w:pPr>
      <w:r w:rsidRPr="00FD05BC">
        <w:t>Предусматривается реконструкция существующих сетей электроснабжения и строительство новых для проектируемых территорий.</w:t>
      </w:r>
    </w:p>
    <w:p w:rsidP="00FD05BC" w:rsidR="00FD05BC" w:rsidRDefault="00FD05BC" w:rsidRPr="00FD05BC">
      <w:pPr>
        <w:keepNext/>
        <w:keepLines/>
        <w:spacing w:before="240"/>
        <w:ind w:firstLine="567" w:right="-1"/>
        <w:jc w:val="right"/>
        <w:rPr>
          <w:sz w:val="20"/>
          <w:szCs w:val="20"/>
        </w:rPr>
      </w:pPr>
      <w:r w:rsidRPr="00FD05BC">
        <w:rPr>
          <w:sz w:val="20"/>
          <w:szCs w:val="20"/>
        </w:rPr>
        <w:t>Таблица 47</w:t>
      </w:r>
    </w:p>
    <w:p w:rsidP="00FD05BC" w:rsidR="00FD05BC" w:rsidRDefault="00FD05BC" w:rsidRPr="00FD05BC">
      <w:pPr>
        <w:keepNext/>
        <w:keepLines/>
        <w:autoSpaceDE w:val="0"/>
        <w:autoSpaceDN w:val="0"/>
        <w:adjustRightInd w:val="0"/>
        <w:ind w:firstLine="567" w:right="-1"/>
        <w:jc w:val="center"/>
        <w:rPr>
          <w:szCs w:val="20"/>
        </w:rPr>
      </w:pPr>
      <w:r w:rsidRPr="00FD05BC">
        <w:rPr>
          <w:szCs w:val="20"/>
        </w:rPr>
        <w:t xml:space="preserve">Объемы электропотребления </w:t>
      </w:r>
    </w:p>
    <w:tbl>
      <w:tblPr>
        <w:tblW w:type="dxa" w:w="9541"/>
        <w:tblInd w:type="dxa" w:w="8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2464"/>
        <w:gridCol w:w="1942"/>
        <w:gridCol w:w="2972"/>
        <w:gridCol w:w="2163"/>
      </w:tblGrid>
      <w:tr w:rsidR="00FD05BC" w:rsidRPr="00FD05BC" w:rsidTr="00A0319F">
        <w:trPr>
          <w:trHeight w:val="453"/>
        </w:trPr>
        <w:tc>
          <w:tcPr>
            <w:tcW w:type="dxa" w:w="2464"/>
            <w:shd w:color="auto" w:fill="auto" w:val="clear"/>
            <w:vAlign w:val="center"/>
          </w:tcPr>
          <w:p w:rsidP="00FD05BC" w:rsidR="00FD05BC" w:rsidRDefault="00FD05BC" w:rsidRPr="00FD05BC">
            <w:pPr>
              <w:keepNext/>
              <w:keepLines/>
              <w:ind w:right="-1"/>
              <w:jc w:val="center"/>
              <w:rPr>
                <w:b/>
                <w:bCs/>
                <w:sz w:val="20"/>
                <w:szCs w:val="20"/>
              </w:rPr>
            </w:pPr>
            <w:r w:rsidRPr="00FD05BC">
              <w:rPr>
                <w:b/>
                <w:bCs/>
                <w:sz w:val="20"/>
                <w:szCs w:val="20"/>
              </w:rPr>
              <w:t>Населенные пункты</w:t>
            </w:r>
          </w:p>
        </w:tc>
        <w:tc>
          <w:tcPr>
            <w:tcW w:type="dxa" w:w="1942"/>
            <w:shd w:color="auto" w:fill="auto" w:val="clear"/>
            <w:vAlign w:val="center"/>
          </w:tcPr>
          <w:p w:rsidP="00FD05BC" w:rsidR="00FD05BC" w:rsidRDefault="00FD05BC" w:rsidRPr="00FD05BC">
            <w:pPr>
              <w:keepNext/>
              <w:keepLines/>
              <w:widowControl w:val="0"/>
              <w:autoSpaceDE w:val="0"/>
              <w:autoSpaceDN w:val="0"/>
              <w:adjustRightInd w:val="0"/>
              <w:ind w:right="-1"/>
              <w:jc w:val="center"/>
              <w:rPr>
                <w:b/>
                <w:bCs/>
                <w:sz w:val="20"/>
                <w:szCs w:val="20"/>
              </w:rPr>
            </w:pPr>
            <w:r w:rsidRPr="00FD05BC">
              <w:rPr>
                <w:b/>
                <w:bCs/>
                <w:sz w:val="20"/>
                <w:szCs w:val="20"/>
              </w:rPr>
              <w:t>Численность населения</w:t>
            </w:r>
          </w:p>
        </w:tc>
        <w:tc>
          <w:tcPr>
            <w:tcW w:type="dxa" w:w="2972"/>
            <w:shd w:color="auto" w:fill="auto" w:val="clear"/>
            <w:vAlign w:val="center"/>
          </w:tcPr>
          <w:p w:rsidP="00FD05BC" w:rsidR="00FD05BC" w:rsidRDefault="00FD05BC" w:rsidRPr="00FD05BC">
            <w:pPr>
              <w:keepNext/>
              <w:keepLines/>
              <w:widowControl w:val="0"/>
              <w:autoSpaceDE w:val="0"/>
              <w:autoSpaceDN w:val="0"/>
              <w:adjustRightInd w:val="0"/>
              <w:ind w:right="-1"/>
              <w:jc w:val="center"/>
              <w:rPr>
                <w:b/>
                <w:bCs/>
                <w:sz w:val="20"/>
                <w:szCs w:val="20"/>
              </w:rPr>
            </w:pPr>
            <w:r w:rsidRPr="00FD05BC">
              <w:rPr>
                <w:b/>
                <w:bCs/>
                <w:sz w:val="20"/>
                <w:szCs w:val="20"/>
              </w:rPr>
              <w:t>Электропотребление, кВт ч/чел в год</w:t>
            </w:r>
          </w:p>
        </w:tc>
        <w:tc>
          <w:tcPr>
            <w:tcW w:type="dxa" w:w="2163"/>
            <w:shd w:color="auto" w:fill="auto" w:val="clear"/>
            <w:vAlign w:val="center"/>
          </w:tcPr>
          <w:p w:rsidP="00FD05BC" w:rsidR="00FD05BC" w:rsidRDefault="00FD05BC" w:rsidRPr="00FD05BC">
            <w:pPr>
              <w:keepNext/>
              <w:keepLines/>
              <w:widowControl w:val="0"/>
              <w:autoSpaceDE w:val="0"/>
              <w:autoSpaceDN w:val="0"/>
              <w:adjustRightInd w:val="0"/>
              <w:ind w:right="-1"/>
              <w:jc w:val="center"/>
              <w:rPr>
                <w:b/>
                <w:bCs/>
                <w:sz w:val="20"/>
                <w:szCs w:val="20"/>
              </w:rPr>
            </w:pPr>
            <w:r w:rsidRPr="00FD05BC">
              <w:rPr>
                <w:b/>
                <w:bCs/>
                <w:sz w:val="20"/>
                <w:szCs w:val="20"/>
              </w:rPr>
              <w:t>Всего, кВт ч/год</w:t>
            </w:r>
          </w:p>
        </w:tc>
      </w:tr>
      <w:tr w:rsidR="00FD05BC" w:rsidRPr="00FD05BC" w:rsidTr="00A0319F">
        <w:trPr>
          <w:trHeight w:val="64"/>
        </w:trPr>
        <w:tc>
          <w:tcPr>
            <w:tcW w:type="dxa" w:w="9541"/>
            <w:gridSpan w:val="4"/>
            <w:shd w:color="auto" w:fill="auto" w:val="clear"/>
            <w:vAlign w:val="center"/>
          </w:tcPr>
          <w:p w:rsidP="00FD05BC" w:rsidR="00FD05BC" w:rsidRDefault="00FD05BC" w:rsidRPr="00FD05BC">
            <w:pPr>
              <w:ind w:right="-1"/>
              <w:jc w:val="center"/>
              <w:rPr>
                <w:b/>
                <w:sz w:val="20"/>
                <w:szCs w:val="20"/>
              </w:rPr>
            </w:pPr>
            <w:r w:rsidRPr="00FD05BC">
              <w:rPr>
                <w:b/>
                <w:sz w:val="20"/>
                <w:szCs w:val="20"/>
              </w:rPr>
              <w:t>ПЕРВАЯ ОЧЕРЕДЬ (ДО 2033 ГОДА)</w:t>
            </w:r>
          </w:p>
        </w:tc>
      </w:tr>
      <w:tr w:rsidR="00FD05BC" w:rsidRPr="00FD05BC" w:rsidTr="00A0319F">
        <w:trPr>
          <w:trHeight w:val="64"/>
        </w:trPr>
        <w:tc>
          <w:tcPr>
            <w:tcW w:type="dxa" w:w="2464"/>
            <w:shd w:color="auto" w:fill="auto" w:val="clear"/>
            <w:vAlign w:val="center"/>
          </w:tcPr>
          <w:p w:rsidP="00FD05BC" w:rsidR="00FD05BC" w:rsidRDefault="00FD05BC" w:rsidRPr="00FD05BC">
            <w:pPr>
              <w:ind w:right="-1"/>
              <w:rPr>
                <w:bCs/>
                <w:sz w:val="20"/>
                <w:szCs w:val="20"/>
              </w:rPr>
            </w:pPr>
            <w:r w:rsidRPr="00FD05BC">
              <w:rPr>
                <w:iCs/>
                <w:sz w:val="20"/>
                <w:szCs w:val="20"/>
              </w:rPr>
              <w:t>с. Усть-Бакчар</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586</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246706</w:t>
            </w:r>
          </w:p>
        </w:tc>
      </w:tr>
      <w:tr w:rsidR="00FD05BC" w:rsidRPr="00FD05BC" w:rsidTr="00A0319F">
        <w:trPr>
          <w:trHeight w:val="64"/>
        </w:trPr>
        <w:tc>
          <w:tcPr>
            <w:tcW w:type="dxa" w:w="2464"/>
            <w:vAlign w:val="center"/>
          </w:tcPr>
          <w:p w:rsidP="00FD05BC" w:rsidR="00FD05BC" w:rsidRDefault="00FD05BC" w:rsidRPr="00FD05BC">
            <w:pPr>
              <w:ind w:right="-1"/>
              <w:rPr>
                <w:bCs/>
                <w:sz w:val="20"/>
                <w:szCs w:val="20"/>
              </w:rPr>
            </w:pPr>
            <w:r w:rsidRPr="00FD05BC">
              <w:rPr>
                <w:iCs/>
                <w:sz w:val="20"/>
                <w:szCs w:val="20"/>
              </w:rPr>
              <w:t>д. Мостовая</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100</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42100</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Нижняя Тига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331</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139351</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Третья Тига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92</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38732</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п. Новые Ключи</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459</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193239</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Гореловка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432</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181872</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Лось-Гора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103</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43363</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Варгатер</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595</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250495</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Стрельниково</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60</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25260</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п. Лесоучасток Чая</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84</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35364</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Бундюр</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179</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75359</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Черемхово</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24</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10104</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Веселое</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r>
      <w:tr w:rsidR="00FD05BC" w:rsidRPr="00FD05BC" w:rsidTr="00A0319F">
        <w:trPr>
          <w:trHeight w:val="64"/>
        </w:trPr>
        <w:tc>
          <w:tcPr>
            <w:tcW w:type="dxa" w:w="2464"/>
            <w:shd w:color="auto" w:fill="auto" w:val="clear"/>
            <w:vAlign w:val="center"/>
          </w:tcPr>
          <w:p w:rsidP="00FD05BC" w:rsidR="00FD05BC" w:rsidRDefault="00FD05BC" w:rsidRPr="00FD05BC">
            <w:pPr>
              <w:ind w:right="-1"/>
              <w:rPr>
                <w:bCs/>
                <w:sz w:val="20"/>
                <w:szCs w:val="20"/>
              </w:rPr>
            </w:pPr>
            <w:r w:rsidRPr="00FD05BC">
              <w:rPr>
                <w:b/>
                <w:sz w:val="20"/>
                <w:szCs w:val="20"/>
              </w:rPr>
              <w:t>Всего</w:t>
            </w:r>
          </w:p>
        </w:tc>
        <w:tc>
          <w:tcPr>
            <w:tcW w:type="dxa" w:w="1942"/>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3046</w:t>
            </w:r>
          </w:p>
        </w:tc>
        <w:tc>
          <w:tcPr>
            <w:tcW w:type="dxa" w:w="2972"/>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1282366</w:t>
            </w:r>
          </w:p>
        </w:tc>
      </w:tr>
      <w:tr w:rsidR="00FD05BC" w:rsidRPr="00FD05BC" w:rsidTr="00A0319F">
        <w:trPr>
          <w:trHeight w:val="64"/>
        </w:trPr>
        <w:tc>
          <w:tcPr>
            <w:tcW w:type="dxa" w:w="9541"/>
            <w:gridSpan w:val="4"/>
            <w:shd w:color="auto" w:fill="auto" w:val="clear"/>
            <w:vAlign w:val="center"/>
          </w:tcPr>
          <w:p w:rsidP="00FD05BC" w:rsidR="00FD05BC" w:rsidRDefault="00FD05BC" w:rsidRPr="00FD05BC">
            <w:pPr>
              <w:ind w:right="-1"/>
              <w:jc w:val="center"/>
              <w:rPr>
                <w:sz w:val="20"/>
                <w:szCs w:val="20"/>
              </w:rPr>
            </w:pPr>
            <w:r w:rsidRPr="00FD05BC">
              <w:rPr>
                <w:b/>
                <w:sz w:val="20"/>
                <w:szCs w:val="20"/>
              </w:rPr>
              <w:t>РАСЧЕТНЫЙ СРОК (до 2043 ГОДА)</w:t>
            </w:r>
          </w:p>
        </w:tc>
      </w:tr>
      <w:tr w:rsidR="00FD05BC" w:rsidRPr="00FD05BC" w:rsidTr="00A0319F">
        <w:trPr>
          <w:trHeight w:val="64"/>
        </w:trPr>
        <w:tc>
          <w:tcPr>
            <w:tcW w:type="dxa" w:w="2464"/>
            <w:shd w:color="auto" w:fill="auto" w:val="clear"/>
            <w:vAlign w:val="center"/>
          </w:tcPr>
          <w:p w:rsidP="00FD05BC" w:rsidR="00FD05BC" w:rsidRDefault="00FD05BC" w:rsidRPr="00FD05BC">
            <w:pPr>
              <w:ind w:right="-1"/>
              <w:rPr>
                <w:bCs/>
                <w:sz w:val="20"/>
                <w:szCs w:val="20"/>
              </w:rPr>
            </w:pPr>
            <w:r w:rsidRPr="00FD05BC">
              <w:rPr>
                <w:iCs/>
                <w:sz w:val="20"/>
                <w:szCs w:val="20"/>
              </w:rPr>
              <w:t>с. Усть-Бакчар</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627</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263967</w:t>
            </w:r>
          </w:p>
        </w:tc>
      </w:tr>
      <w:tr w:rsidR="00FD05BC" w:rsidRPr="00FD05BC" w:rsidTr="00A0319F">
        <w:trPr>
          <w:trHeight w:val="64"/>
        </w:trPr>
        <w:tc>
          <w:tcPr>
            <w:tcW w:type="dxa" w:w="2464"/>
            <w:vAlign w:val="center"/>
          </w:tcPr>
          <w:p w:rsidP="00FD05BC" w:rsidR="00FD05BC" w:rsidRDefault="00FD05BC" w:rsidRPr="00FD05BC">
            <w:pPr>
              <w:ind w:right="-1"/>
              <w:rPr>
                <w:bCs/>
                <w:sz w:val="20"/>
                <w:szCs w:val="20"/>
              </w:rPr>
            </w:pPr>
            <w:r w:rsidRPr="00FD05BC">
              <w:rPr>
                <w:iCs/>
                <w:sz w:val="20"/>
                <w:szCs w:val="20"/>
              </w:rPr>
              <w:t>д. Мостовая</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107</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45047</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Нижняя Тига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354</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149034</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Третья Тига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99</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41679</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п. Новые Ключи</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490</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206290</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Гореловка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462</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194502</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Лось-Гора</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110</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46310</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Варгатер</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636</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267756</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Стрельниково</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64</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26944</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п. Лесоучасток Чая</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90</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37890</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Бундюр</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192</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80832</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Черемхово</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25</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10525</w:t>
            </w:r>
          </w:p>
        </w:tc>
      </w:tr>
      <w:tr w:rsidR="00FD05BC" w:rsidRPr="00FD05BC" w:rsidTr="00A0319F">
        <w:trPr>
          <w:trHeight w:val="64"/>
        </w:trPr>
        <w:tc>
          <w:tcPr>
            <w:tcW w:type="dxa" w:w="2464"/>
            <w:vAlign w:val="center"/>
          </w:tcPr>
          <w:p w:rsidP="00FD05BC" w:rsidR="00FD05BC" w:rsidRDefault="00FD05BC" w:rsidRPr="00FD05BC">
            <w:pPr>
              <w:ind w:right="-1"/>
              <w:rPr>
                <w:bCs/>
                <w:iCs/>
                <w:sz w:val="20"/>
                <w:szCs w:val="20"/>
              </w:rPr>
            </w:pPr>
            <w:r w:rsidRPr="00FD05BC">
              <w:rPr>
                <w:iCs/>
                <w:sz w:val="20"/>
                <w:szCs w:val="20"/>
              </w:rPr>
              <w:t>с. Веселое</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1</w:t>
            </w:r>
          </w:p>
        </w:tc>
        <w:tc>
          <w:tcPr>
            <w:tcW w:type="dxa" w:w="297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sz w:val="20"/>
                <w:szCs w:val="20"/>
              </w:rPr>
            </w:pPr>
            <w:r w:rsidRPr="00FD05BC">
              <w:rPr>
                <w:sz w:val="20"/>
                <w:szCs w:val="20"/>
              </w:rPr>
              <w:t>421</w:t>
            </w:r>
          </w:p>
        </w:tc>
      </w:tr>
      <w:tr w:rsidR="00FD05BC" w:rsidRPr="00FD05BC" w:rsidTr="00A0319F">
        <w:trPr>
          <w:trHeight w:val="70"/>
        </w:trPr>
        <w:tc>
          <w:tcPr>
            <w:tcW w:type="dxa" w:w="2464"/>
            <w:shd w:color="auto" w:fill="auto" w:val="clear"/>
            <w:vAlign w:val="center"/>
          </w:tcPr>
          <w:p w:rsidP="00FD05BC" w:rsidR="00FD05BC" w:rsidRDefault="00FD05BC" w:rsidRPr="00FD05BC">
            <w:pPr>
              <w:ind w:right="-1"/>
              <w:rPr>
                <w:bCs/>
                <w:sz w:val="20"/>
                <w:szCs w:val="20"/>
              </w:rPr>
            </w:pPr>
            <w:r w:rsidRPr="00FD05BC">
              <w:rPr>
                <w:b/>
                <w:sz w:val="20"/>
                <w:szCs w:val="20"/>
              </w:rPr>
              <w:t>Всего</w:t>
            </w:r>
          </w:p>
        </w:tc>
        <w:tc>
          <w:tcPr>
            <w:tcW w:type="dxa" w:w="1942"/>
            <w:shd w:color="auto" w:fill="auto" w:val="clear"/>
            <w:vAlign w:val="center"/>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3256</w:t>
            </w:r>
          </w:p>
        </w:tc>
        <w:tc>
          <w:tcPr>
            <w:tcW w:type="dxa" w:w="2972"/>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 </w:t>
            </w:r>
          </w:p>
        </w:tc>
        <w:tc>
          <w:tcPr>
            <w:tcW w:type="dxa" w:w="2163"/>
            <w:shd w:color="auto" w:fill="auto" w:val="clear"/>
            <w:vAlign w:val="bottom"/>
          </w:tcPr>
          <w:p w:rsidP="00FD05BC" w:rsidR="00FD05BC" w:rsidRDefault="00FD05BC" w:rsidRPr="00FD05BC">
            <w:pPr>
              <w:tabs>
                <w:tab w:pos="1152" w:val="left"/>
              </w:tabs>
              <w:overflowPunct w:val="0"/>
              <w:autoSpaceDE w:val="0"/>
              <w:autoSpaceDN w:val="0"/>
              <w:adjustRightInd w:val="0"/>
              <w:ind w:right="-1"/>
              <w:jc w:val="center"/>
              <w:textAlignment w:val="baseline"/>
              <w:rPr>
                <w:b/>
                <w:bCs/>
                <w:sz w:val="20"/>
                <w:szCs w:val="20"/>
              </w:rPr>
            </w:pPr>
            <w:r w:rsidRPr="00FD05BC">
              <w:rPr>
                <w:b/>
                <w:bCs/>
                <w:sz w:val="20"/>
                <w:szCs w:val="20"/>
              </w:rPr>
              <w:t>1371197</w:t>
            </w:r>
          </w:p>
        </w:tc>
      </w:tr>
    </w:tbl>
    <w:p w:rsidP="00FD05BC" w:rsidR="00FD05BC" w:rsidRDefault="00FD05BC" w:rsidRPr="00FD05BC">
      <w:pPr>
        <w:spacing w:before="240"/>
        <w:ind w:firstLine="567"/>
        <w:jc w:val="both"/>
      </w:pPr>
      <w:r w:rsidRPr="00FD05BC">
        <w:t>Дополнительно требуется проведение следующих мероприятий:</w:t>
      </w:r>
    </w:p>
    <w:p w:rsidP="00FD05BC" w:rsidR="00FD05BC" w:rsidRDefault="00FD05BC" w:rsidRPr="00FD05BC">
      <w:pPr>
        <w:ind w:firstLine="567"/>
        <w:jc w:val="both"/>
      </w:pPr>
      <w:r w:rsidRPr="00FD05BC">
        <w:t>1. Реконструкция существующей распределительной сети в целях снижения потерь электрической энергии;</w:t>
      </w:r>
    </w:p>
    <w:p w:rsidP="00FD05BC" w:rsidR="00FD05BC" w:rsidRDefault="00FD05BC" w:rsidRPr="00FD05BC">
      <w:pPr>
        <w:ind w:firstLine="567"/>
        <w:jc w:val="both"/>
      </w:pPr>
      <w:r w:rsidRPr="00FD05BC">
        <w:t>2. Реконструкция объектов электросетевого хозяйства в соответствии с текущим состоянием.</w:t>
      </w:r>
    </w:p>
    <w:p w:rsidP="00FD05BC" w:rsidR="00FD05BC" w:rsidRDefault="00FD05BC" w:rsidRPr="00FD05BC">
      <w:pPr>
        <w:keepNext/>
        <w:keepLines/>
        <w:spacing w:after="240" w:before="240"/>
        <w:ind w:firstLine="709"/>
        <w:jc w:val="center"/>
        <w:outlineLvl w:val="4"/>
        <w:rPr>
          <w:b/>
        </w:rPr>
      </w:pPr>
      <w:bookmarkStart w:id="207" w:name="_Toc31123354"/>
      <w:bookmarkStart w:id="208" w:name="_Toc141115142"/>
      <w:r w:rsidRPr="00FD05BC">
        <w:rPr>
          <w:b/>
        </w:rPr>
        <w:t>2.2.10.6. Системы связи</w:t>
      </w:r>
      <w:bookmarkEnd w:id="207"/>
      <w:bookmarkEnd w:id="208"/>
    </w:p>
    <w:p w:rsidP="00FD05BC" w:rsidR="00FD05BC" w:rsidRDefault="00FD05BC" w:rsidRPr="00FD05BC">
      <w:pPr>
        <w:ind w:firstLine="567"/>
        <w:jc w:val="both"/>
        <w:rPr>
          <w:szCs w:val="20"/>
        </w:rPr>
      </w:pPr>
      <w:r w:rsidRPr="00FD05BC">
        <w:rPr>
          <w:szCs w:val="20"/>
        </w:rPr>
        <w:t xml:space="preserve">Генеральным планом предлагается дальнейшее развитие инфраструктуры связи. </w:t>
      </w:r>
    </w:p>
    <w:p w:rsidP="00FD05BC" w:rsidR="00FD05BC" w:rsidRDefault="00FD05BC" w:rsidRPr="00FD05BC">
      <w:pPr>
        <w:ind w:firstLine="567"/>
        <w:jc w:val="both"/>
        <w:rPr>
          <w:szCs w:val="20"/>
        </w:rPr>
      </w:pPr>
      <w:r w:rsidRPr="00FD05BC">
        <w:rPr>
          <w:szCs w:val="20"/>
        </w:rPr>
        <w:t xml:space="preserve">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w:t>
      </w:r>
    </w:p>
    <w:p w:rsidP="00FD05BC" w:rsidR="00FD05BC" w:rsidRDefault="00FD05BC" w:rsidRPr="00FD05BC">
      <w:pPr>
        <w:ind w:firstLine="567"/>
        <w:jc w:val="both"/>
        <w:rPr>
          <w:szCs w:val="20"/>
        </w:rPr>
      </w:pPr>
      <w:r w:rsidRPr="00FD05BC">
        <w:rPr>
          <w:szCs w:val="20"/>
        </w:rPr>
        <w:t xml:space="preserve">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w:t>
      </w:r>
      <w:r w:rsidRPr="00FD05BC">
        <w:t>населенных пунктов</w:t>
      </w:r>
      <w:r w:rsidRPr="00FD05BC">
        <w:rPr>
          <w:szCs w:val="20"/>
        </w:rPr>
        <w:t xml:space="preserve">. Создание единого информационного пространства проводится в рамках выполнения Стратегии развития информационного общества Российской Федерации, утвержденной Президентом Российской Федерации 07.02.2008 № Пр-212.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 </w:t>
      </w:r>
    </w:p>
    <w:p w:rsidP="00FD05BC" w:rsidR="00FD05BC" w:rsidRDefault="00FD05BC" w:rsidRPr="00FD05BC">
      <w:pPr>
        <w:ind w:firstLine="567"/>
        <w:jc w:val="both"/>
        <w:rPr>
          <w:szCs w:val="20"/>
        </w:rPr>
      </w:pPr>
      <w:r w:rsidRPr="00FD05BC">
        <w:rPr>
          <w:szCs w:val="20"/>
        </w:rPr>
        <w:t xml:space="preserve">Основными направлениями развития отрасли связи являются формирование сети связи, на основе интеграции сетей фиксированной и подвижной связи, повышение уровня цифровизации телефонной сети общего пользования до 100 %. </w:t>
      </w:r>
    </w:p>
    <w:p w:rsidP="00FD05BC" w:rsidR="00FD05BC" w:rsidRDefault="00FD05BC" w:rsidRPr="00FD05BC">
      <w:pPr>
        <w:ind w:firstLine="567"/>
        <w:jc w:val="both"/>
        <w:rPr>
          <w:szCs w:val="20"/>
        </w:rPr>
      </w:pPr>
      <w:r w:rsidRPr="00FD05BC">
        <w:rPr>
          <w:szCs w:val="20"/>
        </w:rPr>
        <w:t>На основе анализа существующего положения предлагаются следующие основные пути развития телефонной связи:</w:t>
      </w:r>
    </w:p>
    <w:p w:rsidP="00FD05BC" w:rsidR="00FD05BC" w:rsidRDefault="00FD05BC" w:rsidRPr="00FD05BC">
      <w:pPr>
        <w:ind w:firstLine="567"/>
        <w:jc w:val="both"/>
        <w:rPr>
          <w:rFonts w:cs="GOST type A"/>
          <w:szCs w:val="20"/>
        </w:rPr>
      </w:pPr>
      <w:r w:rsidRPr="00FD05BC">
        <w:rPr>
          <w:rFonts w:cs="Arial"/>
          <w:szCs w:val="20"/>
        </w:rPr>
        <w:t>-</w:t>
      </w:r>
      <w:r w:rsidRPr="00FD05BC">
        <w:rPr>
          <w:rFonts w:cs="GOST type A"/>
          <w:szCs w:val="20"/>
        </w:rPr>
        <w:t xml:space="preserve"> строительство новых и реконструкция существующих объектов связи;</w:t>
      </w:r>
    </w:p>
    <w:p w:rsidP="00FD05BC" w:rsidR="00FD05BC" w:rsidRDefault="00FD05BC" w:rsidRPr="00FD05BC">
      <w:pPr>
        <w:ind w:firstLine="567"/>
        <w:jc w:val="both"/>
        <w:rPr>
          <w:rFonts w:cs="GOST type A"/>
          <w:szCs w:val="20"/>
        </w:rPr>
      </w:pPr>
      <w:r w:rsidRPr="00FD05BC">
        <w:rPr>
          <w:rFonts w:cs="Arial"/>
          <w:szCs w:val="20"/>
        </w:rPr>
        <w:t>-</w:t>
      </w:r>
      <w:r w:rsidRPr="00FD05BC">
        <w:rPr>
          <w:rFonts w:cs="GOST type A"/>
          <w:szCs w:val="20"/>
        </w:rPr>
        <w:t xml:space="preserve"> развитие мобильной телефонной сети стандарта GSM;</w:t>
      </w:r>
    </w:p>
    <w:p w:rsidP="00FD05BC" w:rsidR="00FD05BC" w:rsidRDefault="00FD05BC" w:rsidRPr="00FD05BC">
      <w:pPr>
        <w:ind w:firstLine="567"/>
        <w:jc w:val="both"/>
        <w:rPr>
          <w:szCs w:val="20"/>
        </w:rPr>
      </w:pPr>
      <w:r w:rsidRPr="00FD05BC">
        <w:rPr>
          <w:rFonts w:cs="Arial"/>
          <w:szCs w:val="20"/>
        </w:rPr>
        <w:t xml:space="preserve">- </w:t>
      </w:r>
      <w:r w:rsidRPr="00FD05BC">
        <w:rPr>
          <w:rFonts w:cs="GOST type A"/>
          <w:szCs w:val="20"/>
        </w:rPr>
        <w:t>д</w:t>
      </w:r>
      <w:r w:rsidRPr="00FD05BC">
        <w:rPr>
          <w:szCs w:val="20"/>
        </w:rPr>
        <w:t xml:space="preserve">альнейшее использования технологии широкополосной стационарной беспроводной связи WiMAX. </w:t>
      </w:r>
    </w:p>
    <w:p w:rsidP="00FD05BC" w:rsidR="00FD05BC" w:rsidRDefault="00FD05BC" w:rsidRPr="00FD05BC">
      <w:pPr>
        <w:ind w:firstLine="567"/>
        <w:jc w:val="both"/>
        <w:rPr>
          <w:szCs w:val="20"/>
        </w:rPr>
      </w:pPr>
      <w:r w:rsidRPr="00FD05BC">
        <w:rPr>
          <w:szCs w:val="20"/>
        </w:rPr>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rsidP="00FD05BC" w:rsidR="00FD05BC" w:rsidRDefault="00FD05BC" w:rsidRPr="00FD05BC">
      <w:pPr>
        <w:ind w:firstLine="567"/>
        <w:jc w:val="both"/>
        <w:rPr>
          <w:szCs w:val="20"/>
        </w:rPr>
      </w:pPr>
      <w:r w:rsidRPr="00FD05BC">
        <w:rPr>
          <w:szCs w:val="20"/>
        </w:rPr>
        <w:t>Развивая сети сотовой связи стандарта GSM на основе технологии 4G,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rsidP="00FD05BC" w:rsidR="00FD05BC" w:rsidRDefault="00FD05BC" w:rsidRPr="00FD05BC">
      <w:pPr>
        <w:ind w:firstLine="567"/>
        <w:jc w:val="both"/>
        <w:rPr>
          <w:szCs w:val="20"/>
        </w:rPr>
      </w:pPr>
      <w:r w:rsidRPr="00FD05BC">
        <w:rPr>
          <w:szCs w:val="20"/>
        </w:rPr>
        <w:t>Для обеспечения надежности оповещения населения об угрозе чрезвычайных ситуаций необходимо выполнить следующие мероприятия:</w:t>
      </w:r>
    </w:p>
    <w:p w:rsidP="00FD05BC" w:rsidR="00FD05BC" w:rsidRDefault="00FD05BC" w:rsidRPr="00FD05BC">
      <w:pPr>
        <w:ind w:firstLine="567"/>
        <w:jc w:val="both"/>
        <w:rPr>
          <w:rFonts w:cs="GOST type A"/>
          <w:szCs w:val="20"/>
        </w:rPr>
      </w:pPr>
      <w:r w:rsidRPr="00FD05BC">
        <w:rPr>
          <w:rFonts w:cs="Arial"/>
          <w:szCs w:val="20"/>
        </w:rPr>
        <w:t>-</w:t>
      </w:r>
      <w:r w:rsidRPr="00FD05BC">
        <w:rPr>
          <w:rFonts w:cs="GOST type A"/>
          <w:szCs w:val="20"/>
        </w:rPr>
        <w:t xml:space="preserve"> сохранение сети оповещения населения об угрозе ЧС;</w:t>
      </w:r>
    </w:p>
    <w:p w:rsidP="00FD05BC" w:rsidR="00FD05BC" w:rsidRDefault="00FD05BC" w:rsidRPr="00FD05BC">
      <w:pPr>
        <w:ind w:firstLine="567"/>
        <w:jc w:val="both"/>
        <w:rPr>
          <w:szCs w:val="20"/>
        </w:rPr>
      </w:pPr>
      <w:r w:rsidRPr="00FD05BC">
        <w:rPr>
          <w:rFonts w:cs="Arial"/>
          <w:szCs w:val="20"/>
        </w:rPr>
        <w:t>-</w:t>
      </w:r>
      <w:r w:rsidRPr="00FD05BC">
        <w:rPr>
          <w:rFonts w:cs="GOST type A"/>
          <w:szCs w:val="20"/>
        </w:rPr>
        <w:t xml:space="preserve"> на стадиях проектирвоания в жилой и общественной застройке предусмотреть монтаж сетей пожарной сигнализации и установку групповых и индиви</w:t>
      </w:r>
      <w:r w:rsidRPr="00FD05BC">
        <w:rPr>
          <w:szCs w:val="20"/>
        </w:rPr>
        <w:t>дуальных источников оповещения о ЧС.</w:t>
      </w:r>
    </w:p>
    <w:p w:rsidP="00FD05BC" w:rsidR="00FD05BC" w:rsidRDefault="00FD05BC" w:rsidRPr="00FD05BC">
      <w:pPr>
        <w:ind w:firstLine="567"/>
        <w:jc w:val="both"/>
        <w:rPr>
          <w:szCs w:val="20"/>
        </w:rPr>
      </w:pPr>
      <w:r w:rsidRPr="00FD05BC">
        <w:rPr>
          <w:rFonts w:cs="GOST type A"/>
          <w:szCs w:val="20"/>
        </w:rPr>
        <w:t>Все мероприятия по развитию системы связи предлагаются в течение срока реализации проекта, с учетом физического износа действующего оборудования и сетей.</w:t>
      </w:r>
      <w:r w:rsidRPr="00FD05BC">
        <w:rPr>
          <w:szCs w:val="20"/>
        </w:rPr>
        <w:t xml:space="preserve"> </w:t>
      </w:r>
    </w:p>
    <w:p w:rsidP="00FD05BC" w:rsidR="00FD05BC" w:rsidRDefault="00FD05BC" w:rsidRPr="00FD05BC">
      <w:pPr>
        <w:ind w:firstLine="567"/>
        <w:jc w:val="both"/>
        <w:rPr>
          <w:rFonts w:cs="GOST type A"/>
          <w:szCs w:val="20"/>
        </w:rPr>
      </w:pPr>
      <w:r w:rsidRPr="00FD05BC">
        <w:rPr>
          <w:szCs w:val="20"/>
        </w:rPr>
        <w:t>Телефонная сеть выполняется по бесшкафной (прямого питания) схеме, кабельными линиями, прокладываемыми по эстакадам инженерных коммуникаций и по опорам. Выход абонентов на линии междугородней связи осуществляется по РРЛ или с помощью систем спутниковой связи.</w:t>
      </w:r>
    </w:p>
    <w:p w:rsidP="00FD05BC" w:rsidR="00FD05BC" w:rsidRDefault="00FD05BC" w:rsidRPr="00FD05BC">
      <w:pPr>
        <w:ind w:firstLine="567"/>
        <w:jc w:val="both"/>
        <w:rPr>
          <w:szCs w:val="20"/>
        </w:rPr>
      </w:pPr>
      <w:r w:rsidRPr="00FD05BC">
        <w:rPr>
          <w:szCs w:val="20"/>
        </w:rPr>
        <w:t xml:space="preserve">Емкость сети телефонной связи общего пользования должна будет составлять к расчетному сроку порядка 600 номеров на 1000 жителей. </w:t>
      </w:r>
    </w:p>
    <w:p w:rsidP="00FD05BC" w:rsidR="00FD05BC" w:rsidRDefault="00FD05BC" w:rsidRPr="00FD05BC">
      <w:pPr>
        <w:ind w:firstLine="567"/>
        <w:jc w:val="both"/>
        <w:rPr>
          <w:szCs w:val="20"/>
        </w:rPr>
      </w:pPr>
      <w:r w:rsidRPr="00FD05BC">
        <w:rPr>
          <w:szCs w:val="20"/>
        </w:rPr>
        <w:t>Для обеспечения телефонной связью жилых и общественных зданий телефонные станции на 1000 номеров предполагается разместить в административных зданиях населенных пунктов в центре нагрузок. Требуемая номерная емкость на расчетный срок, при численности постоянного населения – 3256 человек, составит 1954 абонентских номера.</w:t>
      </w:r>
    </w:p>
    <w:p w:rsidP="00FD05BC" w:rsidR="00FD05BC" w:rsidRDefault="00FD05BC" w:rsidRPr="00FD05BC">
      <w:pPr>
        <w:ind w:firstLine="567"/>
        <w:jc w:val="both"/>
        <w:rPr>
          <w:szCs w:val="20"/>
        </w:rPr>
      </w:pPr>
      <w:r w:rsidRPr="00FD05BC">
        <w:rPr>
          <w:szCs w:val="20"/>
        </w:rPr>
        <w:t>Существующие АТС сохраняются, но они не в полной мере удовлетворяют потребности как существующих, так и новых операторов предоставления услуг связи.</w:t>
      </w:r>
    </w:p>
    <w:p w:rsidP="00FD05BC" w:rsidR="00FD05BC" w:rsidRDefault="00FD05BC" w:rsidRPr="00FD05BC">
      <w:pPr>
        <w:ind w:firstLine="567"/>
        <w:jc w:val="both"/>
      </w:pPr>
      <w:r w:rsidRPr="00FD05BC">
        <w:t>Дополнительно требуется проведение следующих мероприятий:</w:t>
      </w:r>
    </w:p>
    <w:p w:rsidP="00FD05BC" w:rsidR="00FD05BC" w:rsidRDefault="00FD05BC" w:rsidRPr="00FD05BC">
      <w:pPr>
        <w:ind w:firstLine="567"/>
        <w:jc w:val="both"/>
      </w:pPr>
      <w:r w:rsidRPr="00FD05BC">
        <w:t>1. В соответствии со ст. 57 Федерального закона «О связи» в каждом населенном пункте должен быть установлен не менее чем один телефонный аппарат с обеспечением бесплатного доступа к экстренным оперативным службам;</w:t>
      </w:r>
    </w:p>
    <w:p w:rsidP="00FD05BC" w:rsidR="00FD05BC" w:rsidRDefault="00FD05BC" w:rsidRPr="00FD05BC">
      <w:pPr>
        <w:ind w:firstLine="567"/>
        <w:jc w:val="both"/>
      </w:pPr>
      <w:r w:rsidRPr="00FD05BC">
        <w:t>2. Развитие широкополосного доступа в сеть Интернет, обеспечение доступа в сеть Интернет бюджетных организаций;</w:t>
      </w:r>
    </w:p>
    <w:p w:rsidP="00FD05BC" w:rsidR="00FD05BC" w:rsidRDefault="00FD05BC" w:rsidRPr="00FD05BC">
      <w:pPr>
        <w:ind w:firstLine="567"/>
        <w:jc w:val="both"/>
      </w:pPr>
      <w:r w:rsidRPr="00FD05BC">
        <w:t>3. Развитие IP-телефонии.</w:t>
      </w:r>
    </w:p>
    <w:p w:rsidP="00FD05BC" w:rsidR="00FD05BC" w:rsidRDefault="00FD05BC" w:rsidRPr="00FD05BC">
      <w:pPr>
        <w:ind w:firstLine="567"/>
        <w:jc w:val="both"/>
      </w:pPr>
      <w:r w:rsidRPr="00FD05BC">
        <w:t>4. Строительство абонентских выносов по ВОЛС с возможностью оказания новых услуг связи.</w:t>
      </w:r>
    </w:p>
    <w:p w:rsidP="00FD05BC" w:rsidR="00FD05BC" w:rsidRDefault="00FD05BC" w:rsidRPr="00FD05BC">
      <w:pPr>
        <w:keepNext/>
        <w:keepLines/>
        <w:spacing w:after="240" w:before="240"/>
        <w:ind w:firstLine="567" w:right="-1"/>
        <w:jc w:val="center"/>
        <w:outlineLvl w:val="3"/>
        <w:rPr>
          <w:b/>
        </w:rPr>
      </w:pPr>
      <w:bookmarkStart w:id="209" w:name="_Toc141115143"/>
      <w:r w:rsidRPr="00FD05BC">
        <w:rPr>
          <w:b/>
        </w:rPr>
        <w:t>2.2.11. Инженерная подготовка территории</w:t>
      </w:r>
      <w:bookmarkEnd w:id="209"/>
    </w:p>
    <w:p w:rsidP="00FD05BC" w:rsidR="00FD05BC" w:rsidRDefault="00FD05BC" w:rsidRPr="00FD05BC">
      <w:pPr>
        <w:suppressAutoHyphens/>
        <w:ind w:firstLine="567"/>
        <w:jc w:val="both"/>
      </w:pPr>
      <w:r w:rsidRPr="00FD05BC">
        <w:t>Инженерная подготовка территории предусматривает проведение мероприятий с целью создания благоприятных условия для проживания.</w:t>
      </w:r>
    </w:p>
    <w:p w:rsidP="00FD05BC" w:rsidR="00FD05BC" w:rsidRDefault="00FD05BC" w:rsidRPr="00FD05BC">
      <w:pPr>
        <w:suppressAutoHyphens/>
        <w:ind w:firstLine="567"/>
        <w:jc w:val="both"/>
      </w:pPr>
      <w:r w:rsidRPr="00FD05BC">
        <w:t>Сейсмичность территории Усть-Бакчарского с.п. согласно карте общего сейсмического районирования территории Российской Федерации (ОСР-2015-А, ОСР-2015-В) составляет 5 баллов, (ОСР-2015-С) – 6 баллов (СП 14.13330.2018, актуализированная редакция СНиП II-7-81*).</w:t>
      </w:r>
    </w:p>
    <w:p w:rsidP="00FD05BC" w:rsidR="00FD05BC" w:rsidRDefault="00FD05BC" w:rsidRPr="00FD05BC">
      <w:pPr>
        <w:suppressAutoHyphens/>
        <w:ind w:firstLine="567"/>
        <w:jc w:val="both"/>
      </w:pPr>
      <w:r w:rsidRPr="00FD05BC">
        <w:t>По многолетним наблюдениям в зону затопления попадают населенные пункты: с. Бундюр, с. Гореловка, п. Лесоучасток Чая, с. Лось-Гора. В долгосрочной перспективе необходимо предусмотреть мероприятия по переселению жителей из зоны риска.</w:t>
      </w:r>
    </w:p>
    <w:p w:rsidP="00FD05BC" w:rsidR="00FD05BC" w:rsidRDefault="00FD05BC" w:rsidRPr="00FD05BC">
      <w:pPr>
        <w:suppressAutoHyphens/>
        <w:ind w:firstLine="567"/>
        <w:jc w:val="both"/>
      </w:pPr>
      <w:r w:rsidRPr="00FD05BC">
        <w:t>Основной природной причиной подтопления является повышение уровня грунтовых вод при наводнениях и паводках. В период весеннего половодья возможно подтопление дороги Усть-Бакчар-Горелово (один участок протяженностью 100 м).</w:t>
      </w:r>
    </w:p>
    <w:p w:rsidP="00FD05BC" w:rsidR="00FD05BC" w:rsidRDefault="00FD05BC" w:rsidRPr="00FD05BC">
      <w:pPr>
        <w:suppressAutoHyphens/>
        <w:ind w:firstLine="567"/>
        <w:jc w:val="both"/>
      </w:pPr>
      <w:r w:rsidRPr="00FD05BC">
        <w:t>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w:t>
      </w:r>
    </w:p>
    <w:p w:rsidP="00FD05BC" w:rsidR="00FD05BC" w:rsidRDefault="00FD05BC" w:rsidRPr="00FD05BC">
      <w:pPr>
        <w:suppressAutoHyphens/>
        <w:ind w:firstLine="567"/>
        <w:jc w:val="both"/>
      </w:pPr>
      <w:r w:rsidRPr="00FD05BC">
        <w:tab/>
        <w:t>Основными задачами инженерной подготовки территорий являются:</w:t>
      </w:r>
    </w:p>
    <w:p w:rsidP="00FD05BC" w:rsidR="00FD05BC" w:rsidRDefault="00FD05BC" w:rsidRPr="00FD05BC">
      <w:pPr>
        <w:suppressAutoHyphens/>
        <w:ind w:firstLine="567"/>
        <w:jc w:val="both"/>
      </w:pPr>
      <w:r w:rsidRPr="00FD05BC">
        <w:t xml:space="preserve">- </w:t>
      </w:r>
      <w:r w:rsidRPr="00FD05BC">
        <w:tab/>
        <w:t>осушение участков, защита от затопления, защита от оползней, от ветровой эрозии, от смыва плодородного слоя почвы;</w:t>
      </w:r>
    </w:p>
    <w:p w:rsidP="00FD05BC" w:rsidR="00FD05BC" w:rsidRDefault="00FD05BC" w:rsidRPr="00FD05BC">
      <w:pPr>
        <w:suppressAutoHyphens/>
        <w:ind w:firstLine="567"/>
        <w:jc w:val="both"/>
      </w:pPr>
      <w:r w:rsidRPr="00FD05BC">
        <w:t xml:space="preserve">- </w:t>
      </w:r>
      <w:r w:rsidRPr="00FD05BC">
        <w:tab/>
        <w:t>подготовка территории под строительство дорог, сооружений, малых архитектурных форм, павильонов, выравнивание поверхности участков по проектным отметкам, то есть «вертикальная планировка», что непосредственно связано с организацией поверхностного стока дождевых и талых вод;</w:t>
      </w:r>
    </w:p>
    <w:p w:rsidP="00FD05BC" w:rsidR="00FD05BC" w:rsidRDefault="00FD05BC" w:rsidRPr="00FD05BC">
      <w:pPr>
        <w:suppressAutoHyphens/>
        <w:ind w:firstLine="567"/>
        <w:jc w:val="both"/>
      </w:pPr>
      <w:r w:rsidRPr="00FD05BC">
        <w:t>-</w:t>
      </w:r>
      <w:r w:rsidRPr="00FD05BC">
        <w:tab/>
        <w:t xml:space="preserve"> укрепление берегов и склонов рек, водоемов, озер, оврагов;</w:t>
      </w:r>
    </w:p>
    <w:p w:rsidP="00FD05BC" w:rsidR="00FD05BC" w:rsidRDefault="00FD05BC" w:rsidRPr="00FD05BC">
      <w:pPr>
        <w:suppressAutoHyphens/>
        <w:ind w:firstLine="567"/>
        <w:jc w:val="both"/>
      </w:pPr>
      <w:r w:rsidRPr="00FD05BC">
        <w:t>-</w:t>
      </w:r>
      <w:r w:rsidRPr="00FD05BC">
        <w:tab/>
        <w:t xml:space="preserve"> осушение заболоченных участков и орошение (обводнение) в засушливых условиях; </w:t>
      </w:r>
    </w:p>
    <w:p w:rsidP="00FD05BC" w:rsidR="00FD05BC" w:rsidRDefault="00FD05BC" w:rsidRPr="00FD05BC">
      <w:pPr>
        <w:suppressAutoHyphens/>
        <w:ind w:firstLine="567"/>
        <w:jc w:val="both"/>
      </w:pPr>
      <w:r w:rsidRPr="00FD05BC">
        <w:t>-</w:t>
      </w:r>
      <w:r w:rsidRPr="00FD05BC">
        <w:tab/>
        <w:t xml:space="preserve"> мероприятия по устранению селей, явлений карста, оползней;</w:t>
      </w:r>
    </w:p>
    <w:p w:rsidP="00FD05BC" w:rsidR="00FD05BC" w:rsidRDefault="00FD05BC" w:rsidRPr="00FD05BC">
      <w:pPr>
        <w:suppressAutoHyphens/>
        <w:ind w:firstLine="567"/>
        <w:jc w:val="both"/>
      </w:pPr>
      <w:r w:rsidRPr="00FD05BC">
        <w:t xml:space="preserve">- </w:t>
      </w:r>
      <w:r w:rsidRPr="00FD05BC">
        <w:tab/>
        <w:t>рекультивация - техническая и биологическая – территории;</w:t>
      </w:r>
    </w:p>
    <w:p w:rsidP="00FD05BC" w:rsidR="00FD05BC" w:rsidRDefault="00FD05BC" w:rsidRPr="00FD05BC">
      <w:pPr>
        <w:suppressAutoHyphens/>
        <w:ind w:firstLine="567"/>
        <w:jc w:val="both"/>
      </w:pPr>
      <w:r w:rsidRPr="00FD05BC">
        <w:t>-</w:t>
      </w:r>
      <w:r w:rsidRPr="00FD05BC">
        <w:tab/>
        <w:t xml:space="preserve"> вертикальная планировка или организация поверхности, создание нового рельефа с различными его формами;</w:t>
      </w:r>
    </w:p>
    <w:p w:rsidP="00FD05BC" w:rsidR="00FD05BC" w:rsidRDefault="00FD05BC" w:rsidRPr="00FD05BC">
      <w:pPr>
        <w:suppressAutoHyphens/>
        <w:ind w:firstLine="567"/>
        <w:jc w:val="both"/>
      </w:pPr>
      <w:r w:rsidRPr="00FD05BC">
        <w:t>- резервирование территории для нп. Лесоучасток Чая, Лось-Гора, Гореловка, Бундюр, с целью возможного переселения населения из зоны затопления (зона риска)</w:t>
      </w:r>
    </w:p>
    <w:p w:rsidP="00FD05BC" w:rsidR="00FD05BC" w:rsidRDefault="00FD05BC" w:rsidRPr="00FD05BC">
      <w:pPr>
        <w:suppressAutoHyphens/>
        <w:ind w:firstLine="567"/>
        <w:jc w:val="both"/>
      </w:pPr>
      <w:r w:rsidRPr="00FD05BC">
        <w:t>Организация стока поверхностных вод на объектах озеленения - это комплекс инженерных мероприятий, предусматривающих, прежде всего, отвод поверхностных вод с территории и отдельных участков, осушение и орошение территории объекта путём устройства системы специальных сооружений. Организация поверхностного стока осуществляется комплексным решением вертикальной планировки территории и является непременным условием благоустройства любой озеленяемой территории.</w:t>
      </w:r>
    </w:p>
    <w:p w:rsidP="00FD05BC" w:rsidR="00FD05BC" w:rsidRDefault="00FD05BC" w:rsidRPr="00FD05BC">
      <w:pPr>
        <w:suppressAutoHyphens/>
        <w:ind w:firstLine="567"/>
        <w:jc w:val="both"/>
      </w:pPr>
      <w:r w:rsidRPr="00FD05BC">
        <w:t>Поверхностный сток образуют ливни, дожди, талые воды. В естественных условиях они стекают по склонам, накапливаются в низинах, образуя бессточные места. Поверхностные воды способствуют процессу эрозии почв являются причиной образования оврагов, оползней, повышения уровня грунтовых вод и затопления парковых дорог, площадок, сооружений.</w:t>
      </w:r>
    </w:p>
    <w:p w:rsidP="00FD05BC" w:rsidR="00FD05BC" w:rsidRDefault="00FD05BC" w:rsidRPr="00FD05BC">
      <w:pPr>
        <w:suppressAutoHyphens/>
        <w:ind w:firstLine="567"/>
        <w:jc w:val="both"/>
      </w:pPr>
      <w:r w:rsidRPr="00FD05BC">
        <w:t xml:space="preserve"> Высокое стояние грунтовых вод резко ухудшает физические свойства почв агрономические характеристики, создавая неблагоприятные условия для произрастания растительности.</w:t>
      </w:r>
    </w:p>
    <w:p w:rsidP="00FD05BC" w:rsidR="00FD05BC" w:rsidRDefault="00FD05BC" w:rsidRPr="00FD05BC">
      <w:pPr>
        <w:suppressAutoHyphens/>
        <w:ind w:firstLine="567"/>
        <w:jc w:val="both"/>
      </w:pPr>
      <w:r w:rsidRPr="00FD05BC">
        <w:t>На объектах озеленения, в садах и парках дорожно-тропиночная сеть, площадки для отдыха и занятий спортом должны быть всегда в сухом состоянии. Залегание грунтовых вод при этом должно находиться на достаточно постоянном уровне, удовлетворять определённым требованиям для этих сооружений.</w:t>
      </w:r>
    </w:p>
    <w:p w:rsidP="00FD05BC" w:rsidR="00FD05BC" w:rsidRDefault="00FD05BC" w:rsidRPr="00FD05BC">
      <w:pPr>
        <w:suppressAutoHyphens/>
        <w:ind w:firstLine="567"/>
        <w:jc w:val="both"/>
      </w:pPr>
      <w:r w:rsidRPr="00FD05BC">
        <w:t>Основной задачей подготовки озеленяемых территорий является отвод поверхностных вод, устранение заболачиваемых участков, осушение участков, отводимых под дороги, площадки отдыха, путём соответствующего понижения уровня грунтовых вод.</w:t>
      </w:r>
    </w:p>
    <w:p w:rsidP="00FD05BC" w:rsidR="00FD05BC" w:rsidRDefault="00FD05BC" w:rsidRPr="00FD05BC">
      <w:pPr>
        <w:ind w:firstLine="567"/>
        <w:jc w:val="both"/>
      </w:pPr>
      <w:r w:rsidRPr="00FD05BC">
        <w:t>Конкретные технические решения и места расположения инженерной подготовки определяются на этапе проектной документации после проведения инженерных изысканий.</w:t>
      </w:r>
    </w:p>
    <w:p w:rsidP="00FD05BC" w:rsidR="00FD05BC" w:rsidRDefault="00FD05BC" w:rsidRPr="00FD05BC">
      <w:pPr>
        <w:keepNext/>
        <w:keepLines/>
        <w:spacing w:after="240" w:before="240"/>
        <w:ind w:firstLine="567"/>
        <w:jc w:val="center"/>
        <w:outlineLvl w:val="3"/>
        <w:rPr>
          <w:b/>
        </w:rPr>
      </w:pPr>
      <w:bookmarkStart w:id="210" w:name="_Toc141115144"/>
      <w:r w:rsidRPr="00FD05BC">
        <w:rPr>
          <w:b/>
        </w:rPr>
        <w:t>2.2.12. Обоснование размещения объектов местного значения</w:t>
      </w:r>
      <w:bookmarkStart w:id="211" w:name="_Hlk33195339"/>
      <w:bookmarkEnd w:id="210"/>
    </w:p>
    <w:p w:rsidP="00FD05BC" w:rsidR="00FD05BC" w:rsidRDefault="00FD05BC" w:rsidRPr="00FD05BC">
      <w:pPr>
        <w:keepNext/>
        <w:keepLines/>
        <w:ind w:firstLine="567"/>
        <w:jc w:val="center"/>
        <w:rPr>
          <w:sz w:val="2"/>
          <w:szCs w:val="2"/>
        </w:rPr>
      </w:pPr>
    </w:p>
    <w:bookmarkEnd w:id="211"/>
    <w:p w:rsidP="00FD05BC" w:rsidR="00FD05BC" w:rsidRDefault="00FD05BC" w:rsidRPr="00FD05BC">
      <w:pPr>
        <w:keepNext/>
        <w:keepLines/>
        <w:spacing w:before="240"/>
        <w:ind w:firstLine="567"/>
        <w:jc w:val="right"/>
        <w:rPr>
          <w:sz w:val="20"/>
          <w:szCs w:val="20"/>
        </w:rPr>
      </w:pPr>
      <w:r w:rsidRPr="00FD05BC">
        <w:rPr>
          <w:sz w:val="20"/>
          <w:szCs w:val="20"/>
        </w:rPr>
        <w:t>Таблица 48</w:t>
      </w:r>
    </w:p>
    <w:p w:rsidP="00FD05BC" w:rsidR="00FD05BC" w:rsidRDefault="00FD05BC" w:rsidRPr="00FD05BC">
      <w:pPr>
        <w:keepNext/>
        <w:keepLines/>
        <w:ind w:firstLine="567"/>
        <w:jc w:val="center"/>
      </w:pPr>
      <w:r w:rsidRPr="00FD05BC">
        <w:t>Обоснование размещения объектов местного значения сельского поселения</w:t>
      </w:r>
    </w:p>
    <w:tbl>
      <w:tblPr>
        <w:tblW w:type="dxa" w:w="1006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28"/>
          <w:right w:type="dxa" w:w="28"/>
        </w:tblCellMar>
        <w:tblLook w:firstColumn="1" w:firstRow="1" w:lastColumn="1" w:lastRow="1" w:noHBand="0" w:noVBand="0" w:val="01E0"/>
      </w:tblPr>
      <w:tblGrid>
        <w:gridCol w:w="710"/>
        <w:gridCol w:w="2551"/>
        <w:gridCol w:w="2159"/>
        <w:gridCol w:w="4645"/>
      </w:tblGrid>
      <w:tr w:rsidR="00FD05BC" w:rsidRPr="00FD05BC" w:rsidTr="00A0319F">
        <w:trPr>
          <w:trHeight w:val="20"/>
          <w:tblHeader/>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jc w:val="center"/>
              <w:rPr>
                <w:b/>
                <w:sz w:val="20"/>
                <w:szCs w:val="20"/>
              </w:rPr>
            </w:pPr>
            <w:bookmarkStart w:id="212" w:name="_Hlk113544528"/>
            <w:r w:rsidRPr="00FD05BC">
              <w:rPr>
                <w:b/>
                <w:sz w:val="20"/>
                <w:szCs w:val="20"/>
              </w:rPr>
              <w:t>№</w:t>
            </w:r>
          </w:p>
        </w:tc>
        <w:tc>
          <w:tcPr>
            <w:tcW w:type="dxa" w:w="2551"/>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widowControl w:val="0"/>
              <w:ind w:firstLine="18"/>
              <w:jc w:val="center"/>
              <w:rPr>
                <w:b/>
                <w:sz w:val="20"/>
                <w:szCs w:val="20"/>
              </w:rPr>
            </w:pPr>
            <w:r w:rsidRPr="00FD05BC">
              <w:rPr>
                <w:b/>
                <w:sz w:val="20"/>
                <w:szCs w:val="20"/>
              </w:rPr>
              <w:t>Наименование</w:t>
            </w:r>
          </w:p>
        </w:tc>
        <w:tc>
          <w:tcPr>
            <w:tcW w:type="dxa" w:w="2159"/>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keepNext/>
              <w:keepLines/>
              <w:widowControl w:val="0"/>
              <w:jc w:val="center"/>
              <w:rPr>
                <w:b/>
                <w:sz w:val="20"/>
                <w:szCs w:val="20"/>
              </w:rPr>
            </w:pPr>
            <w:r w:rsidRPr="00FD05BC">
              <w:rPr>
                <w:b/>
                <w:sz w:val="20"/>
                <w:szCs w:val="20"/>
              </w:rPr>
              <w:t>Местоположение</w:t>
            </w:r>
          </w:p>
        </w:tc>
        <w:tc>
          <w:tcPr>
            <w:tcW w:type="dxa" w:w="464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jc w:val="center"/>
              <w:rPr>
                <w:b/>
                <w:sz w:val="20"/>
                <w:szCs w:val="20"/>
              </w:rPr>
            </w:pPr>
            <w:r w:rsidRPr="00FD05BC">
              <w:rPr>
                <w:b/>
                <w:sz w:val="20"/>
                <w:szCs w:val="20"/>
              </w:rPr>
              <w:t>Обоснование размещения</w:t>
            </w:r>
          </w:p>
        </w:tc>
      </w:tr>
      <w:tr w:rsidR="00FD05BC" w:rsidRPr="00FD05BC" w:rsidTr="00A0319F">
        <w:trPr>
          <w:trHeight w:val="20"/>
          <w:tblHeader/>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jc w:val="center"/>
              <w:rPr>
                <w:b/>
                <w:sz w:val="20"/>
                <w:szCs w:val="20"/>
              </w:rPr>
            </w:pPr>
            <w:r w:rsidRPr="00FD05BC">
              <w:rPr>
                <w:b/>
                <w:sz w:val="20"/>
                <w:szCs w:val="20"/>
              </w:rPr>
              <w:t>1</w:t>
            </w: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ind w:firstLine="18"/>
              <w:jc w:val="center"/>
              <w:rPr>
                <w:b/>
                <w:sz w:val="20"/>
                <w:szCs w:val="20"/>
              </w:rPr>
            </w:pPr>
            <w:r w:rsidRPr="00FD05BC">
              <w:rPr>
                <w:b/>
                <w:sz w:val="20"/>
                <w:szCs w:val="20"/>
              </w:rPr>
              <w:t>2</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jc w:val="center"/>
              <w:rPr>
                <w:b/>
                <w:sz w:val="20"/>
                <w:szCs w:val="20"/>
              </w:rPr>
            </w:pPr>
            <w:r w:rsidRPr="00FD05BC">
              <w:rPr>
                <w:b/>
                <w:sz w:val="20"/>
                <w:szCs w:val="20"/>
              </w:rPr>
              <w:t>3</w:t>
            </w:r>
          </w:p>
        </w:tc>
        <w:tc>
          <w:tcPr>
            <w:tcW w:type="dxa" w:w="464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keepNext/>
              <w:keepLines/>
              <w:widowControl w:val="0"/>
              <w:jc w:val="center"/>
              <w:rPr>
                <w:b/>
                <w:sz w:val="20"/>
                <w:szCs w:val="20"/>
              </w:rPr>
            </w:pPr>
            <w:r w:rsidRPr="00FD05BC">
              <w:rPr>
                <w:b/>
                <w:sz w:val="20"/>
                <w:szCs w:val="20"/>
              </w:rPr>
              <w:t>4</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autoSpaceDE w:val="0"/>
              <w:autoSpaceDN w:val="0"/>
              <w:adjustRightInd w:val="0"/>
              <w:ind w:right="-1"/>
              <w:jc w:val="center"/>
              <w:rPr>
                <w:bCs/>
                <w:sz w:val="20"/>
                <w:szCs w:val="20"/>
              </w:rPr>
            </w:pPr>
            <w:r w:rsidRPr="00FD05BC">
              <w:rPr>
                <w:b/>
                <w:bCs/>
                <w:sz w:val="20"/>
                <w:szCs w:val="20"/>
              </w:rPr>
              <w:t>Автомобильные дороги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autoSpaceDE w:val="0"/>
              <w:autoSpaceDN w:val="0"/>
              <w:adjustRightInd w:val="0"/>
              <w:ind w:right="-1"/>
              <w:jc w:val="center"/>
              <w:rPr>
                <w:bCs/>
                <w:sz w:val="20"/>
                <w:szCs w:val="20"/>
              </w:rPr>
            </w:pPr>
            <w:r w:rsidRPr="00FD05BC">
              <w:rPr>
                <w:i/>
                <w:sz w:val="20"/>
                <w:szCs w:val="20"/>
              </w:rPr>
              <w:t>Расчетный срок</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sz w:val="20"/>
                <w:szCs w:val="20"/>
                <w:lang w:eastAsia="en-US"/>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firstLine="18" w:right="-1"/>
              <w:rPr>
                <w:bCs/>
                <w:sz w:val="20"/>
                <w:szCs w:val="20"/>
              </w:rPr>
            </w:pPr>
            <w:r w:rsidRPr="00FD05BC">
              <w:rPr>
                <w:bCs/>
                <w:sz w:val="20"/>
                <w:szCs w:val="20"/>
              </w:rPr>
              <w:t>Улично-дорожная сеть</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autoSpaceDE w:val="0"/>
              <w:autoSpaceDN w:val="0"/>
              <w:adjustRightInd w:val="0"/>
              <w:ind w:right="-1"/>
              <w:jc w:val="center"/>
              <w:rPr>
                <w:bCs/>
                <w:sz w:val="20"/>
                <w:szCs w:val="20"/>
              </w:rPr>
            </w:pPr>
            <w:r w:rsidRPr="00FD05BC">
              <w:rPr>
                <w:bCs/>
                <w:sz w:val="20"/>
                <w:szCs w:val="20"/>
              </w:rPr>
              <w:t>Расчет по МНГП, н</w:t>
            </w:r>
            <w:r w:rsidRPr="00FD05BC">
              <w:rPr>
                <w:sz w:val="20"/>
                <w:szCs w:val="20"/>
              </w:rPr>
              <w:t>а территориях общего пользования на свободных территориях с возможностью обеспечения транспортным обслуживанием планируемой территории.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autoSpaceDE w:val="0"/>
              <w:autoSpaceDN w:val="0"/>
              <w:adjustRightInd w:val="0"/>
              <w:ind w:right="-1"/>
              <w:jc w:val="center"/>
              <w:rPr>
                <w:b/>
                <w:sz w:val="20"/>
                <w:szCs w:val="20"/>
              </w:rPr>
            </w:pPr>
            <w:r w:rsidRPr="00FD05BC">
              <w:rPr>
                <w:b/>
                <w:sz w:val="20"/>
                <w:szCs w:val="20"/>
              </w:rPr>
              <w:t>Объекты инженерной инфраструктуры</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autoSpaceDE w:val="0"/>
              <w:autoSpaceDN w:val="0"/>
              <w:adjustRightInd w:val="0"/>
              <w:ind w:right="-1"/>
              <w:jc w:val="center"/>
              <w:rPr>
                <w:b/>
                <w:sz w:val="20"/>
                <w:szCs w:val="20"/>
              </w:rPr>
            </w:pPr>
            <w:r w:rsidRPr="00FD05BC">
              <w:rPr>
                <w:b/>
                <w:bCs/>
                <w:sz w:val="20"/>
                <w:szCs w:val="20"/>
              </w:rPr>
              <w:t>Объекты водоснабжения</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i/>
                <w:sz w:val="20"/>
                <w:szCs w:val="20"/>
              </w:rPr>
              <w:t>1 очередь</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firstLine="18" w:right="-1"/>
              <w:rPr>
                <w:bCs/>
                <w:sz w:val="20"/>
                <w:szCs w:val="20"/>
              </w:rPr>
            </w:pPr>
            <w:r w:rsidRPr="00FD05BC">
              <w:rPr>
                <w:bCs/>
                <w:sz w:val="20"/>
                <w:szCs w:val="20"/>
              </w:rPr>
              <w:t>Сети водоснабжения</w:t>
            </w:r>
          </w:p>
          <w:p w:rsidP="00FD05BC" w:rsidR="00FD05BC" w:rsidRDefault="00FD05BC" w:rsidRPr="00FD05BC">
            <w:pPr>
              <w:widowControl w:val="0"/>
              <w:ind w:firstLine="18" w:right="-1"/>
              <w:rPr>
                <w:bCs/>
                <w:sz w:val="20"/>
                <w:szCs w:val="20"/>
              </w:rPr>
            </w:pPr>
            <w:r w:rsidRPr="00FD05BC">
              <w:rPr>
                <w:bCs/>
                <w:sz w:val="20"/>
                <w:szCs w:val="20"/>
              </w:rPr>
              <w:t>(реконструкция)</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Усть-Бакчарское с.п.</w:t>
            </w:r>
          </w:p>
        </w:tc>
        <w:tc>
          <w:tcPr>
            <w:tcW w:type="dxa" w:w="4645"/>
            <w:tcBorders>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Схема водоснабжения Усть-Бакчарского сельского поселения</w:t>
            </w:r>
          </w:p>
          <w:p w:rsidP="00FD05BC" w:rsidR="00FD05BC" w:rsidRDefault="00FD05BC" w:rsidRPr="00FD05BC">
            <w:pPr>
              <w:widowControl w:val="0"/>
              <w:ind w:right="-1"/>
              <w:jc w:val="center"/>
              <w:rPr>
                <w:sz w:val="20"/>
                <w:szCs w:val="20"/>
              </w:rPr>
            </w:pPr>
            <w:r w:rsidRPr="00FD05BC">
              <w:rPr>
                <w:bCs/>
                <w:sz w:val="20"/>
                <w:szCs w:val="20"/>
              </w:rPr>
              <w:t>Расчет по МНГП, н</w:t>
            </w:r>
            <w:r w:rsidRPr="00FD05BC">
              <w:rPr>
                <w:sz w:val="20"/>
                <w:szCs w:val="20"/>
              </w:rPr>
              <w:t>а территориях общего пользования в границах существующей улично-дорожной сети.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i/>
                <w:sz w:val="20"/>
                <w:szCs w:val="20"/>
              </w:rPr>
              <w:t>Расчетный срок</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firstLine="18" w:right="-1"/>
              <w:rPr>
                <w:bCs/>
                <w:sz w:val="20"/>
                <w:szCs w:val="20"/>
              </w:rPr>
            </w:pPr>
            <w:r w:rsidRPr="00FD05BC">
              <w:rPr>
                <w:bCs/>
                <w:sz w:val="20"/>
                <w:szCs w:val="20"/>
              </w:rPr>
              <w:t>Сети водоснабжения</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Cs/>
                <w:sz w:val="20"/>
                <w:szCs w:val="20"/>
              </w:rPr>
              <w:t>Расчет по МНГП, н</w:t>
            </w:r>
            <w:r w:rsidRPr="00FD05BC">
              <w:rPr>
                <w:sz w:val="20"/>
                <w:szCs w:val="20"/>
              </w:rPr>
              <w:t>а территориях общего пользования в границах планируемой улично-дорожной сети.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b/>
                <w:bCs/>
                <w:sz w:val="20"/>
                <w:szCs w:val="20"/>
              </w:rPr>
              <w:t>Объекты водоотведения</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i/>
                <w:sz w:val="20"/>
                <w:szCs w:val="20"/>
              </w:rPr>
              <w:t>Расчетный срок</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Cs/>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18" w:right="-1"/>
              <w:rPr>
                <w:bCs/>
                <w:sz w:val="20"/>
                <w:szCs w:val="20"/>
              </w:rPr>
            </w:pPr>
            <w:r w:rsidRPr="00FD05BC">
              <w:rPr>
                <w:bCs/>
                <w:sz w:val="20"/>
                <w:szCs w:val="20"/>
              </w:rPr>
              <w:t>Сети канализации</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left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bCs/>
                <w:sz w:val="20"/>
                <w:szCs w:val="20"/>
              </w:rPr>
              <w:t>Расчет по МНГП, н</w:t>
            </w:r>
            <w:r w:rsidRPr="00FD05BC">
              <w:rPr>
                <w:sz w:val="20"/>
                <w:szCs w:val="20"/>
              </w:rPr>
              <w:t>а территориях общего пользования в границах планируемой улично-дорожной сети.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
                <w:sz w:val="20"/>
                <w:szCs w:val="20"/>
              </w:rPr>
              <w:t>Объекты электроснабжения</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i/>
                <w:sz w:val="20"/>
                <w:szCs w:val="20"/>
              </w:rPr>
              <w:t>Расчетный срок</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Cs/>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18" w:right="-1"/>
              <w:rPr>
                <w:bCs/>
                <w:sz w:val="20"/>
                <w:szCs w:val="20"/>
              </w:rPr>
            </w:pPr>
            <w:r w:rsidRPr="00FD05BC">
              <w:rPr>
                <w:bCs/>
                <w:sz w:val="20"/>
                <w:szCs w:val="20"/>
              </w:rPr>
              <w:t>Линии электроснабжения 10 кВ</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left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Cs/>
                <w:sz w:val="20"/>
                <w:szCs w:val="20"/>
              </w:rPr>
              <w:t>Расчет по МНГП, н</w:t>
            </w:r>
            <w:r w:rsidRPr="00FD05BC">
              <w:rPr>
                <w:sz w:val="20"/>
                <w:szCs w:val="20"/>
              </w:rPr>
              <w:t>а территориях общего пользования в границах планируемой улично-дорожной сети.</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Cs/>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18" w:right="-1"/>
              <w:rPr>
                <w:bCs/>
                <w:sz w:val="20"/>
                <w:szCs w:val="20"/>
              </w:rPr>
            </w:pPr>
            <w:r w:rsidRPr="00FD05BC">
              <w:rPr>
                <w:bCs/>
                <w:sz w:val="20"/>
                <w:szCs w:val="20"/>
              </w:rPr>
              <w:t>Трансформаторный пункт 10/0,4 кВ</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left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Cs/>
                <w:sz w:val="20"/>
                <w:szCs w:val="20"/>
              </w:rPr>
              <w:t>Расчет по МНГП, н</w:t>
            </w:r>
            <w:r w:rsidRPr="00FD05BC">
              <w:rPr>
                <w:sz w:val="20"/>
                <w:szCs w:val="20"/>
              </w:rPr>
              <w:t>а территориях общего пользования в центре нагрузок.</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Cs/>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18" w:right="-1"/>
              <w:rPr>
                <w:bCs/>
                <w:sz w:val="20"/>
                <w:szCs w:val="20"/>
              </w:rPr>
            </w:pPr>
            <w:r w:rsidRPr="00FD05BC">
              <w:rPr>
                <w:bCs/>
                <w:sz w:val="20"/>
                <w:szCs w:val="20"/>
              </w:rPr>
              <w:t>Линии электроснабжения 0,4 кВ</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left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Cs/>
                <w:sz w:val="20"/>
                <w:szCs w:val="20"/>
              </w:rPr>
              <w:t>Расчет по МНГП, н</w:t>
            </w:r>
            <w:r w:rsidRPr="00FD05BC">
              <w:rPr>
                <w:sz w:val="20"/>
                <w:szCs w:val="20"/>
              </w:rPr>
              <w:t>а территориях общего пользования в границах планируемой улично-дорожной сети.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
                <w:sz w:val="20"/>
                <w:szCs w:val="20"/>
              </w:rPr>
              <w:t>Объекты связи</w:t>
            </w:r>
          </w:p>
        </w:tc>
      </w:tr>
      <w:tr w:rsidR="00FD05BC" w:rsidRPr="00FD05BC" w:rsidTr="00A0319F">
        <w:trPr>
          <w:trHeight w:val="20"/>
          <w:jc w:val="center"/>
        </w:trPr>
        <w:tc>
          <w:tcPr>
            <w:tcW w:type="dxa" w:w="10065"/>
            <w:gridSpan w:val="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i/>
                <w:sz w:val="20"/>
                <w:szCs w:val="20"/>
              </w:rPr>
              <w:t>Расчетный срок</w:t>
            </w:r>
          </w:p>
        </w:tc>
      </w:tr>
      <w:tr w:rsidR="00FD05BC" w:rsidRPr="00FD05BC" w:rsidTr="00A0319F">
        <w:trPr>
          <w:trHeight w:val="20"/>
          <w:jc w:val="center"/>
        </w:trPr>
        <w:tc>
          <w:tcPr>
            <w:tcW w:type="dxa" w:w="71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numPr>
                <w:ilvl w:val="0"/>
                <w:numId w:val="42"/>
              </w:numPr>
              <w:autoSpaceDE w:val="0"/>
              <w:autoSpaceDN w:val="0"/>
              <w:adjustRightInd w:val="0"/>
              <w:spacing w:line="360" w:lineRule="auto"/>
              <w:ind w:firstLine="0" w:left="0" w:right="284"/>
              <w:jc w:val="center"/>
              <w:rPr>
                <w:rFonts w:eastAsia="Calibri"/>
                <w:iCs/>
                <w:sz w:val="20"/>
                <w:szCs w:val="20"/>
                <w:lang w:eastAsia="ar-SA"/>
              </w:rPr>
            </w:pPr>
          </w:p>
        </w:tc>
        <w:tc>
          <w:tcPr>
            <w:tcW w:type="dxa" w:w="2551"/>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ind w:firstLine="18" w:right="-1"/>
              <w:rPr>
                <w:bCs/>
                <w:sz w:val="20"/>
                <w:szCs w:val="20"/>
              </w:rPr>
            </w:pPr>
            <w:r w:rsidRPr="00FD05BC">
              <w:rPr>
                <w:bCs/>
                <w:sz w:val="20"/>
                <w:szCs w:val="20"/>
              </w:rPr>
              <w:t>Сети связи</w:t>
            </w:r>
          </w:p>
        </w:tc>
        <w:tc>
          <w:tcPr>
            <w:tcW w:type="dxa" w:w="215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widowControl w:val="0"/>
              <w:ind w:right="-1"/>
              <w:jc w:val="center"/>
              <w:rPr>
                <w:sz w:val="20"/>
                <w:szCs w:val="20"/>
              </w:rPr>
            </w:pPr>
            <w:r w:rsidRPr="00FD05BC">
              <w:rPr>
                <w:sz w:val="20"/>
                <w:szCs w:val="20"/>
              </w:rPr>
              <w:t>с. Усть-Бакчар, с. Нижняя Тига, с. Гореловка, с. Варгатер (районы новой застройки)</w:t>
            </w:r>
          </w:p>
        </w:tc>
        <w:tc>
          <w:tcPr>
            <w:tcW w:type="dxa" w:w="4645"/>
            <w:tcBorders>
              <w:left w:color="auto" w:space="0" w:sz="4" w:val="single"/>
              <w:right w:color="auto" w:space="0" w:sz="4" w:val="single"/>
            </w:tcBorders>
            <w:vAlign w:val="center"/>
          </w:tcPr>
          <w:p w:rsidP="00FD05BC" w:rsidR="00FD05BC" w:rsidRDefault="00FD05BC" w:rsidRPr="00FD05BC">
            <w:pPr>
              <w:widowControl w:val="0"/>
              <w:ind w:right="-1"/>
              <w:jc w:val="center"/>
              <w:rPr>
                <w:bCs/>
                <w:sz w:val="20"/>
                <w:szCs w:val="20"/>
              </w:rPr>
            </w:pPr>
            <w:r w:rsidRPr="00FD05BC">
              <w:rPr>
                <w:bCs/>
                <w:sz w:val="20"/>
                <w:szCs w:val="20"/>
              </w:rPr>
              <w:t>Расчет по МНГП, н</w:t>
            </w:r>
            <w:r w:rsidRPr="00FD05BC">
              <w:rPr>
                <w:sz w:val="20"/>
                <w:szCs w:val="20"/>
              </w:rPr>
              <w:t>а территориях общего пользования в границах планируемой улично-дорожной сети.</w:t>
            </w:r>
          </w:p>
        </w:tc>
      </w:tr>
    </w:tbl>
    <w:bookmarkEnd w:id="212"/>
    <w:p w:rsidP="00FD05BC" w:rsidR="00FD05BC" w:rsidRDefault="00FD05BC" w:rsidRPr="00FD05BC">
      <w:pPr>
        <w:keepNext/>
        <w:keepLines/>
        <w:spacing w:before="240"/>
        <w:ind w:firstLine="567"/>
        <w:jc w:val="right"/>
        <w:rPr>
          <w:sz w:val="20"/>
          <w:szCs w:val="20"/>
        </w:rPr>
      </w:pPr>
      <w:r w:rsidRPr="00FD05BC">
        <w:rPr>
          <w:sz w:val="20"/>
          <w:szCs w:val="20"/>
        </w:rPr>
        <w:t>Таблица 48.1</w:t>
      </w:r>
    </w:p>
    <w:p w:rsidP="00FD05BC" w:rsidR="00FD05BC" w:rsidRDefault="00FD05BC" w:rsidRPr="00FD05BC">
      <w:pPr>
        <w:keepNext/>
        <w:keepLines/>
        <w:ind w:firstLine="567"/>
        <w:jc w:val="center"/>
      </w:pPr>
      <w:r w:rsidRPr="00FD05BC">
        <w:t>Сводная таблица планируемых объектов капитального строительства</w:t>
      </w: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968"/>
        <w:gridCol w:w="2939"/>
        <w:gridCol w:w="2019"/>
        <w:gridCol w:w="3844"/>
      </w:tblGrid>
      <w:tr w:rsidR="00FD05BC" w:rsidRPr="00FD05BC" w:rsidTr="00A0319F">
        <w:trPr>
          <w:trHeight w:val="556"/>
        </w:trPr>
        <w:tc>
          <w:tcPr>
            <w:tcW w:type="dxa" w:w="9770"/>
            <w:gridSpan w:val="4"/>
            <w:shd w:color="auto" w:fill="auto" w:val="clear"/>
            <w:vAlign w:val="center"/>
          </w:tcPr>
          <w:p w:rsidP="00FD05BC" w:rsidR="00FD05BC" w:rsidRDefault="00FD05BC" w:rsidRPr="00FD05BC">
            <w:pPr>
              <w:rPr>
                <w:rFonts w:eastAsia="Calibri"/>
                <w:b/>
                <w:iCs/>
                <w:sz w:val="20"/>
                <w:szCs w:val="20"/>
                <w:lang w:eastAsia="en-US"/>
              </w:rPr>
            </w:pPr>
            <w:r w:rsidRPr="00FD05BC">
              <w:rPr>
                <w:rFonts w:eastAsia="Calibri"/>
                <w:b/>
                <w:iCs/>
                <w:sz w:val="20"/>
                <w:szCs w:val="20"/>
                <w:lang w:eastAsia="en-US"/>
              </w:rPr>
              <w:t>Сведения о планируемых для размещения объектах регионального значения</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b/>
                <w:iCs/>
                <w:sz w:val="22"/>
                <w:szCs w:val="22"/>
                <w:lang w:eastAsia="en-US"/>
              </w:rPr>
            </w:pPr>
            <w:r w:rsidRPr="00FD05BC">
              <w:rPr>
                <w:rFonts w:eastAsia="Calibri"/>
                <w:b/>
                <w:iCs/>
                <w:sz w:val="22"/>
                <w:szCs w:val="22"/>
                <w:lang w:eastAsia="en-US"/>
              </w:rPr>
              <w:t>№ по</w:t>
            </w:r>
          </w:p>
          <w:p w:rsidP="00A0319F" w:rsidR="00FD05BC" w:rsidRDefault="00FD05BC" w:rsidRPr="00FD05BC">
            <w:pPr>
              <w:jc w:val="center"/>
              <w:rPr>
                <w:rFonts w:eastAsia="Calibri"/>
                <w:iCs/>
                <w:sz w:val="22"/>
                <w:szCs w:val="22"/>
                <w:lang w:eastAsia="en-US"/>
              </w:rPr>
            </w:pPr>
            <w:r w:rsidRPr="00FD05BC">
              <w:rPr>
                <w:rFonts w:eastAsia="Calibri"/>
                <w:b/>
                <w:iCs/>
                <w:sz w:val="22"/>
                <w:szCs w:val="22"/>
                <w:lang w:eastAsia="en-US"/>
              </w:rPr>
              <w:t>Эксп.</w:t>
            </w:r>
          </w:p>
        </w:tc>
        <w:tc>
          <w:tcPr>
            <w:tcW w:type="dxa" w:w="2939"/>
            <w:shd w:color="auto" w:fill="auto" w:val="clear"/>
            <w:vAlign w:val="center"/>
          </w:tcPr>
          <w:p w:rsidP="00A0319F" w:rsidR="00FD05BC" w:rsidRDefault="00FD05BC" w:rsidRPr="00FD05BC">
            <w:pPr>
              <w:jc w:val="center"/>
              <w:rPr>
                <w:rFonts w:eastAsia="Calibri"/>
                <w:b/>
                <w:iCs/>
                <w:sz w:val="20"/>
                <w:szCs w:val="20"/>
                <w:lang w:eastAsia="en-US"/>
              </w:rPr>
            </w:pPr>
            <w:r w:rsidRPr="00FD05BC">
              <w:rPr>
                <w:rFonts w:eastAsia="Calibri"/>
                <w:b/>
                <w:iCs/>
                <w:sz w:val="20"/>
                <w:szCs w:val="20"/>
                <w:lang w:eastAsia="en-US"/>
              </w:rPr>
              <w:t>Наименование</w:t>
            </w:r>
          </w:p>
        </w:tc>
        <w:tc>
          <w:tcPr>
            <w:tcW w:type="dxa" w:w="2019"/>
            <w:shd w:color="auto" w:fill="auto" w:val="clear"/>
            <w:vAlign w:val="center"/>
          </w:tcPr>
          <w:p w:rsidP="00A0319F" w:rsidR="00FD05BC" w:rsidRDefault="00FD05BC" w:rsidRPr="00FD05BC">
            <w:pPr>
              <w:jc w:val="center"/>
              <w:rPr>
                <w:rFonts w:eastAsia="Calibri"/>
                <w:b/>
                <w:iCs/>
                <w:sz w:val="20"/>
                <w:szCs w:val="20"/>
                <w:lang w:eastAsia="en-US"/>
              </w:rPr>
            </w:pPr>
            <w:r w:rsidRPr="00FD05BC">
              <w:rPr>
                <w:rFonts w:eastAsia="Calibri"/>
                <w:b/>
                <w:iCs/>
                <w:sz w:val="20"/>
                <w:szCs w:val="20"/>
                <w:lang w:eastAsia="en-US"/>
              </w:rPr>
              <w:t>Местоположение</w:t>
            </w:r>
          </w:p>
        </w:tc>
        <w:tc>
          <w:tcPr>
            <w:tcW w:type="dxa" w:w="3844"/>
            <w:shd w:color="auto" w:fill="auto" w:val="clear"/>
            <w:vAlign w:val="center"/>
          </w:tcPr>
          <w:p w:rsidP="00A0319F" w:rsidR="00FD05BC" w:rsidRDefault="00FD05BC" w:rsidRPr="00FD05BC">
            <w:pPr>
              <w:jc w:val="center"/>
              <w:rPr>
                <w:rFonts w:eastAsia="Calibri"/>
                <w:b/>
                <w:iCs/>
                <w:sz w:val="20"/>
                <w:szCs w:val="20"/>
                <w:lang w:eastAsia="en-US"/>
              </w:rPr>
            </w:pPr>
            <w:r w:rsidRPr="00FD05BC">
              <w:rPr>
                <w:rFonts w:eastAsia="Calibri"/>
                <w:b/>
                <w:iCs/>
                <w:sz w:val="20"/>
                <w:szCs w:val="20"/>
                <w:lang w:eastAsia="en-US"/>
              </w:rPr>
              <w:t>Обоснование размещения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iCs/>
                <w:sz w:val="20"/>
                <w:szCs w:val="20"/>
                <w:lang w:eastAsia="en-US"/>
              </w:rPr>
            </w:pPr>
            <w:r w:rsidRPr="00FD05BC">
              <w:rPr>
                <w:rFonts w:eastAsia="Calibri"/>
                <w:b/>
                <w:iCs/>
                <w:sz w:val="20"/>
                <w:szCs w:val="20"/>
                <w:lang w:eastAsia="en-US"/>
              </w:rPr>
              <w:t>Объекты здравоохранения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1.1</w:t>
            </w:r>
          </w:p>
        </w:tc>
        <w:tc>
          <w:tcPr>
            <w:tcW w:type="dxa" w:w="2939"/>
            <w:shd w:color="auto" w:fill="auto" w:val="clear"/>
            <w:vAlign w:val="center"/>
          </w:tcPr>
          <w:p w:rsidP="00FD05BC" w:rsidR="00FD05BC" w:rsidRDefault="00FD05BC" w:rsidRPr="00FD05BC">
            <w:pPr>
              <w:rPr>
                <w:rFonts w:eastAsia="Calibri"/>
                <w:iCs/>
                <w:sz w:val="18"/>
                <w:szCs w:val="18"/>
                <w:lang w:eastAsia="en-US"/>
              </w:rPr>
            </w:pPr>
            <w:r w:rsidRPr="00FD05BC">
              <w:rPr>
                <w:rFonts w:eastAsia="Calibri"/>
                <w:bCs/>
                <w:iCs/>
                <w:sz w:val="18"/>
                <w:szCs w:val="18"/>
                <w:lang w:eastAsia="en-US"/>
              </w:rPr>
              <w:t>Приобретение здания для организации работы фельдшерско-акушерского пункта</w:t>
            </w:r>
          </w:p>
        </w:tc>
        <w:tc>
          <w:tcPr>
            <w:tcW w:type="dxa" w:w="2019"/>
            <w:shd w:color="auto" w:fill="auto" w:val="clear"/>
            <w:vAlign w:val="center"/>
          </w:tcPr>
          <w:p w:rsidP="00A0319F" w:rsidR="00FD05BC" w:rsidRDefault="00FD05BC" w:rsidRPr="00FD05BC">
            <w:pPr>
              <w:jc w:val="center"/>
              <w:rPr>
                <w:rFonts w:eastAsia="Calibri"/>
                <w:bCs/>
                <w:iCs/>
                <w:sz w:val="20"/>
                <w:szCs w:val="20"/>
                <w:lang w:eastAsia="en-US"/>
              </w:rPr>
            </w:pPr>
            <w:r w:rsidRPr="00FD05BC">
              <w:rPr>
                <w:rFonts w:eastAsia="Calibri"/>
                <w:iCs/>
                <w:sz w:val="18"/>
                <w:szCs w:val="18"/>
                <w:lang w:eastAsia="en-US"/>
              </w:rPr>
              <w:t>с. Усть-Бакчар, с. Лось-Гора</w:t>
            </w:r>
          </w:p>
        </w:tc>
        <w:tc>
          <w:tcPr>
            <w:tcW w:type="dxa" w:w="3844"/>
            <w:shd w:color="auto" w:fill="auto" w:val="clea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Томской области</w:t>
            </w:r>
          </w:p>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На территориях общего пользования для обеспечения нормируемого радиуса обслуживания</w:t>
            </w:r>
          </w:p>
        </w:tc>
      </w:tr>
      <w:tr w:rsidR="00FD05BC" w:rsidRPr="00FD05BC" w:rsidTr="00A0319F">
        <w:trPr>
          <w:trHeight w:val="556"/>
        </w:trPr>
        <w:tc>
          <w:tcPr>
            <w:tcW w:type="dxa" w:w="5926"/>
            <w:gridSpan w:val="3"/>
            <w:shd w:color="auto" w:fill="auto" w:val="clear"/>
            <w:vAlign w:val="center"/>
          </w:tcPr>
          <w:p w:rsidP="00FD05BC" w:rsidR="00FD05BC" w:rsidRDefault="00FD05BC" w:rsidRPr="00FD05BC">
            <w:pPr>
              <w:rPr>
                <w:rFonts w:eastAsia="Calibri"/>
                <w:b/>
                <w:iCs/>
                <w:sz w:val="20"/>
                <w:szCs w:val="20"/>
                <w:lang w:eastAsia="en-US"/>
              </w:rPr>
            </w:pPr>
            <w:r w:rsidRPr="00FD05BC">
              <w:rPr>
                <w:rFonts w:eastAsia="Calibri"/>
                <w:b/>
                <w:iCs/>
                <w:sz w:val="20"/>
                <w:szCs w:val="20"/>
                <w:lang w:eastAsia="en-US"/>
              </w:rPr>
              <w:t xml:space="preserve">Сведения о планируемых для размещения объектах </w:t>
            </w:r>
          </w:p>
          <w:p w:rsidP="00FD05BC" w:rsidR="00FD05BC" w:rsidRDefault="00FD05BC" w:rsidRPr="00FD05BC">
            <w:pPr>
              <w:rPr>
                <w:rFonts w:eastAsia="Calibri"/>
                <w:b/>
                <w:iCs/>
                <w:sz w:val="20"/>
                <w:szCs w:val="20"/>
                <w:lang w:eastAsia="en-US"/>
              </w:rPr>
            </w:pPr>
            <w:r w:rsidRPr="00FD05BC">
              <w:rPr>
                <w:rFonts w:eastAsia="Calibri"/>
                <w:b/>
                <w:iCs/>
                <w:sz w:val="20"/>
                <w:szCs w:val="20"/>
                <w:lang w:eastAsia="en-US"/>
              </w:rPr>
              <w:t>местного значения муниципального района</w:t>
            </w:r>
          </w:p>
        </w:tc>
        <w:tc>
          <w:tcPr>
            <w:tcW w:type="dxa" w:w="3844"/>
            <w:shd w:color="auto" w:fill="auto" w:val="clear"/>
          </w:tcPr>
          <w:p w:rsidP="00FD05BC" w:rsidR="00FD05BC" w:rsidRDefault="00FD05BC" w:rsidRPr="00FD05BC">
            <w:pPr>
              <w:rPr>
                <w:rFonts w:eastAsia="Calibri"/>
                <w:b/>
                <w:iCs/>
                <w:sz w:val="20"/>
                <w:szCs w:val="20"/>
                <w:lang w:eastAsia="en-US"/>
              </w:rPr>
            </w:pP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образования и науки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2.1</w:t>
            </w:r>
          </w:p>
        </w:tc>
        <w:tc>
          <w:tcPr>
            <w:tcW w:type="dxa" w:w="2939"/>
            <w:shd w:color="auto" w:fill="auto" w:val="clear"/>
            <w:vAlign w:val="center"/>
          </w:tcPr>
          <w:p w:rsidP="00FD05BC" w:rsidR="00FD05BC" w:rsidRDefault="00FD05BC" w:rsidRPr="00FD05BC">
            <w:pPr>
              <w:rPr>
                <w:rFonts w:eastAsia="Calibri"/>
                <w:iCs/>
                <w:sz w:val="18"/>
                <w:szCs w:val="18"/>
                <w:lang w:eastAsia="en-US"/>
              </w:rPr>
            </w:pPr>
            <w:r w:rsidRPr="00FD05BC">
              <w:rPr>
                <w:rFonts w:eastAsia="Calibri"/>
                <w:bCs/>
                <w:iCs/>
                <w:sz w:val="18"/>
                <w:szCs w:val="18"/>
                <w:lang w:eastAsia="en-US"/>
              </w:rPr>
              <w:t>Дополнительные 60 мест дошкольного образования</w:t>
            </w:r>
          </w:p>
        </w:tc>
        <w:tc>
          <w:tcPr>
            <w:tcW w:type="dxa" w:w="2019"/>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 Усть-Бакчар, с. Гореловка, с. Варгатер, с. Бундюр</w:t>
            </w:r>
          </w:p>
        </w:tc>
        <w:tc>
          <w:tcPr>
            <w:tcW w:type="dxa" w:w="3844"/>
            <w:shd w:color="auto" w:fill="auto" w:val="clea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На территориях общего пользования для обеспечения нормируемого радиуса обслуживания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физической культуры и массового спорта</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3.1</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Универсальный спортивный зал</w:t>
            </w:r>
          </w:p>
        </w:tc>
        <w:tc>
          <w:tcPr>
            <w:tcW w:type="dxa" w:w="2019"/>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bCs/>
                <w:iCs/>
                <w:sz w:val="20"/>
                <w:szCs w:val="20"/>
                <w:lang w:eastAsia="en-US"/>
              </w:rPr>
              <w:t>с. Варгатер</w:t>
            </w:r>
          </w:p>
        </w:tc>
        <w:tc>
          <w:tcPr>
            <w:tcW w:type="dxa" w:w="3844"/>
            <w:shd w:color="auto" w:fill="auto" w:val="clea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20"/>
                <w:szCs w:val="20"/>
                <w:lang w:eastAsia="en-US"/>
              </w:rPr>
            </w:pPr>
            <w:r w:rsidRPr="00FD05BC">
              <w:rPr>
                <w:rFonts w:eastAsia="Calibri"/>
                <w:iCs/>
                <w:sz w:val="18"/>
                <w:szCs w:val="18"/>
                <w:lang w:eastAsia="en-US"/>
              </w:rPr>
              <w:t>На территориях общего пользования для обеспечения нормируемого радиуса обслуживания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iCs/>
                <w:sz w:val="20"/>
                <w:szCs w:val="20"/>
                <w:lang w:eastAsia="en-US"/>
              </w:rPr>
            </w:pPr>
            <w:r w:rsidRPr="00FD05BC">
              <w:rPr>
                <w:rFonts w:eastAsia="Calibri"/>
                <w:b/>
                <w:iCs/>
                <w:sz w:val="20"/>
                <w:szCs w:val="20"/>
                <w:lang w:eastAsia="en-US"/>
              </w:rPr>
              <w:t>Объекты транспортной инфраструктуры</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Автомобильные дороги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4.1</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Подъезд к п. Лесоучасток Чая (реконструкция)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п. Лесоучасток Чая</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территории существующей автомобильной дороги</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4.2</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Автодорога с. Варгатер – с. Стрельниково со строительством моста через р. Чая (реконструкция)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Усть-Бакчарское с.п.</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территории существующей автомобильной дороги</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4.3</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Подъезд к п. Черемхово (реконструкция)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п. Черемхово</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территории существующей автомобильной дороги</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4.4</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Строительство автодороги Черёмушки – Стрельниково – центральная Нюрса (покрытие гравийное, обработанное вяжущими) со строительством моста через</w:t>
            </w:r>
          </w:p>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р. Нюрса</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Усть-Бакчарское с.п.</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территориях общего пользования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обслуживания и хранения автомобильного транспорта</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5.1</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Строительство автозаправочной станции (АЗС) на проектируемом автодорожном обходе с. Усть-Бакчар</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Усть-Бакчарское с.п.</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территориях общего пользования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инженерной инфраструктуры</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водоснабжения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Сети водоснабжения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Третья Тига, с. Бундюр, с. Варгатер</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территориях общего пользования в границах существующей улично-дорожной сети</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6.1</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Станция водоподготовки</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п. Новые Ключи, с. Нижняя Тига, с. Третья Тига, с. Гореловка,</w:t>
            </w:r>
          </w:p>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Лось-Гора, с. Бундюр, с. Варгатер</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территориях общего пользования</w:t>
            </w:r>
          </w:p>
        </w:tc>
      </w:tr>
      <w:tr w:rsidR="00FD05BC" w:rsidRPr="00FD05BC" w:rsidTr="00A0319F">
        <w:tc>
          <w:tcPr>
            <w:tcW w:type="dxa" w:w="5926"/>
            <w:gridSpan w:val="3"/>
            <w:shd w:color="auto" w:fill="auto" w:val="clear"/>
            <w:vAlign w:val="center"/>
          </w:tcPr>
          <w:p w:rsidP="00FD05BC" w:rsidR="00FD05BC" w:rsidRDefault="00FD05BC" w:rsidRPr="00FD05BC">
            <w:pPr>
              <w:rPr>
                <w:rFonts w:eastAsia="Calibri"/>
                <w:bCs/>
                <w:iCs/>
                <w:sz w:val="20"/>
                <w:szCs w:val="20"/>
                <w:lang w:eastAsia="en-US"/>
              </w:rPr>
            </w:pPr>
            <w:r w:rsidRPr="00FD05BC">
              <w:rPr>
                <w:rFonts w:eastAsia="Calibri"/>
                <w:b/>
                <w:bCs/>
                <w:iCs/>
                <w:sz w:val="20"/>
                <w:szCs w:val="20"/>
                <w:lang w:eastAsia="en-US"/>
              </w:rPr>
              <w:t>Объекты водоотведения</w:t>
            </w:r>
          </w:p>
        </w:tc>
        <w:tc>
          <w:tcPr>
            <w:tcW w:type="dxa" w:w="3844"/>
            <w:shd w:color="auto" w:fill="auto" w:val="clear"/>
          </w:tcPr>
          <w:p w:rsidP="00FD05BC" w:rsidR="00FD05BC" w:rsidRDefault="00FD05BC" w:rsidRPr="00FD05BC">
            <w:pPr>
              <w:rPr>
                <w:rFonts w:eastAsia="Calibri"/>
                <w:b/>
                <w:bCs/>
                <w:iCs/>
                <w:sz w:val="20"/>
                <w:szCs w:val="20"/>
                <w:lang w:eastAsia="en-US"/>
              </w:rPr>
            </w:pPr>
          </w:p>
        </w:tc>
      </w:tr>
      <w:tr w:rsidR="00FD05BC" w:rsidRPr="00FD05BC" w:rsidTr="00A0319F">
        <w:tc>
          <w:tcPr>
            <w:tcW w:type="dxa" w:w="5926"/>
            <w:gridSpan w:val="3"/>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c>
          <w:tcPr>
            <w:tcW w:type="dxa" w:w="3844"/>
            <w:shd w:color="auto" w:fill="auto" w:val="clear"/>
          </w:tcPr>
          <w:p w:rsidP="00FD05BC" w:rsidR="00FD05BC" w:rsidRDefault="00FD05BC" w:rsidRPr="00FD05BC">
            <w:pPr>
              <w:rPr>
                <w:rFonts w:eastAsia="Calibri"/>
                <w:iCs/>
                <w:sz w:val="18"/>
                <w:szCs w:val="18"/>
                <w:lang w:eastAsia="en-US"/>
              </w:rPr>
            </w:pP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Сети водоотведения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п. Новые Ключи, с. Нижняя Тига, с. Третья Тига,с. Гореловка,с. Бундюр,</w:t>
            </w:r>
          </w:p>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Варгатёр</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территориях общего пользования</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7.1</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Строительство канализационных очистных сооружений</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Третья Тига, с. Гореловка, с. Бундюр,</w:t>
            </w:r>
          </w:p>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Варгатёр,</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СТП Чаинского м.р.</w:t>
            </w:r>
          </w:p>
          <w:p w:rsidP="00A0319F" w:rsidR="00FD05BC" w:rsidRDefault="00FD05BC" w:rsidRPr="00FD05BC">
            <w:pPr>
              <w:jc w:val="center"/>
              <w:rPr>
                <w:rFonts w:eastAsia="Calibri"/>
                <w:bCs/>
                <w:iCs/>
                <w:sz w:val="18"/>
                <w:szCs w:val="18"/>
                <w:lang w:eastAsia="en-US"/>
              </w:rPr>
            </w:pPr>
            <w:r w:rsidRPr="00FD05BC">
              <w:rPr>
                <w:rFonts w:eastAsia="Calibri"/>
                <w:iCs/>
                <w:sz w:val="18"/>
                <w:szCs w:val="18"/>
                <w:lang w:eastAsia="en-US"/>
              </w:rPr>
              <w:t>На территориях общего пользования</w:t>
            </w:r>
          </w:p>
        </w:tc>
      </w:tr>
      <w:tr w:rsidR="00FD05BC" w:rsidRPr="00FD05BC" w:rsidTr="00A0319F">
        <w:trPr>
          <w:trHeight w:val="289"/>
        </w:trPr>
        <w:tc>
          <w:tcPr>
            <w:tcW w:type="dxa" w:w="9770"/>
            <w:gridSpan w:val="4"/>
            <w:shd w:color="auto" w:fill="auto" w:val="clear"/>
            <w:vAlign w:val="center"/>
          </w:tcPr>
          <w:p w:rsidP="00FD05BC" w:rsidR="00FD05BC" w:rsidRDefault="00FD05BC" w:rsidRPr="00FD05BC">
            <w:pPr>
              <w:rPr>
                <w:rFonts w:eastAsia="Calibri"/>
                <w:b/>
                <w:iCs/>
                <w:sz w:val="20"/>
                <w:szCs w:val="20"/>
                <w:lang w:eastAsia="en-US"/>
              </w:rPr>
            </w:pPr>
            <w:r w:rsidRPr="00FD05BC">
              <w:rPr>
                <w:rFonts w:eastAsia="Calibri"/>
                <w:b/>
                <w:iCs/>
                <w:sz w:val="20"/>
                <w:szCs w:val="20"/>
                <w:lang w:eastAsia="en-US"/>
              </w:rPr>
              <w:t>Сведения о планируемых для размещения объектах местного значения поселения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iCs/>
                <w:sz w:val="20"/>
                <w:szCs w:val="20"/>
                <w:lang w:eastAsia="en-US"/>
              </w:rPr>
            </w:pPr>
            <w:r w:rsidRPr="00FD05BC">
              <w:rPr>
                <w:rFonts w:eastAsia="Calibri"/>
                <w:b/>
                <w:iCs/>
                <w:sz w:val="20"/>
                <w:szCs w:val="20"/>
                <w:lang w:eastAsia="en-US"/>
              </w:rPr>
              <w:t>Объекты транспортной инфраструктуры</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Автомобильные дороги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Расчетный срок</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4"/>
                <w:szCs w:val="14"/>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Улично-дорожная сеть</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на свободных территориях с возможностью обеспечения транспортным обслуживанием планируемой территории.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инженерной инфраструктуры</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водоснабжения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1 очередь</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Сети водоснабжения</w:t>
            </w:r>
          </w:p>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(реконструкция)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Усть-Бакчарское с.п.</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Схема водоснабжения Усть-Бакчарского сельского поселения</w:t>
            </w:r>
          </w:p>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границах существующей улично-дорожной сети.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Расчетный срок</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Сети водоснабжения</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Схема водоснабжения Усть-Бакчарского сельского поселения</w:t>
            </w:r>
          </w:p>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границах существующей улично-дорожной сети.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водоотведения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Расчетный срок</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Сети канализации</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границах планируемой улично-дорожной сети.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электроснабжения</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Расчетный срок</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Линии электроснабжения 10 кВ</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границах планируемой улично-дорожной сети.</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Трансформаторный пункт 10/0,4 кВ</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центре нагрузок.</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Линии электроснабжения 0,4 кВ</w:t>
            </w:r>
          </w:p>
        </w:tc>
        <w:tc>
          <w:tcPr>
            <w:tcW w:type="dxa" w:w="2019"/>
            <w:shd w:color="auto" w:fill="auto" w:val="clear"/>
            <w:vAlign w:val="center"/>
          </w:tcPr>
          <w:p w:rsidP="00A0319F" w:rsidR="00FD05BC" w:rsidRDefault="00FD05BC" w:rsidRPr="00FD05BC">
            <w:pPr>
              <w:jc w:val="center"/>
              <w:rPr>
                <w:rFonts w:eastAsia="Calibri"/>
                <w:bCs/>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границах планируемой улично-дорожной сети.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b/>
                <w:bCs/>
                <w:iCs/>
                <w:sz w:val="20"/>
                <w:szCs w:val="20"/>
                <w:lang w:eastAsia="en-US"/>
              </w:rPr>
            </w:pPr>
            <w:r w:rsidRPr="00FD05BC">
              <w:rPr>
                <w:rFonts w:eastAsia="Calibri"/>
                <w:b/>
                <w:bCs/>
                <w:iCs/>
                <w:sz w:val="20"/>
                <w:szCs w:val="20"/>
                <w:lang w:eastAsia="en-US"/>
              </w:rPr>
              <w:t>Объекты связи</w:t>
            </w:r>
          </w:p>
        </w:tc>
      </w:tr>
      <w:tr w:rsidR="00FD05BC" w:rsidRPr="00FD05BC" w:rsidTr="00A0319F">
        <w:tc>
          <w:tcPr>
            <w:tcW w:type="dxa" w:w="9770"/>
            <w:gridSpan w:val="4"/>
            <w:shd w:color="auto" w:fill="auto" w:val="clear"/>
            <w:vAlign w:val="center"/>
          </w:tcPr>
          <w:p w:rsidP="00FD05BC" w:rsidR="00FD05BC" w:rsidRDefault="00FD05BC" w:rsidRPr="00FD05BC">
            <w:pPr>
              <w:rPr>
                <w:rFonts w:eastAsia="Calibri"/>
                <w:iCs/>
                <w:sz w:val="18"/>
                <w:szCs w:val="18"/>
                <w:lang w:eastAsia="en-US"/>
              </w:rPr>
            </w:pPr>
            <w:r w:rsidRPr="00FD05BC">
              <w:rPr>
                <w:rFonts w:eastAsia="Calibri"/>
                <w:iCs/>
                <w:sz w:val="18"/>
                <w:szCs w:val="18"/>
                <w:lang w:eastAsia="en-US"/>
              </w:rPr>
              <w:t>Расчетный срок</w:t>
            </w:r>
          </w:p>
        </w:tc>
      </w:tr>
      <w:tr w:rsidR="00FD05BC" w:rsidRPr="00FD05BC" w:rsidTr="00A0319F">
        <w:tc>
          <w:tcPr>
            <w:tcW w:type="dxa" w:w="968"/>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4"/>
                <w:szCs w:val="14"/>
                <w:lang w:eastAsia="en-US"/>
              </w:rPr>
              <w:t>на карте не отображены</w:t>
            </w:r>
          </w:p>
        </w:tc>
        <w:tc>
          <w:tcPr>
            <w:tcW w:type="dxa" w:w="2939"/>
            <w:shd w:color="auto" w:fill="auto" w:val="clear"/>
            <w:vAlign w:val="center"/>
          </w:tcPr>
          <w:p w:rsidP="00FD05BC" w:rsidR="00FD05BC" w:rsidRDefault="00FD05BC" w:rsidRPr="00FD05BC">
            <w:pPr>
              <w:rPr>
                <w:rFonts w:eastAsia="Calibri"/>
                <w:bCs/>
                <w:iCs/>
                <w:sz w:val="18"/>
                <w:szCs w:val="18"/>
                <w:lang w:eastAsia="en-US"/>
              </w:rPr>
            </w:pPr>
            <w:r w:rsidRPr="00FD05BC">
              <w:rPr>
                <w:rFonts w:eastAsia="Calibri"/>
                <w:bCs/>
                <w:iCs/>
                <w:sz w:val="18"/>
                <w:szCs w:val="18"/>
                <w:lang w:eastAsia="en-US"/>
              </w:rPr>
              <w:t>Сети связи</w:t>
            </w:r>
          </w:p>
        </w:tc>
        <w:tc>
          <w:tcPr>
            <w:tcW w:type="dxa" w:w="2019"/>
            <w:shd w:color="auto" w:fill="auto" w:val="clear"/>
            <w:vAlign w:val="center"/>
          </w:tcPr>
          <w:p w:rsidP="00A0319F" w:rsidR="00FD05BC" w:rsidRDefault="00FD05BC" w:rsidRPr="00FD05BC">
            <w:pPr>
              <w:ind w:right="-1"/>
              <w:jc w:val="center"/>
              <w:rPr>
                <w:rFonts w:eastAsia="Calibri"/>
                <w:iCs/>
                <w:sz w:val="18"/>
                <w:szCs w:val="18"/>
                <w:lang w:eastAsia="en-US"/>
              </w:rPr>
            </w:pPr>
            <w:r w:rsidRPr="00FD05BC">
              <w:rPr>
                <w:rFonts w:eastAsia="Calibri"/>
                <w:bCs/>
                <w:iCs/>
                <w:sz w:val="18"/>
                <w:szCs w:val="18"/>
                <w:lang w:eastAsia="en-US"/>
              </w:rPr>
              <w:t>с. Усть-Бакчар, с. Нижняя Тига, с. Гореловка, с. Варгатер (районы новой застройки)</w:t>
            </w:r>
          </w:p>
        </w:tc>
        <w:tc>
          <w:tcPr>
            <w:tcW w:type="dxa" w:w="3844"/>
            <w:shd w:color="auto" w:fill="auto" w:val="clear"/>
            <w:vAlign w:val="center"/>
          </w:tcPr>
          <w:p w:rsidP="00A0319F" w:rsidR="00FD05BC" w:rsidRDefault="00FD05BC" w:rsidRPr="00FD05BC">
            <w:pPr>
              <w:jc w:val="center"/>
              <w:rPr>
                <w:rFonts w:eastAsia="Calibri"/>
                <w:iCs/>
                <w:sz w:val="18"/>
                <w:szCs w:val="18"/>
                <w:lang w:eastAsia="en-US"/>
              </w:rPr>
            </w:pPr>
            <w:r w:rsidRPr="00FD05BC">
              <w:rPr>
                <w:rFonts w:eastAsia="Calibri"/>
                <w:iCs/>
                <w:sz w:val="18"/>
                <w:szCs w:val="18"/>
                <w:lang w:eastAsia="en-US"/>
              </w:rPr>
              <w:t>Расчет по МНГП, на территориях общего пользования в границах планируемой улично-дорожной сети.</w:t>
            </w:r>
          </w:p>
        </w:tc>
      </w:tr>
    </w:tbl>
    <w:p w:rsidP="00FD05BC" w:rsidR="00FD05BC" w:rsidRDefault="00FD05BC" w:rsidRPr="00FD05BC">
      <w:pPr>
        <w:keepNext/>
        <w:keepLines/>
        <w:ind w:firstLine="567"/>
        <w:jc w:val="center"/>
      </w:pPr>
    </w:p>
    <w:p w:rsidP="00FD05BC" w:rsidR="00FD05BC" w:rsidRDefault="00FD05BC" w:rsidRPr="00FD05BC">
      <w:pPr>
        <w:keepNext/>
        <w:keepLines/>
        <w:spacing w:after="240" w:before="120"/>
        <w:ind w:firstLine="567" w:right="-1"/>
        <w:jc w:val="center"/>
        <w:outlineLvl w:val="1"/>
        <w:rPr>
          <w:rFonts w:cs="Arial"/>
          <w:b/>
          <w:szCs w:val="22"/>
        </w:rPr>
      </w:pPr>
      <w:bookmarkStart w:id="213" w:name="_Toc141115145"/>
      <w:r w:rsidRPr="00FD05BC">
        <w:rPr>
          <w:rFonts w:cs="Arial"/>
          <w:b/>
          <w:szCs w:val="22"/>
        </w:rPr>
        <w:t>2.3. Прогнозируемые ограничения использования территории</w:t>
      </w:r>
      <w:bookmarkEnd w:id="213"/>
    </w:p>
    <w:p w:rsidP="00FD05BC" w:rsidR="00FD05BC" w:rsidRDefault="00FD05BC" w:rsidRPr="00FD05BC">
      <w:pPr>
        <w:ind w:firstLine="567"/>
        <w:jc w:val="both"/>
        <w:rPr>
          <w:szCs w:val="20"/>
        </w:rPr>
      </w:pPr>
      <w:r w:rsidRPr="00FD05BC">
        <w:rPr>
          <w:szCs w:val="20"/>
        </w:rPr>
        <w:t>Экологическая безопасность среды жизнедеятельности включает условия, обеспечивающие благоприятное существование людей в окружающей среде и совокупность природных и техногенных процессов, протекающих в рамках, не допускающих отрицательных воздействий на окружающую среду и здоровье человека.</w:t>
      </w:r>
    </w:p>
    <w:p w:rsidP="00FD05BC" w:rsidR="00FD05BC" w:rsidRDefault="00FD05BC" w:rsidRPr="00FD05BC">
      <w:pPr>
        <w:ind w:firstLine="567"/>
        <w:jc w:val="both"/>
        <w:rPr>
          <w:szCs w:val="20"/>
        </w:rPr>
      </w:pPr>
      <w:r w:rsidRPr="00FD05BC">
        <w:rPr>
          <w:szCs w:val="20"/>
        </w:rPr>
        <w:t>Согласно статье Градостроительного кодекса Российской Федерации от 29.12.2004 № 190-ФЗ, зоны с особыми условиями использования территорий</w:t>
      </w:r>
      <w:r w:rsidRPr="00FD05BC">
        <w:t xml:space="preserve"> – </w:t>
      </w:r>
      <w:r w:rsidRPr="00FD05BC">
        <w:rPr>
          <w:szCs w:val="20"/>
        </w:rPr>
        <w:t>охранные, санитарно-защитные зоны, зоны охраны объектов культурного наследия (памятников истории и культуры) народов Российской Федерации (далее</w:t>
      </w:r>
      <w:r w:rsidRPr="00FD05BC">
        <w:t xml:space="preserve"> – </w:t>
      </w:r>
      <w:r w:rsidRPr="00FD05BC">
        <w:rPr>
          <w:szCs w:val="20"/>
        </w:rPr>
        <w:t xml:space="preserve">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P="00FD05BC" w:rsidR="00FD05BC" w:rsidRDefault="00FD05BC" w:rsidRPr="00FD05BC">
      <w:pPr>
        <w:ind w:firstLine="567"/>
        <w:jc w:val="both"/>
        <w:rPr>
          <w:szCs w:val="20"/>
        </w:rPr>
      </w:pPr>
      <w:r w:rsidRPr="00FD05BC">
        <w:rPr>
          <w:szCs w:val="20"/>
        </w:rPr>
        <w:t>Перечень зон с особыми условиями использования территории, а также ограничения, накладываемые на них, размеры и другие параметры представлены на основании действующих нормативов. В границах муниципального образования устанавливаются следующие зоны с особыми условиями использования территории:</w:t>
      </w:r>
    </w:p>
    <w:p w:rsidP="00FD05BC" w:rsidR="00FD05BC" w:rsidRDefault="00FD05BC" w:rsidRPr="00FD05BC">
      <w:pPr>
        <w:keepNext/>
        <w:keepLines/>
        <w:ind w:firstLine="567"/>
        <w:jc w:val="both"/>
        <w:rPr>
          <w:b/>
        </w:rPr>
      </w:pPr>
      <w:r w:rsidRPr="00FD05BC">
        <w:rPr>
          <w:b/>
        </w:rPr>
        <w:t>Зоны охраны объектов культурного наследия, защитная зона объекта культурного наследия</w:t>
      </w:r>
    </w:p>
    <w:p w:rsidP="00FD05BC" w:rsidR="00FD05BC" w:rsidRDefault="00FD05BC" w:rsidRPr="00FD05BC">
      <w:pPr>
        <w:keepNext/>
        <w:keepLines/>
        <w:tabs>
          <w:tab w:pos="7380" w:val="left"/>
        </w:tabs>
        <w:ind w:firstLine="567"/>
        <w:jc w:val="both"/>
        <w:rPr>
          <w:i/>
        </w:rPr>
      </w:pPr>
      <w:hyperlink r:id="rId32" w:anchor="block_341" w:history="1">
        <w:r w:rsidRPr="00FD05BC">
          <w:rPr>
            <w:i/>
          </w:rPr>
          <w:t>Зона</w:t>
        </w:r>
      </w:hyperlink>
      <w:r w:rsidRPr="00FD05BC">
        <w:rPr>
          <w:i/>
        </w:rPr>
        <w:t xml:space="preserve"> охраны объекта культурного наследия</w:t>
      </w:r>
    </w:p>
    <w:p w:rsidP="00FD05BC" w:rsidR="00FD05BC" w:rsidRDefault="00FD05BC" w:rsidRPr="00FD05BC">
      <w:pPr>
        <w:ind w:firstLine="567"/>
        <w:jc w:val="both"/>
      </w:pPr>
      <w:r w:rsidRPr="00FD05BC">
        <w:t>В границах проектируемой территории имеются памятники истории и культуры, представленные выявленными памятниками культурного наследия.</w:t>
      </w:r>
    </w:p>
    <w:p w:rsidP="00FD05BC" w:rsidR="00FD05BC" w:rsidRDefault="00FD05BC" w:rsidRPr="00FD05BC">
      <w:pPr>
        <w:ind w:firstLine="567"/>
        <w:jc w:val="both"/>
      </w:pPr>
      <w:r w:rsidRPr="00FD05BC">
        <w:t>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P="00FD05BC" w:rsidR="00FD05BC" w:rsidRDefault="00FD05BC" w:rsidRPr="00FD05BC">
      <w:pPr>
        <w:ind w:firstLine="567"/>
        <w:jc w:val="both"/>
      </w:pPr>
      <w:r w:rsidRPr="00FD05BC">
        <w:t>Необходимый состав зон охраны объекта культурного наследия определяется проектом зон охраны объекта культурного наследия.</w:t>
      </w:r>
    </w:p>
    <w:p w:rsidP="00FD05BC" w:rsidR="00FD05BC" w:rsidRDefault="00FD05BC" w:rsidRPr="00FD05BC">
      <w:pPr>
        <w:ind w:firstLine="567"/>
        <w:jc w:val="both"/>
      </w:pPr>
      <w:r w:rsidRPr="00FD05BC">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P="00FD05BC" w:rsidR="00FD05BC" w:rsidRDefault="00FD05BC" w:rsidRPr="00FD05BC">
      <w:pPr>
        <w:ind w:firstLine="567"/>
        <w:jc w:val="both"/>
      </w:pPr>
      <w:r w:rsidRPr="00FD05BC">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P="00FD05BC" w:rsidR="00FD05BC" w:rsidRDefault="00FD05BC" w:rsidRPr="00FD05BC">
      <w:pPr>
        <w:ind w:firstLine="567"/>
        <w:jc w:val="both"/>
      </w:pPr>
      <w:r w:rsidRPr="00FD05BC">
        <w:t>Требование об установлении зон охраны объекта культурного наследия к выявленному объекту культурного наследия не предъявляется.</w:t>
      </w:r>
    </w:p>
    <w:p w:rsidP="00FD05BC" w:rsidR="00FD05BC" w:rsidRDefault="00FD05BC" w:rsidRPr="00FD05BC">
      <w:pPr>
        <w:ind w:firstLine="567"/>
        <w:jc w:val="both"/>
      </w:pPr>
      <w:r w:rsidRPr="00FD05BC">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P="00FD05BC" w:rsidR="00FD05BC" w:rsidRDefault="00FD05BC" w:rsidRPr="00FD05BC">
      <w:pPr>
        <w:ind w:firstLine="567"/>
        <w:jc w:val="both"/>
      </w:pPr>
      <w:r w:rsidRPr="00FD05BC">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P="00FD05BC" w:rsidR="00FD05BC" w:rsidRDefault="00FD05BC" w:rsidRPr="00FD05BC">
      <w:pPr>
        <w:ind w:firstLine="567"/>
        <w:jc w:val="both"/>
      </w:pPr>
      <w:r w:rsidRPr="00FD05BC">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P="00FD05BC" w:rsidR="00FD05BC" w:rsidRDefault="00FD05BC" w:rsidRPr="00FD05BC">
      <w:pPr>
        <w:ind w:firstLine="567"/>
        <w:jc w:val="both"/>
      </w:pPr>
      <w:r w:rsidRPr="00FD05BC">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ЮНЕСКО,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P="00FD05BC" w:rsidR="00FD05BC" w:rsidRDefault="00FD05BC" w:rsidRPr="00FD05BC">
      <w:pPr>
        <w:ind w:firstLine="567"/>
        <w:jc w:val="both"/>
      </w:pPr>
      <w:r w:rsidRPr="00FD05BC">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ЮНЕСКО),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P="00FD05BC" w:rsidR="00FD05BC" w:rsidRDefault="00FD05BC" w:rsidRPr="00FD05BC">
      <w:pPr>
        <w:ind w:firstLine="567"/>
        <w:jc w:val="both"/>
      </w:pPr>
      <w:r w:rsidRPr="00FD05BC">
        <w:t xml:space="preserve">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 Данный порядок утвержден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w:t>
      </w:r>
    </w:p>
    <w:p w:rsidP="00FD05BC" w:rsidR="00FD05BC" w:rsidRDefault="00FD05BC" w:rsidRPr="00FD05BC">
      <w:pPr>
        <w:ind w:firstLine="567"/>
        <w:jc w:val="both"/>
      </w:pPr>
      <w:r w:rsidRPr="00FD05BC">
        <w:t>По состоянию на 2023 год охранные зоны разработаны частично. После разработки и утверждения проекта зон охраны объектов культурного наследия в генеральный план следует внести соответствующие изменения в установленном порядке. На картах зоны с особыми условиями использования территории объектов культурного наследия показаны в целях предупреждения проведения мероприятий, препятствующих обеспечению сохранности объектов культурного наследия и ограничения хозяйственной деятельности.</w:t>
      </w:r>
    </w:p>
    <w:p w:rsidP="00FD05BC" w:rsidR="00FD05BC" w:rsidRDefault="00FD05BC" w:rsidRPr="00FD05BC">
      <w:pPr>
        <w:ind w:firstLine="567"/>
        <w:jc w:val="both"/>
      </w:pPr>
      <w:r w:rsidRPr="00FD05BC">
        <w:t>Проект зон охраны объекта культурного наследия представляют собой документацию в текстовой форме и в виде карт (схем) границ,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требований к градостроительным регламентам в границах данных зон.</w:t>
      </w:r>
    </w:p>
    <w:p w:rsidP="00FD05BC" w:rsidR="00FD05BC" w:rsidRDefault="00FD05BC" w:rsidRPr="00FD05BC">
      <w:pPr>
        <w:ind w:firstLine="567"/>
        <w:jc w:val="both"/>
      </w:pPr>
      <w:r w:rsidRPr="00FD05BC">
        <w:t>На территории Усть-Бакчарского с.п. охранные зоны объектов культурного наследия не внесены в Единый государственный реестр недвижимости.</w:t>
      </w:r>
    </w:p>
    <w:p w:rsidP="00FD05BC" w:rsidR="00FD05BC" w:rsidRDefault="00FD05BC" w:rsidRPr="00FD05BC">
      <w:pPr>
        <w:tabs>
          <w:tab w:pos="7380" w:val="left"/>
        </w:tabs>
        <w:ind w:firstLine="567"/>
        <w:jc w:val="both"/>
        <w:rPr>
          <w:i/>
        </w:rPr>
      </w:pPr>
      <w:hyperlink r:id="rId33" w:anchor="block_341" w:history="1">
        <w:r w:rsidRPr="00FD05BC">
          <w:rPr>
            <w:i/>
          </w:rPr>
          <w:t>Защитная зона</w:t>
        </w:r>
      </w:hyperlink>
      <w:r w:rsidRPr="00FD05BC">
        <w:rPr>
          <w:i/>
        </w:rPr>
        <w:t xml:space="preserve"> объекта культурного наследия</w:t>
      </w:r>
    </w:p>
    <w:p w:rsidP="00FD05BC" w:rsidR="00FD05BC" w:rsidRDefault="00FD05BC" w:rsidRPr="00FD05BC">
      <w:pPr>
        <w:ind w:firstLine="567"/>
        <w:jc w:val="both"/>
      </w:pPr>
      <w:r w:rsidRPr="00FD05BC">
        <w:t>Защитные зоны объектов культурного наследия устанавливаются 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w:t>
      </w:r>
    </w:p>
    <w:p w:rsidP="00FD05BC" w:rsidR="00FD05BC" w:rsidRDefault="00FD05BC" w:rsidRPr="00FD05BC">
      <w:pPr>
        <w:ind w:firstLine="567"/>
        <w:jc w:val="both"/>
      </w:pPr>
      <w:r w:rsidRPr="00FD05BC">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P="00FD05BC" w:rsidR="00FD05BC" w:rsidRDefault="00FD05BC" w:rsidRPr="00FD05BC">
      <w:pPr>
        <w:ind w:firstLine="567"/>
        <w:jc w:val="both"/>
      </w:pPr>
      <w:r w:rsidRPr="00FD05BC">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требования и ограничения.</w:t>
      </w:r>
    </w:p>
    <w:p w:rsidP="00FD05BC" w:rsidR="00FD05BC" w:rsidRDefault="00FD05BC" w:rsidRPr="00FD05BC">
      <w:pPr>
        <w:ind w:firstLine="567"/>
        <w:jc w:val="both"/>
      </w:pPr>
      <w:r w:rsidRPr="00FD05BC">
        <w:t>Границы защитной зоны объекта культурного наследия устанавливаются:</w:t>
      </w:r>
    </w:p>
    <w:p w:rsidP="00FD05BC" w:rsidR="00FD05BC" w:rsidRDefault="00FD05BC" w:rsidRPr="00FD05BC">
      <w:pPr>
        <w:ind w:firstLine="567"/>
        <w:jc w:val="both"/>
      </w:pPr>
      <w:r w:rsidRPr="00FD05BC">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P="00FD05BC" w:rsidR="00FD05BC" w:rsidRDefault="00FD05BC" w:rsidRPr="00FD05BC">
      <w:pPr>
        <w:ind w:firstLine="567"/>
        <w:jc w:val="both"/>
      </w:pPr>
      <w:r w:rsidRPr="00FD05BC">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P="00FD05BC" w:rsidR="00FD05BC" w:rsidRDefault="00FD05BC" w:rsidRPr="00FD05BC">
      <w:pPr>
        <w:ind w:firstLine="567"/>
        <w:jc w:val="both"/>
      </w:pPr>
      <w:r w:rsidRPr="00FD05BC">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P="00FD05BC" w:rsidR="00FD05BC" w:rsidRDefault="00FD05BC" w:rsidRPr="00FD05BC">
      <w:pPr>
        <w:ind w:firstLine="567"/>
        <w:jc w:val="both"/>
      </w:pPr>
      <w:r w:rsidRPr="00FD05BC">
        <w:t>Защитные зоны устанавливаются для следующих объектов культурного наследия:</w:t>
      </w:r>
    </w:p>
    <w:p w:rsidP="00FD05BC" w:rsidR="00FD05BC" w:rsidRDefault="00FD05BC" w:rsidRPr="00FD05BC">
      <w:pPr>
        <w:ind w:firstLine="567"/>
        <w:jc w:val="both"/>
      </w:pPr>
      <w:r w:rsidRPr="00FD05BC">
        <w:t>- Варгатёрское поселение;</w:t>
      </w:r>
    </w:p>
    <w:p w:rsidP="00FD05BC" w:rsidR="00FD05BC" w:rsidRDefault="00FD05BC" w:rsidRPr="00FD05BC">
      <w:pPr>
        <w:ind w:firstLine="567"/>
        <w:jc w:val="both"/>
      </w:pPr>
      <w:r w:rsidRPr="00FD05BC">
        <w:t>- Варгатерский курган;</w:t>
      </w:r>
    </w:p>
    <w:p w:rsidP="00FD05BC" w:rsidR="00FD05BC" w:rsidRDefault="00FD05BC" w:rsidRPr="00FD05BC">
      <w:pPr>
        <w:ind w:firstLine="567"/>
        <w:jc w:val="both"/>
      </w:pPr>
      <w:r w:rsidRPr="00FD05BC">
        <w:t>- Усть-Парбигское поселение;</w:t>
      </w:r>
    </w:p>
    <w:p w:rsidP="00FD05BC" w:rsidR="00FD05BC" w:rsidRDefault="00FD05BC" w:rsidRPr="00FD05BC">
      <w:pPr>
        <w:ind w:firstLine="567"/>
        <w:jc w:val="both"/>
      </w:pPr>
      <w:r w:rsidRPr="00FD05BC">
        <w:t>- Братская могила погибших в годы коллективизации в 1931.</w:t>
      </w:r>
    </w:p>
    <w:p w:rsidP="00FD05BC" w:rsidR="00FD05BC" w:rsidRDefault="00FD05BC" w:rsidRPr="00FD05BC">
      <w:pPr>
        <w:keepNext/>
        <w:keepLines/>
        <w:ind w:firstLine="567"/>
        <w:jc w:val="both"/>
        <w:rPr>
          <w:b/>
        </w:rPr>
      </w:pPr>
      <w:r w:rsidRPr="00FD05BC">
        <w:rPr>
          <w:b/>
        </w:rPr>
        <w:t>О</w:t>
      </w:r>
      <w:hyperlink r:id="rId34" w:anchor="block_1000" w:history="1">
        <w:r w:rsidRPr="00FD05BC">
          <w:rPr>
            <w:b/>
          </w:rPr>
          <w:t>хранная зона</w:t>
        </w:r>
      </w:hyperlink>
      <w:r w:rsidRPr="00FD05BC">
        <w:rPr>
          <w:b/>
        </w:rPr>
        <w:t xml:space="preserve"> объектов электроэнергетики (объектов электросетевого хозяйства и объектов по производству электрической энергии)</w:t>
      </w:r>
    </w:p>
    <w:p w:rsidP="00FD05BC" w:rsidR="00FD05BC" w:rsidRDefault="00FD05BC" w:rsidRPr="00FD05BC">
      <w:pPr>
        <w:ind w:firstLine="567"/>
        <w:jc w:val="both"/>
      </w:pPr>
      <w:r w:rsidRPr="00FD05BC">
        <w:t>Согласно постановлению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rsidP="00FD05BC" w:rsidR="00FD05BC" w:rsidRDefault="00FD05BC" w:rsidRPr="00FD05BC">
      <w:pPr>
        <w:ind w:firstLine="567"/>
        <w:jc w:val="both"/>
      </w:pPr>
      <w:r w:rsidRPr="00FD05BC">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P="00FD05BC" w:rsidR="00FD05BC" w:rsidRDefault="00FD05BC" w:rsidRPr="00FD05BC">
      <w:pPr>
        <w:ind w:firstLine="567"/>
        <w:jc w:val="both"/>
      </w:pPr>
      <w:r w:rsidRPr="00FD05BC">
        <w:t xml:space="preserve">2 - для ВЛ напряжением до кВ; </w:t>
      </w:r>
    </w:p>
    <w:p w:rsidP="00FD05BC" w:rsidR="00FD05BC" w:rsidRDefault="00FD05BC" w:rsidRPr="00FD05BC">
      <w:pPr>
        <w:ind w:firstLine="567"/>
        <w:jc w:val="both"/>
      </w:pPr>
      <w:r w:rsidRPr="00FD05BC">
        <w:t>10 - для ВЛ напряжением от до 20 кВ;</w:t>
      </w:r>
    </w:p>
    <w:p w:rsidP="00FD05BC" w:rsidR="00FD05BC" w:rsidRDefault="00FD05BC" w:rsidRPr="00FD05BC">
      <w:pPr>
        <w:ind w:firstLine="567"/>
        <w:jc w:val="both"/>
      </w:pPr>
      <w:r w:rsidRPr="00FD05BC">
        <w:t xml:space="preserve">15 - для ВЛ напряжением 35 кВ; </w:t>
      </w:r>
    </w:p>
    <w:p w:rsidP="00FD05BC" w:rsidR="00FD05BC" w:rsidRDefault="00FD05BC" w:rsidRPr="00FD05BC">
      <w:pPr>
        <w:ind w:firstLine="567"/>
        <w:jc w:val="both"/>
      </w:pPr>
      <w:r w:rsidRPr="00FD05BC">
        <w:t xml:space="preserve">20 - для ВЛ напряжением 110 кВ; </w:t>
      </w:r>
    </w:p>
    <w:p w:rsidP="00FD05BC" w:rsidR="00FD05BC" w:rsidRDefault="00FD05BC" w:rsidRPr="00FD05BC">
      <w:pPr>
        <w:ind w:firstLine="567"/>
        <w:jc w:val="both"/>
      </w:pPr>
      <w:r w:rsidRPr="00FD05BC">
        <w:t xml:space="preserve">25 - для ВЛ напряжением 220 кВ; </w:t>
      </w:r>
    </w:p>
    <w:p w:rsidP="00FD05BC" w:rsidR="00FD05BC" w:rsidRDefault="00FD05BC" w:rsidRPr="00FD05BC">
      <w:pPr>
        <w:ind w:firstLine="567"/>
        <w:jc w:val="both"/>
      </w:pPr>
      <w:r w:rsidRPr="00FD05BC">
        <w:t>30 - для ВЛ напряжением 500 кВ;</w:t>
      </w:r>
    </w:p>
    <w:p w:rsidP="00FD05BC" w:rsidR="00FD05BC" w:rsidRDefault="00FD05BC" w:rsidRPr="00FD05BC">
      <w:pPr>
        <w:ind w:firstLine="567"/>
        <w:jc w:val="both"/>
      </w:pPr>
      <w:r w:rsidRPr="00FD05BC">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метра (при прохождении кабельных линий напряжением до киловольта под тротуарами - на 0,6 метра в сторону зданий и сооружений и на метр в сторону проезжей части улицы);</w:t>
      </w:r>
    </w:p>
    <w:p w:rsidP="00FD05BC" w:rsidR="00FD05BC" w:rsidRDefault="00FD05BC" w:rsidRPr="00FD05BC">
      <w:pPr>
        <w:ind w:firstLine="567"/>
        <w:jc w:val="both"/>
      </w:pPr>
      <w:r w:rsidRPr="00FD05BC">
        <w:t>в) вокруг ТП 10/0,4 кВ – в виде территории, ограниченной замкнутой линией, проведенной на расстоянии 10 м от границ этих объектов;</w:t>
      </w:r>
    </w:p>
    <w:p w:rsidP="00FD05BC" w:rsidR="00FD05BC" w:rsidRDefault="00FD05BC" w:rsidRPr="00FD05BC">
      <w:pPr>
        <w:ind w:firstLine="567"/>
        <w:jc w:val="both"/>
      </w:pPr>
      <w:r w:rsidRPr="00FD05BC">
        <w:t>г) вокруг ПС 35/6 кВ – в виде территории, ограниченной замкнутой линией, проведенной на расстоянии 15 м от границ этих объектов.</w:t>
      </w:r>
    </w:p>
    <w:p w:rsidP="00FD05BC" w:rsidR="00FD05BC" w:rsidRDefault="00FD05BC" w:rsidRPr="00FD05BC">
      <w:pPr>
        <w:ind w:firstLine="567"/>
        <w:jc w:val="both"/>
      </w:pPr>
      <w:r w:rsidRPr="00FD05BC">
        <w:t>На территории Усть-Бакчарского с.п. сведения об охранных зонах объектов электросетевого хозяйства внесены в Единый государственный реестр недвижимости.</w:t>
      </w:r>
    </w:p>
    <w:p w:rsidP="00FD05BC" w:rsidR="00FD05BC" w:rsidRDefault="00FD05BC" w:rsidRPr="00FD05BC">
      <w:pPr>
        <w:keepNext/>
        <w:keepLines/>
        <w:ind w:firstLine="567"/>
        <w:jc w:val="both"/>
        <w:rPr>
          <w:b/>
        </w:rPr>
      </w:pPr>
      <w:r w:rsidRPr="00FD05BC">
        <w:rPr>
          <w:b/>
        </w:rPr>
        <w:t>Придорожные полосы автомобильных дорог</w:t>
      </w:r>
    </w:p>
    <w:p w:rsidP="00FD05BC" w:rsidR="00FD05BC" w:rsidRDefault="00FD05BC" w:rsidRPr="00FD05BC">
      <w:pPr>
        <w:ind w:firstLine="567"/>
        <w:jc w:val="both"/>
      </w:pPr>
      <w:r w:rsidRPr="00FD05BC">
        <w:t>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08.11.2007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учетом перспектив развития автомобильной дороги.</w:t>
      </w:r>
    </w:p>
    <w:p w:rsidP="00FD05BC" w:rsidR="00FD05BC" w:rsidRDefault="00FD05BC" w:rsidRPr="00FD05BC">
      <w:pPr>
        <w:ind w:firstLine="567"/>
        <w:jc w:val="both"/>
        <w:rPr>
          <w:rFonts w:cs="GOST type A"/>
        </w:rPr>
      </w:pPr>
      <w:r w:rsidRPr="00FD05BC">
        <w:t xml:space="preserve">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 проектом «Порядка установления и использования придорожных полос, автомобильных дорог общего пользования регионального или межмуниципального значения» ширина придорожной полосы устанавливается в зависимости от категории автомобильной </w:t>
      </w:r>
      <w:r w:rsidRPr="00FD05BC">
        <w:rPr>
          <w:rFonts w:cs="GOST type A"/>
        </w:rPr>
        <w:t>дороги в размере, м: 75 – для автомобильных дорог I и II категорий; 50 – для автомобильных дорог III и IV категорий; 25 – для автомобильных дорог V категории.</w:t>
      </w:r>
    </w:p>
    <w:p w:rsidP="00FD05BC" w:rsidR="00FD05BC" w:rsidRDefault="00FD05BC" w:rsidRPr="00FD05BC">
      <w:pPr>
        <w:ind w:firstLine="567"/>
        <w:jc w:val="both"/>
        <w:rPr>
          <w:rFonts w:cs="GOST type A"/>
        </w:rPr>
      </w:pPr>
      <w:r w:rsidRPr="00FD05BC">
        <w:rPr>
          <w:rFonts w:cs="GOST type A"/>
        </w:rPr>
        <w:t xml:space="preserve">На территории </w:t>
      </w:r>
      <w:r w:rsidRPr="00FD05BC">
        <w:t xml:space="preserve">Усть-Бакчарского с.п. </w:t>
      </w:r>
      <w:r w:rsidRPr="00FD05BC">
        <w:rPr>
          <w:rFonts w:cs="GOST type A"/>
        </w:rPr>
        <w:t xml:space="preserve">сведения о придорожных полосах автомобильных дорог не внесены в Единый государственный реестр недвижимости. </w:t>
      </w:r>
    </w:p>
    <w:p w:rsidP="00FD05BC" w:rsidR="00FD05BC" w:rsidRDefault="00FD05BC" w:rsidRPr="00FD05BC">
      <w:pPr>
        <w:keepNext/>
        <w:keepLines/>
        <w:ind w:firstLine="567"/>
        <w:jc w:val="both"/>
        <w:rPr>
          <w:b/>
        </w:rPr>
      </w:pPr>
      <w:hyperlink r:id="rId35" w:anchor="block_1000" w:history="1">
        <w:r w:rsidRPr="00FD05BC">
          <w:rPr>
            <w:b/>
          </w:rPr>
          <w:t>Охранная зона</w:t>
        </w:r>
      </w:hyperlink>
      <w:r w:rsidRPr="00FD05BC">
        <w:rPr>
          <w:b/>
        </w:rPr>
        <w:t xml:space="preserve"> линий и сооружений связи</w:t>
      </w:r>
    </w:p>
    <w:p w:rsidP="00FD05BC" w:rsidR="00FD05BC" w:rsidRDefault="00FD05BC" w:rsidRPr="00FD05BC">
      <w:pPr>
        <w:ind w:firstLine="567"/>
        <w:jc w:val="both"/>
      </w:pPr>
      <w:r w:rsidRPr="00FD05BC">
        <w:t>В соответствии с земельным законодательством Российской Федерации к землям связи относятся земельные участки, предоставленные для нужд связи в постоянное (бессрочное) или безвозмездное срочное пользование, аренду либо передаваемые на праве ограниченного пользования чужим земельным участком (сервитут) для строительства и эксплуатации сооружений связи.</w:t>
      </w:r>
    </w:p>
    <w:p w:rsidP="00FD05BC" w:rsidR="00FD05BC" w:rsidRDefault="00FD05BC" w:rsidRPr="00FD05BC">
      <w:pPr>
        <w:ind w:firstLine="567"/>
        <w:jc w:val="both"/>
      </w:pPr>
      <w:r w:rsidRPr="00FD05BC">
        <w:t>Согласно Федеральному закону от 07.09.2003 № 126-ФЗ «О связи» предоставление земельных участков организациям связи, порядок (режим) пользования ими, в том числе установления охранных зон сетей связи и сооружений связи и создания просек для размещения сетей связи, основания, условия и порядок изъятия этих земельных участков устанавливаются земельным законодательством Российской Федерации. Размеры таких земельных участков, в том числе земельных участков, предоставляемых для установления охранных зон и просек, определяются в соответствии с нормами отвода земель для осуществления соответствующих видов деятельности, градостроительной и проектной документацией.</w:t>
      </w:r>
    </w:p>
    <w:p w:rsidP="00FD05BC" w:rsidR="00FD05BC" w:rsidRDefault="00FD05BC" w:rsidRPr="00FD05BC">
      <w:pPr>
        <w:ind w:firstLine="567"/>
        <w:jc w:val="both"/>
      </w:pPr>
      <w:r w:rsidRPr="00FD05BC">
        <w:t>Согласно постановлению Правительства Российской Федерации от 09.06.1995 №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P="00FD05BC" w:rsidR="00FD05BC" w:rsidRDefault="00FD05BC" w:rsidRPr="00FD05BC">
      <w:pPr>
        <w:ind w:firstLine="567"/>
        <w:jc w:val="both"/>
      </w:pPr>
      <w:r w:rsidRPr="00FD05BC">
        <w:t>Создаются просеки в лесных массивах и зеленых насаждениях:</w:t>
      </w:r>
    </w:p>
    <w:p w:rsidP="00FD05BC" w:rsidR="00FD05BC" w:rsidRDefault="00FD05BC" w:rsidRPr="00FD05BC">
      <w:pPr>
        <w:ind w:firstLine="567"/>
        <w:jc w:val="both"/>
      </w:pPr>
      <w:r w:rsidRPr="00FD05BC">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P="00FD05BC" w:rsidR="00FD05BC" w:rsidRDefault="00FD05BC" w:rsidRPr="00FD05BC">
      <w:pPr>
        <w:ind w:firstLine="567"/>
        <w:jc w:val="both"/>
      </w:pPr>
      <w:r w:rsidRPr="00FD05BC">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P="00FD05BC" w:rsidR="00FD05BC" w:rsidRDefault="00FD05BC" w:rsidRPr="00FD05BC">
      <w:pPr>
        <w:ind w:firstLine="567"/>
        <w:jc w:val="both"/>
      </w:pPr>
      <w:r w:rsidRPr="00FD05BC">
        <w:t>- вдоль трассы кабеля связи – шириной не менее 6 метров (по 3 метра с каждой стороны от кабеля связи).</w:t>
      </w:r>
    </w:p>
    <w:p w:rsidP="00FD05BC" w:rsidR="00FD05BC" w:rsidRDefault="00FD05BC" w:rsidRPr="00FD05BC">
      <w:pPr>
        <w:ind w:firstLine="567"/>
        <w:jc w:val="both"/>
      </w:pPr>
      <w:r w:rsidRPr="00FD05BC">
        <w:t>Трасса линии обозначена на местности замерными столбиками и предупредительными знаками. В соответствии с Правилами охраны линий связи и сооружений связи РФ, утвержденными постановлением Правительства Российской Федерации, в охранной зоне кабельной линии связи запрещаются любые земляные работы без соответствующего уведомления эксплуатирующей организации.</w:t>
      </w:r>
    </w:p>
    <w:p w:rsidP="00FD05BC" w:rsidR="00FD05BC" w:rsidRDefault="00FD05BC" w:rsidRPr="00FD05BC">
      <w:pPr>
        <w:ind w:firstLine="567"/>
        <w:jc w:val="both"/>
      </w:pPr>
      <w:r w:rsidRPr="00FD05BC">
        <w:t>На территории Усть-Бакчарского с.п. сведения об охранных зонах линий и сооружений связи не внесены в Единый государственный реестр недвижимости.</w:t>
      </w:r>
    </w:p>
    <w:p w:rsidP="00FD05BC" w:rsidR="00FD05BC" w:rsidRDefault="00FD05BC" w:rsidRPr="00FD05BC">
      <w:pPr>
        <w:keepNext/>
        <w:keepLines/>
        <w:ind w:firstLine="567"/>
        <w:jc w:val="both"/>
        <w:rPr>
          <w:b/>
          <w:bCs/>
        </w:rPr>
      </w:pPr>
      <w:r w:rsidRPr="00FD05BC">
        <w:rPr>
          <w:b/>
          <w:bC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P="00FD05BC" w:rsidR="00FD05BC" w:rsidRDefault="00FD05BC" w:rsidRPr="00FD05BC">
      <w:pPr>
        <w:ind w:firstLine="567"/>
        <w:jc w:val="both"/>
        <w:rPr>
          <w:bCs/>
          <w:iCs/>
        </w:rPr>
      </w:pPr>
      <w:r w:rsidRPr="00FD05BC">
        <w:rPr>
          <w:bCs/>
          <w:iCs/>
        </w:rPr>
        <w:t>Охранные зоны ООПТ устанавливаются в соответствии с Постановлением Правительства РФ от 19 февраля 2015 г.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(с изменениями и дополнениями).</w:t>
      </w:r>
    </w:p>
    <w:p w:rsidP="00FD05BC" w:rsidR="00FD05BC" w:rsidRDefault="00FD05BC" w:rsidRPr="00FD05BC">
      <w:pPr>
        <w:ind w:firstLine="567"/>
        <w:jc w:val="both"/>
        <w:rPr>
          <w:bCs/>
          <w:iCs/>
        </w:rPr>
      </w:pPr>
      <w:r w:rsidRPr="00FD05BC">
        <w:rPr>
          <w:bCs/>
          <w:iCs/>
        </w:rPr>
        <w:t>Минимальная ширина охранной зоны государственного природного заповедника или национального парка - один километр.</w:t>
      </w:r>
    </w:p>
    <w:p w:rsidP="00FD05BC" w:rsidR="00FD05BC" w:rsidRDefault="00FD05BC" w:rsidRPr="00FD05BC">
      <w:pPr>
        <w:ind w:firstLine="567"/>
        <w:jc w:val="both"/>
        <w:rPr>
          <w:bCs/>
          <w:iCs/>
        </w:rPr>
      </w:pPr>
      <w:r w:rsidRPr="00FD05BC">
        <w:rPr>
          <w:bCs/>
          <w:iCs/>
        </w:rPr>
        <w:t>Режим охранной зоны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rsidP="00FD05BC" w:rsidR="00FD05BC" w:rsidRDefault="00FD05BC" w:rsidRPr="00FD05BC">
      <w:pPr>
        <w:ind w:firstLine="567"/>
        <w:jc w:val="both"/>
        <w:rPr>
          <w:bCs/>
          <w:iCs/>
        </w:rPr>
      </w:pPr>
      <w:r w:rsidRPr="00FD05BC">
        <w:rPr>
          <w:bCs/>
          <w:iCs/>
        </w:rPr>
        <w:t>В границах охранных зон запрещается деятельность, оказывающая негативное (вредное) воздействие на природные комплексы государственного природного заповедника, национального парка, природного парка или памятника природы.</w:t>
      </w:r>
    </w:p>
    <w:p w:rsidP="00FD05BC" w:rsidR="00FD05BC" w:rsidRDefault="00FD05BC" w:rsidRPr="00FD05BC">
      <w:pPr>
        <w:ind w:firstLine="567"/>
        <w:jc w:val="both"/>
        <w:rPr>
          <w:bCs/>
          <w:iCs/>
        </w:rPr>
      </w:pPr>
      <w:r w:rsidRPr="00FD05BC">
        <w:rPr>
          <w:bCs/>
          <w:iCs/>
        </w:rPr>
        <w:t>В границах охранных зон хозяйственная деятельность осуществляется с соблюдением положений о соответствующей охранной зоне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в соответствии со статьей 28 Федерального закона "О животном мире".</w:t>
      </w:r>
    </w:p>
    <w:p w:rsidP="00FD05BC" w:rsidR="00FD05BC" w:rsidRDefault="00FD05BC" w:rsidRPr="00FD05BC">
      <w:pPr>
        <w:ind w:firstLine="567"/>
        <w:jc w:val="both"/>
        <w:rPr>
          <w:bCs/>
          <w:iCs/>
        </w:rPr>
      </w:pPr>
      <w:r w:rsidRPr="00FD05BC">
        <w:rPr>
          <w:szCs w:val="20"/>
        </w:rPr>
        <w:t xml:space="preserve">На территории </w:t>
      </w:r>
      <w:r w:rsidRPr="00FD05BC">
        <w:t xml:space="preserve">Усть-Бакчарского с.п. расположена </w:t>
      </w:r>
      <w:r w:rsidRPr="00FD05BC">
        <w:rPr>
          <w:szCs w:val="20"/>
        </w:rPr>
        <w:t xml:space="preserve">1 особо охраняемая природная территория регионального значения – государственный природный заказник зоологического профиля «Поскоевский». Размер охранной зоны определяется отдельным Решением об установлении границ охранной зоны и утверждении положения о ней. У государственного природного заказника охранная зона внесена в </w:t>
      </w:r>
      <w:r w:rsidRPr="00FD05BC">
        <w:t xml:space="preserve">Единый государственный реестр </w:t>
      </w:r>
      <w:r w:rsidRPr="00FD05BC">
        <w:rPr>
          <w:bCs/>
          <w:iCs/>
        </w:rPr>
        <w:t>недвижимости (учетный номер 70:15-6.84)</w:t>
      </w:r>
    </w:p>
    <w:p w:rsidP="00FD05BC" w:rsidR="00FD05BC" w:rsidRDefault="00FD05BC" w:rsidRPr="00FD05BC">
      <w:pPr>
        <w:keepNext/>
        <w:keepLines/>
        <w:ind w:firstLine="567"/>
        <w:jc w:val="both"/>
        <w:rPr>
          <w:b/>
        </w:rPr>
      </w:pPr>
      <w:r w:rsidRPr="00FD05BC">
        <w:rPr>
          <w:b/>
        </w:rPr>
        <w:t>Водоохранная зона</w:t>
      </w:r>
    </w:p>
    <w:p w:rsidP="00FD05BC" w:rsidR="00FD05BC" w:rsidRDefault="00FD05BC" w:rsidRPr="00FD05BC">
      <w:pPr>
        <w:ind w:firstLine="567"/>
        <w:jc w:val="both"/>
        <w:rPr>
          <w:szCs w:val="20"/>
        </w:rPr>
      </w:pPr>
      <w:r w:rsidRPr="00FD05BC">
        <w:rPr>
          <w:bCs/>
          <w:iCs/>
        </w:rPr>
        <w:t>Для поддержания водных объектов в состоянии, соответствующим экологическим требованиям, для предотвращения загрязнения</w:t>
      </w:r>
      <w:r w:rsidRPr="00FD05BC">
        <w:rPr>
          <w:szCs w:val="20"/>
        </w:rPr>
        <w:t>, засорения и истощения поверхностных вод, а также сохранения среды обитания животного и растительного мира устанавливаются водоохранные зоны в соответствии со статьей 65 Водного кодекса Российской Федерации.</w:t>
      </w:r>
    </w:p>
    <w:p w:rsidP="00FD05BC" w:rsidR="00FD05BC" w:rsidRDefault="00FD05BC" w:rsidRPr="00FD05BC">
      <w:pPr>
        <w:ind w:firstLine="567"/>
        <w:jc w:val="both"/>
        <w:rPr>
          <w:szCs w:val="20"/>
        </w:rPr>
      </w:pPr>
      <w:r w:rsidRPr="00FD05BC">
        <w:rPr>
          <w:szCs w:val="20"/>
        </w:rPr>
        <w:t>Ширина водоохранной зоны озера, водохранилища за исключением озера, расположенного внутри болота или озера, водохранилища с акваторией менее 0,5 км2, устанавливается в размере пятидесяти метров.</w:t>
      </w:r>
    </w:p>
    <w:p w:rsidP="00FD05BC" w:rsidR="00FD05BC" w:rsidRDefault="00FD05BC" w:rsidRPr="00FD05BC">
      <w:pPr>
        <w:ind w:firstLine="567"/>
        <w:jc w:val="both"/>
        <w:rPr>
          <w:szCs w:val="20"/>
        </w:rPr>
      </w:pPr>
      <w:r w:rsidRPr="00FD05BC">
        <w:rPr>
          <w:szCs w:val="20"/>
        </w:rPr>
        <w:t xml:space="preserve">Использование и охрана лесов водоохранных зон водных объектов направлены на предотвращение загрязнения, засорения и истощения водных объектов. В границах водоохранных зон запрещаются: </w:t>
      </w:r>
    </w:p>
    <w:p w:rsidP="00FD05BC" w:rsidR="00FD05BC" w:rsidRDefault="00FD05BC" w:rsidRPr="00FD05BC">
      <w:pPr>
        <w:ind w:firstLine="567"/>
        <w:jc w:val="both"/>
        <w:rPr>
          <w:szCs w:val="20"/>
        </w:rPr>
      </w:pPr>
      <w:r w:rsidRPr="00FD05BC">
        <w:rPr>
          <w:szCs w:val="20"/>
        </w:rPr>
        <w:t xml:space="preserve">1) использование сточных вод в целях регулирования плодородия почв; </w:t>
      </w:r>
    </w:p>
    <w:p w:rsidP="00FD05BC" w:rsidR="00FD05BC" w:rsidRDefault="00FD05BC" w:rsidRPr="00FD05BC">
      <w:pPr>
        <w:ind w:firstLine="567"/>
        <w:jc w:val="both"/>
        <w:rPr>
          <w:szCs w:val="20"/>
        </w:rPr>
      </w:pPr>
      <w:r w:rsidRPr="00FD05BC">
        <w:rPr>
          <w:szCs w:val="20"/>
        </w:rPr>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P="00FD05BC" w:rsidR="00FD05BC" w:rsidRDefault="00FD05BC" w:rsidRPr="00FD05BC">
      <w:pPr>
        <w:ind w:firstLine="567"/>
        <w:jc w:val="both"/>
        <w:rPr>
          <w:szCs w:val="20"/>
        </w:rPr>
      </w:pPr>
      <w:r w:rsidRPr="00FD05BC">
        <w:rPr>
          <w:szCs w:val="20"/>
        </w:rPr>
        <w:t xml:space="preserve">3) осуществление авиационных мер по борьбе с вредными организмами; </w:t>
      </w:r>
    </w:p>
    <w:p w:rsidP="00FD05BC" w:rsidR="00FD05BC" w:rsidRDefault="00FD05BC" w:rsidRPr="00FD05BC">
      <w:pPr>
        <w:ind w:firstLine="567"/>
        <w:jc w:val="both"/>
        <w:rPr>
          <w:szCs w:val="20"/>
        </w:rPr>
      </w:pPr>
      <w:r w:rsidRPr="00FD05BC">
        <w:rPr>
          <w:szCs w:val="20"/>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P="00FD05BC" w:rsidR="00FD05BC" w:rsidRDefault="00FD05BC" w:rsidRPr="00FD05BC">
      <w:pPr>
        <w:ind w:firstLine="567"/>
        <w:jc w:val="both"/>
        <w:rPr>
          <w:szCs w:val="20"/>
        </w:rPr>
      </w:pPr>
      <w:r w:rsidRPr="00FD05BC">
        <w:rPr>
          <w:szCs w:val="20"/>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rsidP="00FD05BC" w:rsidR="00FD05BC" w:rsidRDefault="00FD05BC" w:rsidRPr="00FD05BC">
      <w:pPr>
        <w:ind w:firstLine="567"/>
        <w:jc w:val="both"/>
        <w:rPr>
          <w:szCs w:val="20"/>
        </w:rPr>
      </w:pPr>
      <w:r w:rsidRPr="00FD05BC">
        <w:rPr>
          <w:szCs w:val="20"/>
        </w:rPr>
        <w:t xml:space="preserve">6) размещение специализированных хранилищ пестицидов и агрохимикатов, применение пестицидов и агрохимикатов; </w:t>
      </w:r>
    </w:p>
    <w:p w:rsidP="00FD05BC" w:rsidR="00FD05BC" w:rsidRDefault="00FD05BC" w:rsidRPr="00FD05BC">
      <w:pPr>
        <w:ind w:firstLine="567"/>
        <w:jc w:val="both"/>
        <w:rPr>
          <w:szCs w:val="20"/>
        </w:rPr>
      </w:pPr>
      <w:r w:rsidRPr="00FD05BC">
        <w:rPr>
          <w:szCs w:val="20"/>
        </w:rPr>
        <w:t xml:space="preserve">7) сброс сточных, в том числе дренажных, вод; </w:t>
      </w:r>
    </w:p>
    <w:p w:rsidP="00FD05BC" w:rsidR="00FD05BC" w:rsidRDefault="00FD05BC" w:rsidRPr="00FD05BC">
      <w:pPr>
        <w:ind w:firstLine="567"/>
        <w:jc w:val="both"/>
        <w:rPr>
          <w:szCs w:val="20"/>
        </w:rPr>
      </w:pPr>
      <w:r w:rsidRPr="00FD05BC">
        <w:rPr>
          <w:szCs w:val="20"/>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 </w:t>
      </w:r>
    </w:p>
    <w:p w:rsidP="00FD05BC" w:rsidR="00FD05BC" w:rsidRDefault="00FD05BC" w:rsidRPr="00FD05BC">
      <w:pPr>
        <w:ind w:firstLine="567"/>
        <w:jc w:val="both"/>
        <w:rPr>
          <w:szCs w:val="20"/>
        </w:rPr>
      </w:pPr>
      <w:r w:rsidRPr="00FD05BC">
        <w:rPr>
          <w:szCs w:val="2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P="00FD05BC" w:rsidR="00FD05BC" w:rsidRDefault="00FD05BC" w:rsidRPr="00FD05BC">
      <w:pPr>
        <w:keepNext/>
        <w:spacing w:line="360" w:lineRule="auto"/>
        <w:ind w:firstLine="567" w:left="284" w:right="284"/>
        <w:jc w:val="right"/>
      </w:pPr>
      <w:r w:rsidRPr="00FD05BC">
        <w:rPr>
          <w:sz w:val="20"/>
          <w:szCs w:val="20"/>
        </w:rPr>
        <w:t>Таблица 49</w:t>
      </w:r>
    </w:p>
    <w:p w:rsidP="00FD05BC" w:rsidR="00FD05BC" w:rsidRDefault="00FD05BC" w:rsidRPr="00FD05BC">
      <w:pPr>
        <w:keepNext/>
        <w:spacing w:line="360" w:lineRule="auto"/>
        <w:ind w:firstLine="567" w:left="284" w:right="284"/>
        <w:jc w:val="center"/>
      </w:pPr>
      <w:r w:rsidRPr="00FD05BC">
        <w:t>Характеристика рек</w:t>
      </w:r>
    </w:p>
    <w:tbl>
      <w:tblPr>
        <w:tblW w:type="dxa" w:w="9662"/>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513"/>
        <w:gridCol w:w="2419"/>
        <w:gridCol w:w="1718"/>
        <w:gridCol w:w="1614"/>
        <w:gridCol w:w="1638"/>
        <w:gridCol w:w="1760"/>
      </w:tblGrid>
      <w:tr w:rsidR="00FD05BC" w:rsidRPr="00FD05BC" w:rsidTr="00A0319F">
        <w:trPr>
          <w:trHeight w:val="20"/>
          <w:tblHeader/>
        </w:trPr>
        <w:tc>
          <w:tcPr>
            <w:tcW w:type="dxa" w:w="513"/>
            <w:vMerge w:val="restart"/>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i/>
                <w:sz w:val="20"/>
                <w:szCs w:val="20"/>
              </w:rPr>
            </w:pPr>
            <w:r w:rsidRPr="00FD05BC">
              <w:rPr>
                <w:b/>
                <w:sz w:val="20"/>
                <w:szCs w:val="20"/>
              </w:rPr>
              <w:t>п/п</w:t>
            </w:r>
          </w:p>
        </w:tc>
        <w:tc>
          <w:tcPr>
            <w:tcW w:type="dxa" w:w="2419"/>
            <w:vMerge w:val="restart"/>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i/>
                <w:sz w:val="20"/>
                <w:szCs w:val="20"/>
              </w:rPr>
            </w:pPr>
            <w:r w:rsidRPr="00FD05BC">
              <w:rPr>
                <w:b/>
                <w:sz w:val="20"/>
                <w:szCs w:val="20"/>
              </w:rPr>
              <w:t>Наименование водотока</w:t>
            </w:r>
          </w:p>
        </w:tc>
        <w:tc>
          <w:tcPr>
            <w:tcW w:type="dxa" w:w="1718"/>
            <w:vMerge w:val="restart"/>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i/>
                <w:sz w:val="20"/>
                <w:szCs w:val="20"/>
              </w:rPr>
            </w:pPr>
            <w:r w:rsidRPr="00FD05BC">
              <w:rPr>
                <w:b/>
                <w:sz w:val="20"/>
                <w:szCs w:val="20"/>
              </w:rPr>
              <w:t>Характеристика</w:t>
            </w:r>
          </w:p>
        </w:tc>
        <w:tc>
          <w:tcPr>
            <w:tcW w:type="dxa" w:w="5012"/>
            <w:gridSpan w:val="3"/>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firstLine="567"/>
              <w:jc w:val="center"/>
              <w:rPr>
                <w:b/>
                <w:i/>
                <w:sz w:val="20"/>
                <w:szCs w:val="20"/>
              </w:rPr>
            </w:pPr>
            <w:r w:rsidRPr="00FD05BC">
              <w:rPr>
                <w:b/>
                <w:sz w:val="20"/>
                <w:szCs w:val="20"/>
              </w:rPr>
              <w:t>Ширина, м</w:t>
            </w:r>
          </w:p>
        </w:tc>
      </w:tr>
      <w:tr w:rsidR="00FD05BC" w:rsidRPr="00FD05BC" w:rsidTr="00A0319F">
        <w:trPr>
          <w:trHeight w:val="20"/>
          <w:tblHeader/>
        </w:trPr>
        <w:tc>
          <w:tcPr>
            <w:tcW w:type="auto" w:w="0"/>
            <w:vMerge/>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firstLine="567"/>
              <w:rPr>
                <w:b/>
                <w:i/>
                <w:sz w:val="20"/>
                <w:szCs w:val="20"/>
              </w:rPr>
            </w:pPr>
          </w:p>
        </w:tc>
        <w:tc>
          <w:tcPr>
            <w:tcW w:type="dxa" w:w="2419"/>
            <w:vMerge/>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firstLine="567"/>
              <w:rPr>
                <w:b/>
                <w:i/>
                <w:sz w:val="20"/>
                <w:szCs w:val="20"/>
              </w:rPr>
            </w:pPr>
          </w:p>
        </w:tc>
        <w:tc>
          <w:tcPr>
            <w:tcW w:type="dxa" w:w="1718"/>
            <w:vMerge/>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firstLine="567"/>
              <w:rPr>
                <w:b/>
                <w:i/>
                <w:sz w:val="20"/>
                <w:szCs w:val="20"/>
              </w:rPr>
            </w:pPr>
          </w:p>
        </w:tc>
        <w:tc>
          <w:tcPr>
            <w:tcW w:type="dxa" w:w="1614"/>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i/>
                <w:sz w:val="20"/>
                <w:szCs w:val="20"/>
              </w:rPr>
            </w:pPr>
            <w:r w:rsidRPr="00FD05BC">
              <w:rPr>
                <w:b/>
                <w:sz w:val="20"/>
                <w:szCs w:val="20"/>
              </w:rPr>
              <w:t>водоохранной зоны</w:t>
            </w:r>
          </w:p>
        </w:tc>
        <w:tc>
          <w:tcPr>
            <w:tcW w:type="dxa" w:w="1638"/>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firstLine="10"/>
              <w:jc w:val="center"/>
              <w:rPr>
                <w:b/>
                <w:i/>
                <w:sz w:val="20"/>
                <w:szCs w:val="20"/>
              </w:rPr>
            </w:pPr>
            <w:r w:rsidRPr="00FD05BC">
              <w:rPr>
                <w:b/>
                <w:sz w:val="20"/>
                <w:szCs w:val="20"/>
              </w:rPr>
              <w:t>прибрежной защитной полосы</w:t>
            </w:r>
          </w:p>
        </w:tc>
        <w:tc>
          <w:tcPr>
            <w:tcW w:type="dxa" w:w="1760"/>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ind w:firstLine="10"/>
              <w:jc w:val="center"/>
              <w:rPr>
                <w:b/>
                <w:i/>
                <w:sz w:val="20"/>
                <w:szCs w:val="20"/>
              </w:rPr>
            </w:pPr>
            <w:r w:rsidRPr="00FD05BC">
              <w:rPr>
                <w:b/>
                <w:sz w:val="20"/>
                <w:szCs w:val="20"/>
              </w:rPr>
              <w:t>береговой полосы общего пользования</w:t>
            </w:r>
          </w:p>
        </w:tc>
      </w:tr>
      <w:tr w:rsidR="00FD05BC" w:rsidRPr="00FD05BC" w:rsidTr="00A0319F">
        <w:trPr>
          <w:trHeight w:val="20"/>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i/>
                <w:sz w:val="20"/>
                <w:szCs w:val="20"/>
              </w:rPr>
            </w:pPr>
          </w:p>
        </w:tc>
        <w:tc>
          <w:tcPr>
            <w:tcW w:type="dxa" w:w="9149"/>
            <w:gridSpan w:val="5"/>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b/>
                <w:sz w:val="20"/>
                <w:szCs w:val="20"/>
              </w:rPr>
              <w:t>Верхнеобский бассейновый округ</w:t>
            </w:r>
          </w:p>
        </w:tc>
      </w:tr>
      <w:tr w:rsidR="00FD05BC" w:rsidRPr="00FD05BC" w:rsidTr="00A0319F">
        <w:trPr>
          <w:trHeight w:val="142"/>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i/>
                <w:sz w:val="20"/>
                <w:szCs w:val="20"/>
              </w:rPr>
            </w:pPr>
            <w:r w:rsidRPr="00FD05BC">
              <w:rPr>
                <w:sz w:val="20"/>
                <w:szCs w:val="20"/>
              </w:rPr>
              <w:t>1</w:t>
            </w:r>
          </w:p>
        </w:tc>
        <w:tc>
          <w:tcPr>
            <w:tcW w:type="dxa" w:w="241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i/>
                <w:sz w:val="20"/>
                <w:szCs w:val="20"/>
              </w:rPr>
              <w:t>р. Чая</w:t>
            </w:r>
          </w:p>
        </w:tc>
        <w:tc>
          <w:tcPr>
            <w:tcW w:type="dxa" w:w="171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194</w:t>
            </w:r>
          </w:p>
        </w:tc>
        <w:tc>
          <w:tcPr>
            <w:tcW w:type="dxa" w:w="16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200</w:t>
            </w:r>
          </w:p>
        </w:tc>
        <w:tc>
          <w:tcPr>
            <w:tcW w:type="dxa" w:w="163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50</w:t>
            </w:r>
          </w:p>
        </w:tc>
        <w:tc>
          <w:tcPr>
            <w:tcW w:type="dxa" w:w="17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20</w:t>
            </w:r>
          </w:p>
        </w:tc>
      </w:tr>
      <w:tr w:rsidR="00FD05BC" w:rsidRPr="00FD05BC" w:rsidTr="00A0319F">
        <w:trPr>
          <w:trHeight w:val="20"/>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i/>
                <w:sz w:val="20"/>
                <w:szCs w:val="20"/>
              </w:rPr>
            </w:pPr>
            <w:r w:rsidRPr="00FD05BC">
              <w:rPr>
                <w:sz w:val="20"/>
                <w:szCs w:val="20"/>
              </w:rPr>
              <w:t>2</w:t>
            </w:r>
          </w:p>
        </w:tc>
        <w:tc>
          <w:tcPr>
            <w:tcW w:type="dxa" w:w="241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i/>
                <w:sz w:val="20"/>
                <w:szCs w:val="20"/>
              </w:rPr>
              <w:t>р. Бакчар</w:t>
            </w:r>
          </w:p>
        </w:tc>
        <w:tc>
          <w:tcPr>
            <w:tcW w:type="dxa" w:w="171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348</w:t>
            </w:r>
          </w:p>
        </w:tc>
        <w:tc>
          <w:tcPr>
            <w:tcW w:type="dxa" w:w="1614"/>
            <w:tcBorders>
              <w:top w:color="auto" w:space="0" w:sz="4" w:val="single"/>
              <w:left w:color="auto" w:space="0" w:sz="4" w:val="single"/>
              <w:bottom w:color="auto" w:space="0" w:sz="4" w:val="single"/>
              <w:right w:color="auto" w:space="0" w:sz="4" w:val="single"/>
            </w:tcBorders>
          </w:tcPr>
          <w:p w:rsidP="00FD05BC" w:rsidR="00FD05BC" w:rsidRDefault="00FD05BC" w:rsidRPr="00FD05BC">
            <w:pPr>
              <w:rPr>
                <w:i/>
                <w:sz w:val="20"/>
                <w:szCs w:val="20"/>
              </w:rPr>
            </w:pPr>
            <w:r w:rsidRPr="00FD05BC">
              <w:rPr>
                <w:sz w:val="20"/>
                <w:szCs w:val="20"/>
              </w:rPr>
              <w:t>200</w:t>
            </w:r>
          </w:p>
        </w:tc>
        <w:tc>
          <w:tcPr>
            <w:tcW w:type="dxa" w:w="163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50</w:t>
            </w:r>
          </w:p>
        </w:tc>
        <w:tc>
          <w:tcPr>
            <w:tcW w:type="dxa" w:w="17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20</w:t>
            </w:r>
          </w:p>
        </w:tc>
      </w:tr>
      <w:tr w:rsidR="00FD05BC" w:rsidRPr="00FD05BC" w:rsidTr="00A0319F">
        <w:trPr>
          <w:trHeight w:val="20"/>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i/>
                <w:sz w:val="20"/>
                <w:szCs w:val="20"/>
              </w:rPr>
            </w:pPr>
            <w:r w:rsidRPr="00FD05BC">
              <w:rPr>
                <w:sz w:val="20"/>
                <w:szCs w:val="20"/>
              </w:rPr>
              <w:t>3</w:t>
            </w:r>
          </w:p>
        </w:tc>
        <w:tc>
          <w:tcPr>
            <w:tcW w:type="dxa" w:w="241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i/>
                <w:sz w:val="20"/>
                <w:szCs w:val="20"/>
              </w:rPr>
              <w:t>р. Парбиг</w:t>
            </w:r>
          </w:p>
        </w:tc>
        <w:tc>
          <w:tcPr>
            <w:tcW w:type="dxa" w:w="171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320</w:t>
            </w:r>
          </w:p>
        </w:tc>
        <w:tc>
          <w:tcPr>
            <w:tcW w:type="dxa" w:w="1614"/>
            <w:tcBorders>
              <w:top w:color="auto" w:space="0" w:sz="4" w:val="single"/>
              <w:left w:color="auto" w:space="0" w:sz="4" w:val="single"/>
              <w:bottom w:color="auto" w:space="0" w:sz="4" w:val="single"/>
              <w:right w:color="auto" w:space="0" w:sz="4" w:val="single"/>
            </w:tcBorders>
          </w:tcPr>
          <w:p w:rsidP="00FD05BC" w:rsidR="00FD05BC" w:rsidRDefault="00FD05BC" w:rsidRPr="00FD05BC">
            <w:pPr>
              <w:rPr>
                <w:i/>
                <w:sz w:val="20"/>
                <w:szCs w:val="20"/>
              </w:rPr>
            </w:pPr>
            <w:r w:rsidRPr="00FD05BC">
              <w:rPr>
                <w:sz w:val="20"/>
                <w:szCs w:val="20"/>
              </w:rPr>
              <w:t>200</w:t>
            </w:r>
          </w:p>
        </w:tc>
        <w:tc>
          <w:tcPr>
            <w:tcW w:type="dxa" w:w="163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50</w:t>
            </w:r>
          </w:p>
        </w:tc>
        <w:tc>
          <w:tcPr>
            <w:tcW w:type="dxa" w:w="17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20</w:t>
            </w:r>
          </w:p>
        </w:tc>
      </w:tr>
      <w:tr w:rsidR="00FD05BC" w:rsidRPr="00FD05BC" w:rsidTr="00A0319F">
        <w:trPr>
          <w:trHeight w:val="85"/>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i/>
                <w:sz w:val="20"/>
                <w:szCs w:val="20"/>
              </w:rPr>
            </w:pPr>
            <w:r w:rsidRPr="00FD05BC">
              <w:rPr>
                <w:sz w:val="20"/>
                <w:szCs w:val="20"/>
              </w:rPr>
              <w:t>4</w:t>
            </w:r>
          </w:p>
        </w:tc>
        <w:tc>
          <w:tcPr>
            <w:tcW w:type="dxa" w:w="241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i/>
                <w:sz w:val="20"/>
                <w:szCs w:val="20"/>
              </w:rPr>
              <w:t>р. Бундюр (Мал. Пензер)</w:t>
            </w:r>
          </w:p>
        </w:tc>
        <w:tc>
          <w:tcPr>
            <w:tcW w:type="dxa" w:w="171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77</w:t>
            </w:r>
          </w:p>
        </w:tc>
        <w:tc>
          <w:tcPr>
            <w:tcW w:type="dxa" w:w="1614"/>
            <w:tcBorders>
              <w:top w:color="auto" w:space="0" w:sz="4" w:val="single"/>
              <w:left w:color="auto" w:space="0" w:sz="4" w:val="single"/>
              <w:bottom w:color="auto" w:space="0" w:sz="4" w:val="single"/>
              <w:right w:color="auto" w:space="0" w:sz="4" w:val="single"/>
            </w:tcBorders>
          </w:tcPr>
          <w:p w:rsidP="00FD05BC" w:rsidR="00FD05BC" w:rsidRDefault="00FD05BC" w:rsidRPr="00FD05BC">
            <w:pPr>
              <w:rPr>
                <w:i/>
                <w:sz w:val="20"/>
                <w:szCs w:val="20"/>
              </w:rPr>
            </w:pPr>
            <w:r w:rsidRPr="00FD05BC">
              <w:rPr>
                <w:sz w:val="20"/>
                <w:szCs w:val="20"/>
              </w:rPr>
              <w:t>200</w:t>
            </w:r>
          </w:p>
        </w:tc>
        <w:tc>
          <w:tcPr>
            <w:tcW w:type="dxa" w:w="163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50</w:t>
            </w:r>
          </w:p>
        </w:tc>
        <w:tc>
          <w:tcPr>
            <w:tcW w:type="dxa" w:w="17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20</w:t>
            </w:r>
          </w:p>
        </w:tc>
      </w:tr>
      <w:tr w:rsidR="00FD05BC" w:rsidRPr="00FD05BC" w:rsidTr="00A0319F">
        <w:trPr>
          <w:trHeight w:val="20"/>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i/>
                <w:sz w:val="20"/>
                <w:szCs w:val="20"/>
              </w:rPr>
            </w:pPr>
            <w:r w:rsidRPr="00FD05BC">
              <w:rPr>
                <w:sz w:val="20"/>
                <w:szCs w:val="20"/>
              </w:rPr>
              <w:t>5</w:t>
            </w:r>
          </w:p>
        </w:tc>
        <w:tc>
          <w:tcPr>
            <w:tcW w:type="dxa" w:w="241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i/>
                <w:sz w:val="20"/>
                <w:szCs w:val="20"/>
              </w:rPr>
              <w:t>р. Большой Пензер</w:t>
            </w:r>
          </w:p>
        </w:tc>
        <w:tc>
          <w:tcPr>
            <w:tcW w:type="dxa" w:w="171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60</w:t>
            </w:r>
          </w:p>
        </w:tc>
        <w:tc>
          <w:tcPr>
            <w:tcW w:type="dxa" w:w="1614"/>
            <w:tcBorders>
              <w:top w:color="auto" w:space="0" w:sz="4" w:val="single"/>
              <w:left w:color="auto" w:space="0" w:sz="4" w:val="single"/>
              <w:bottom w:color="auto" w:space="0" w:sz="4" w:val="single"/>
              <w:right w:color="auto" w:space="0" w:sz="4" w:val="single"/>
            </w:tcBorders>
          </w:tcPr>
          <w:p w:rsidP="00FD05BC" w:rsidR="00FD05BC" w:rsidRDefault="00FD05BC" w:rsidRPr="00FD05BC">
            <w:pPr>
              <w:rPr>
                <w:i/>
                <w:sz w:val="20"/>
                <w:szCs w:val="20"/>
              </w:rPr>
            </w:pPr>
            <w:r w:rsidRPr="00FD05BC">
              <w:rPr>
                <w:sz w:val="20"/>
                <w:szCs w:val="20"/>
              </w:rPr>
              <w:t>200</w:t>
            </w:r>
          </w:p>
        </w:tc>
        <w:tc>
          <w:tcPr>
            <w:tcW w:type="dxa" w:w="163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50</w:t>
            </w:r>
          </w:p>
        </w:tc>
        <w:tc>
          <w:tcPr>
            <w:tcW w:type="dxa" w:w="17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sz w:val="20"/>
                <w:szCs w:val="20"/>
              </w:rPr>
              <w:t>20</w:t>
            </w:r>
          </w:p>
        </w:tc>
      </w:tr>
      <w:tr w:rsidR="00FD05BC" w:rsidRPr="00FD05BC" w:rsidTr="00A0319F">
        <w:trPr>
          <w:trHeight w:val="20"/>
        </w:trPr>
        <w:tc>
          <w:tcPr>
            <w:tcW w:type="dxa" w:w="51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sz w:val="20"/>
                <w:szCs w:val="20"/>
              </w:rPr>
            </w:pPr>
            <w:r w:rsidRPr="00FD05BC">
              <w:rPr>
                <w:sz w:val="20"/>
                <w:szCs w:val="20"/>
              </w:rPr>
              <w:t>6</w:t>
            </w:r>
          </w:p>
        </w:tc>
        <w:tc>
          <w:tcPr>
            <w:tcW w:type="dxa" w:w="241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i/>
                <w:sz w:val="20"/>
                <w:szCs w:val="20"/>
              </w:rPr>
            </w:pPr>
            <w:r w:rsidRPr="00FD05BC">
              <w:rPr>
                <w:i/>
                <w:sz w:val="20"/>
                <w:szCs w:val="20"/>
              </w:rPr>
              <w:t>Р. Тига</w:t>
            </w:r>
          </w:p>
        </w:tc>
        <w:tc>
          <w:tcPr>
            <w:tcW w:type="dxa" w:w="171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37</w:t>
            </w:r>
          </w:p>
        </w:tc>
        <w:tc>
          <w:tcPr>
            <w:tcW w:type="dxa" w:w="16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100</w:t>
            </w:r>
          </w:p>
        </w:tc>
        <w:tc>
          <w:tcPr>
            <w:tcW w:type="dxa" w:w="163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50</w:t>
            </w:r>
          </w:p>
        </w:tc>
        <w:tc>
          <w:tcPr>
            <w:tcW w:type="dxa" w:w="17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rPr>
                <w:sz w:val="20"/>
                <w:szCs w:val="20"/>
              </w:rPr>
            </w:pPr>
            <w:r w:rsidRPr="00FD05BC">
              <w:rPr>
                <w:sz w:val="20"/>
                <w:szCs w:val="20"/>
              </w:rPr>
              <w:t>20</w:t>
            </w:r>
          </w:p>
        </w:tc>
      </w:tr>
    </w:tbl>
    <w:p w:rsidP="00FD05BC" w:rsidR="00FD05BC" w:rsidRDefault="00FD05BC" w:rsidRPr="00FD05BC">
      <w:pPr>
        <w:ind w:firstLine="567"/>
        <w:jc w:val="both"/>
        <w:rPr>
          <w:szCs w:val="20"/>
        </w:rPr>
      </w:pPr>
    </w:p>
    <w:p w:rsidP="00FD05BC" w:rsidR="00FD05BC" w:rsidRDefault="00FD05BC" w:rsidRPr="00FD05BC">
      <w:pPr>
        <w:ind w:firstLine="567"/>
        <w:jc w:val="both"/>
        <w:rPr>
          <w:szCs w:val="20"/>
        </w:rPr>
      </w:pPr>
      <w:r w:rsidRPr="00FD05BC">
        <w:rPr>
          <w:szCs w:val="20"/>
        </w:rPr>
        <w:t xml:space="preserve">На территории </w:t>
      </w:r>
      <w:r w:rsidRPr="00FD05BC">
        <w:t xml:space="preserve">Усть-Бакчарского с.п. </w:t>
      </w:r>
      <w:r w:rsidRPr="00FD05BC">
        <w:rPr>
          <w:szCs w:val="20"/>
        </w:rPr>
        <w:t>сведения о водоохранных (рыбоохранных) зонах частично внесены в Единый государственный реестр недвижимости.</w:t>
      </w:r>
    </w:p>
    <w:p w:rsidP="00FD05BC" w:rsidR="00FD05BC" w:rsidRDefault="00FD05BC" w:rsidRPr="00FD05BC">
      <w:pPr>
        <w:keepNext/>
        <w:keepLines/>
        <w:ind w:firstLine="567"/>
        <w:jc w:val="both"/>
        <w:rPr>
          <w:b/>
        </w:rPr>
      </w:pPr>
      <w:hyperlink r:id="rId36" w:anchor="block_65" w:history="1">
        <w:r w:rsidRPr="00FD05BC">
          <w:rPr>
            <w:b/>
          </w:rPr>
          <w:t>Прибрежная защитная полоса</w:t>
        </w:r>
      </w:hyperlink>
    </w:p>
    <w:p w:rsidP="00FD05BC" w:rsidR="00FD05BC" w:rsidRDefault="00FD05BC" w:rsidRPr="00FD05BC">
      <w:pPr>
        <w:ind w:firstLine="567"/>
        <w:jc w:val="both"/>
        <w:rPr>
          <w:szCs w:val="20"/>
        </w:rPr>
      </w:pPr>
      <w:r w:rsidRPr="00FD05BC">
        <w:rPr>
          <w:szCs w:val="20"/>
        </w:rPr>
        <w:t>Ширина прибрежной защитной полосы устанавливается в зависимости от уклона берега водного объекта. Размеры прибрежных защитных полос устанавливаются в зависимости от одного фактора, от уклона берега водного объекта. Ширины прибрежных защитных полос приведены в таблице 49.</w:t>
      </w:r>
    </w:p>
    <w:p w:rsidP="00FD05BC" w:rsidR="00FD05BC" w:rsidRDefault="00FD05BC" w:rsidRPr="00FD05BC">
      <w:pPr>
        <w:ind w:firstLine="567"/>
        <w:jc w:val="both"/>
        <w:rPr>
          <w:szCs w:val="20"/>
        </w:rPr>
      </w:pPr>
      <w:r w:rsidRPr="00FD05BC">
        <w:rPr>
          <w:szCs w:val="20"/>
        </w:rPr>
        <w:t>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и гидротехнических сооружений при наличии лицензии на водопользование.</w:t>
      </w:r>
    </w:p>
    <w:p w:rsidP="00FD05BC" w:rsidR="00FD05BC" w:rsidRDefault="00FD05BC" w:rsidRPr="00FD05BC">
      <w:pPr>
        <w:ind w:firstLine="567"/>
        <w:jc w:val="both"/>
        <w:rPr>
          <w:szCs w:val="20"/>
        </w:rPr>
      </w:pPr>
      <w:r w:rsidRPr="00FD05BC">
        <w:rPr>
          <w:szCs w:val="20"/>
        </w:rPr>
        <w:t>В границах прибрежных защитных полос наряду с вышеперечисленными ограничениями запрещаются:</w:t>
      </w:r>
    </w:p>
    <w:p w:rsidP="00FD05BC" w:rsidR="00FD05BC" w:rsidRDefault="00FD05BC" w:rsidRPr="00FD05BC">
      <w:pPr>
        <w:ind w:firstLine="567"/>
        <w:jc w:val="both"/>
        <w:rPr>
          <w:szCs w:val="20"/>
        </w:rPr>
      </w:pPr>
      <w:r w:rsidRPr="00FD05BC">
        <w:rPr>
          <w:szCs w:val="20"/>
        </w:rPr>
        <w:t>1) распашка земель;</w:t>
      </w:r>
    </w:p>
    <w:p w:rsidP="00FD05BC" w:rsidR="00FD05BC" w:rsidRDefault="00FD05BC" w:rsidRPr="00FD05BC">
      <w:pPr>
        <w:ind w:firstLine="567"/>
        <w:jc w:val="both"/>
        <w:rPr>
          <w:szCs w:val="20"/>
        </w:rPr>
      </w:pPr>
      <w:r w:rsidRPr="00FD05BC">
        <w:rPr>
          <w:szCs w:val="20"/>
        </w:rPr>
        <w:t>2) размещение отвалов размываемых грунтов;</w:t>
      </w:r>
    </w:p>
    <w:p w:rsidP="00FD05BC" w:rsidR="00FD05BC" w:rsidRDefault="00FD05BC" w:rsidRPr="00FD05BC">
      <w:pPr>
        <w:ind w:firstLine="567"/>
        <w:jc w:val="both"/>
        <w:rPr>
          <w:szCs w:val="20"/>
        </w:rPr>
      </w:pPr>
      <w:r w:rsidRPr="00FD05BC">
        <w:rPr>
          <w:szCs w:val="20"/>
        </w:rPr>
        <w:t>3) выпас сельскохозяйственных животных, организация для них летних лагерей, ванн.</w:t>
      </w:r>
    </w:p>
    <w:p w:rsidP="00FD05BC" w:rsidR="00FD05BC" w:rsidRDefault="00FD05BC" w:rsidRPr="00FD05BC">
      <w:pPr>
        <w:ind w:firstLine="567"/>
        <w:jc w:val="both"/>
        <w:rPr>
          <w:szCs w:val="20"/>
        </w:rPr>
      </w:pPr>
      <w:r w:rsidRPr="00FD05BC">
        <w:rPr>
          <w:szCs w:val="20"/>
        </w:rPr>
        <w:t xml:space="preserve">На территории </w:t>
      </w:r>
      <w:r w:rsidRPr="00FD05BC">
        <w:t xml:space="preserve">Усть-Бакчарского с.п. </w:t>
      </w:r>
      <w:r w:rsidRPr="00FD05BC">
        <w:rPr>
          <w:szCs w:val="20"/>
        </w:rPr>
        <w:t>сведения о прибрежных защитных полосах частично внесены в Единый государственный реестр недвижимости.</w:t>
      </w:r>
    </w:p>
    <w:p w:rsidP="00FD05BC" w:rsidR="00FD05BC" w:rsidRDefault="00FD05BC" w:rsidRPr="00FD05BC">
      <w:pPr>
        <w:keepNext/>
        <w:keepLines/>
        <w:ind w:firstLine="567"/>
        <w:jc w:val="both"/>
        <w:rPr>
          <w:b/>
        </w:rPr>
      </w:pPr>
      <w:hyperlink r:id="rId37" w:anchor="block_18052" w:history="1">
        <w:r w:rsidRPr="00FD05BC">
          <w:rPr>
            <w:b/>
          </w:rPr>
          <w:t>Зоны санитарной охраны</w:t>
        </w:r>
      </w:hyperlink>
      <w:r w:rsidRPr="00FD05BC">
        <w:rPr>
          <w:b/>
        </w:rPr>
        <w:t xml:space="preserve"> источников питьевого и хозяйственно-бытового водоснабжения, а также устанавливаемые в случаях, предусмотренных </w:t>
      </w:r>
      <w:hyperlink r:id="rId38" w:anchor="block_3401" w:history="1">
        <w:r w:rsidRPr="00FD05BC">
          <w:rPr>
            <w:b/>
          </w:rPr>
          <w:t>Водным кодексом</w:t>
        </w:r>
      </w:hyperlink>
      <w:r w:rsidRPr="00FD05BC">
        <w:rPr>
          <w:b/>
        </w:rPr>
        <w:t xml:space="preserve"> Российской Федерации, в отношении подземных водных объектов зоны специальной охраны</w:t>
      </w:r>
    </w:p>
    <w:p w:rsidP="00FD05BC" w:rsidR="00FD05BC" w:rsidRDefault="00FD05BC" w:rsidRPr="00FD05BC">
      <w:pPr>
        <w:ind w:firstLine="567"/>
        <w:jc w:val="both"/>
        <w:rPr>
          <w:szCs w:val="20"/>
        </w:rPr>
      </w:pPr>
      <w:r w:rsidRPr="00FD05BC">
        <w:rPr>
          <w:szCs w:val="20"/>
        </w:rPr>
        <w:t>Зоны санитарной охраны источников водоснабжения определяются в соответствии с требованиями СанПиН 2.1.4.1110-02. Санитарные правила и нормы «Зоны санитарной охраны источников водоснабжения и водопроводов питьевого назначения» (далее</w:t>
      </w:r>
      <w:r w:rsidRPr="00FD05BC">
        <w:t xml:space="preserve"> – </w:t>
      </w:r>
      <w:r w:rsidRPr="00FD05BC">
        <w:rPr>
          <w:szCs w:val="20"/>
        </w:rPr>
        <w:t>ЗСО).</w:t>
      </w:r>
    </w:p>
    <w:p w:rsidP="00FD05BC" w:rsidR="00FD05BC" w:rsidRDefault="00FD05BC" w:rsidRPr="00FD05BC">
      <w:pPr>
        <w:ind w:firstLine="567"/>
        <w:jc w:val="both"/>
        <w:rPr>
          <w:szCs w:val="20"/>
        </w:rPr>
      </w:pPr>
      <w:r w:rsidRPr="00FD05BC">
        <w:rPr>
          <w:szCs w:val="2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P="00FD05BC" w:rsidR="00FD05BC" w:rsidRDefault="00FD05BC" w:rsidRPr="00FD05BC">
      <w:pPr>
        <w:ind w:firstLine="567"/>
        <w:jc w:val="both"/>
        <w:rPr>
          <w:szCs w:val="20"/>
        </w:rPr>
      </w:pPr>
      <w:r w:rsidRPr="00FD05BC">
        <w:rPr>
          <w:szCs w:val="20"/>
        </w:rPr>
        <w:t>На территории населенных пунктов находятся подземные водозаборы, поверхностные водозаборы отсутствуют.</w:t>
      </w:r>
    </w:p>
    <w:p w:rsidP="00FD05BC" w:rsidR="00FD05BC" w:rsidRDefault="00FD05BC" w:rsidRPr="00FD05BC">
      <w:pPr>
        <w:ind w:firstLine="567"/>
        <w:jc w:val="both"/>
        <w:rPr>
          <w:szCs w:val="20"/>
        </w:rPr>
      </w:pPr>
      <w:r w:rsidRPr="00FD05BC">
        <w:rPr>
          <w:szCs w:val="2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w:t>
      </w:r>
      <w:r w:rsidRPr="00FD05BC">
        <w:t xml:space="preserve"> – </w:t>
      </w:r>
      <w:r w:rsidRPr="00FD05BC">
        <w:rPr>
          <w:szCs w:val="20"/>
        </w:rPr>
        <w:t>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P="00FD05BC" w:rsidR="00FD05BC" w:rsidRDefault="00FD05BC" w:rsidRPr="00FD05BC">
      <w:pPr>
        <w:ind w:firstLine="567"/>
        <w:jc w:val="both"/>
        <w:rPr>
          <w:szCs w:val="20"/>
        </w:rPr>
      </w:pPr>
      <w:r w:rsidRPr="00FD05BC">
        <w:rPr>
          <w:szCs w:val="20"/>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P="00FD05BC" w:rsidR="00FD05BC" w:rsidRDefault="00FD05BC" w:rsidRPr="00FD05BC">
      <w:pPr>
        <w:ind w:firstLine="567"/>
        <w:jc w:val="both"/>
        <w:rPr>
          <w:szCs w:val="20"/>
        </w:rPr>
      </w:pPr>
      <w:r w:rsidRPr="00FD05BC">
        <w:rPr>
          <w:szCs w:val="20"/>
        </w:rPr>
        <w:t>Система мер, обеспечивающих санитарную охрану поверхностных и подземных вод, предусматривает организацию и регулируемую эксплуатацию зон санитарной охраны (ЗСО) источников питьевого водоснабжения.</w:t>
      </w:r>
    </w:p>
    <w:p w:rsidP="00FD05BC" w:rsidR="00FD05BC" w:rsidRDefault="00FD05BC" w:rsidRPr="00FD05BC">
      <w:pPr>
        <w:ind w:firstLine="567"/>
        <w:jc w:val="both"/>
        <w:rPr>
          <w:szCs w:val="20"/>
        </w:rPr>
      </w:pPr>
      <w:r w:rsidRPr="00FD05BC">
        <w:rPr>
          <w:szCs w:val="20"/>
        </w:rPr>
        <w:t>Санитарные мероприятия выполняются в пределах первого пояса ЗСО владельцем водозаборов, в пределах второго и третьего поясов</w:t>
      </w:r>
      <w:r w:rsidRPr="00FD05BC">
        <w:t xml:space="preserve"> – </w:t>
      </w:r>
      <w:r w:rsidRPr="00FD05BC">
        <w:rPr>
          <w:szCs w:val="20"/>
        </w:rPr>
        <w:t>владельцами объектов, оказывающих или могущих оказать отрицательное влияние на качество подземных вод.</w:t>
      </w:r>
    </w:p>
    <w:p w:rsidP="00FD05BC" w:rsidR="00FD05BC" w:rsidRDefault="00FD05BC" w:rsidRPr="00FD05BC">
      <w:pPr>
        <w:ind w:firstLine="567"/>
        <w:jc w:val="both"/>
        <w:rPr>
          <w:szCs w:val="20"/>
        </w:rPr>
      </w:pPr>
      <w:r w:rsidRPr="00FD05BC">
        <w:rPr>
          <w:szCs w:val="20"/>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w:t>
      </w:r>
      <w:r w:rsidRPr="00FD05BC">
        <w:t xml:space="preserve"> – </w:t>
      </w:r>
      <w:r w:rsidRPr="00FD05BC">
        <w:rPr>
          <w:szCs w:val="20"/>
        </w:rPr>
        <w:t>при использовании защищенных подземных вод и на расстоянии не менее 50 м</w:t>
      </w:r>
      <w:r w:rsidRPr="00FD05BC">
        <w:t xml:space="preserve"> – </w:t>
      </w:r>
      <w:r w:rsidRPr="00FD05BC">
        <w:rPr>
          <w:szCs w:val="20"/>
        </w:rPr>
        <w:t>при использовании недостаточно защищенных подземных вод. Граница второго и третьего поясов ЗСО определяется гидродинамическими расчетами.</w:t>
      </w:r>
    </w:p>
    <w:p w:rsidP="00FD05BC" w:rsidR="00FD05BC" w:rsidRDefault="00FD05BC" w:rsidRPr="00FD05BC">
      <w:pPr>
        <w:ind w:firstLine="567"/>
        <w:jc w:val="both"/>
        <w:rPr>
          <w:szCs w:val="20"/>
        </w:rPr>
      </w:pPr>
      <w:r w:rsidRPr="00FD05BC">
        <w:rPr>
          <w:szCs w:val="20"/>
        </w:rPr>
        <w:t>В первом поясе ЗСО подземных водозаборов не допускается:</w:t>
      </w:r>
    </w:p>
    <w:p w:rsidP="00FD05BC" w:rsidR="00FD05BC" w:rsidRDefault="00FD05BC" w:rsidRPr="00FD05BC">
      <w:pPr>
        <w:ind w:firstLine="567"/>
        <w:jc w:val="both"/>
        <w:rPr>
          <w:szCs w:val="20"/>
        </w:rPr>
      </w:pPr>
      <w:r w:rsidRPr="00FD05BC">
        <w:rPr>
          <w:szCs w:val="20"/>
        </w:rPr>
        <w:t>- посадка высокоствольных деревьев;</w:t>
      </w:r>
    </w:p>
    <w:p w:rsidP="00FD05BC" w:rsidR="00FD05BC" w:rsidRDefault="00FD05BC" w:rsidRPr="00FD05BC">
      <w:pPr>
        <w:ind w:firstLine="567"/>
        <w:jc w:val="both"/>
        <w:rPr>
          <w:szCs w:val="20"/>
        </w:rPr>
      </w:pPr>
      <w:r w:rsidRPr="00FD05BC">
        <w:rPr>
          <w:szCs w:val="20"/>
        </w:rPr>
        <w:t>- все виды строительства, не имеющие непосредственного отношения к эксплуатации, реконструкции и расширению водопроводных сооружений;</w:t>
      </w:r>
    </w:p>
    <w:p w:rsidP="00FD05BC" w:rsidR="00FD05BC" w:rsidRDefault="00FD05BC" w:rsidRPr="00FD05BC">
      <w:pPr>
        <w:ind w:firstLine="567"/>
        <w:jc w:val="both"/>
        <w:rPr>
          <w:szCs w:val="20"/>
        </w:rPr>
      </w:pPr>
      <w:r w:rsidRPr="00FD05BC">
        <w:rPr>
          <w:szCs w:val="20"/>
        </w:rPr>
        <w:t>- прокладка трубопроводов различного назначения;</w:t>
      </w:r>
    </w:p>
    <w:p w:rsidP="00FD05BC" w:rsidR="00FD05BC" w:rsidRDefault="00FD05BC" w:rsidRPr="00FD05BC">
      <w:pPr>
        <w:ind w:firstLine="567"/>
        <w:jc w:val="both"/>
        <w:rPr>
          <w:szCs w:val="20"/>
        </w:rPr>
      </w:pPr>
      <w:r w:rsidRPr="00FD05BC">
        <w:rPr>
          <w:szCs w:val="20"/>
        </w:rPr>
        <w:t>- размещение жилых и хозяйственно-бытовых зданий;</w:t>
      </w:r>
    </w:p>
    <w:p w:rsidP="00FD05BC" w:rsidR="00FD05BC" w:rsidRDefault="00FD05BC" w:rsidRPr="00FD05BC">
      <w:pPr>
        <w:ind w:firstLine="567"/>
        <w:jc w:val="both"/>
        <w:rPr>
          <w:szCs w:val="20"/>
        </w:rPr>
      </w:pPr>
      <w:r w:rsidRPr="00FD05BC">
        <w:rPr>
          <w:szCs w:val="20"/>
        </w:rPr>
        <w:t>- проживание людей;</w:t>
      </w:r>
    </w:p>
    <w:p w:rsidP="00FD05BC" w:rsidR="00FD05BC" w:rsidRDefault="00FD05BC" w:rsidRPr="00FD05BC">
      <w:pPr>
        <w:ind w:firstLine="567"/>
        <w:jc w:val="both"/>
        <w:rPr>
          <w:szCs w:val="20"/>
        </w:rPr>
      </w:pPr>
      <w:r w:rsidRPr="00FD05BC">
        <w:rPr>
          <w:szCs w:val="20"/>
        </w:rPr>
        <w:t>- применение удобрений и ядохимикатов.</w:t>
      </w:r>
    </w:p>
    <w:p w:rsidP="00FD05BC" w:rsidR="00FD05BC" w:rsidRDefault="00FD05BC" w:rsidRPr="00FD05BC">
      <w:pPr>
        <w:ind w:firstLine="567"/>
        <w:jc w:val="both"/>
        <w:rPr>
          <w:szCs w:val="20"/>
        </w:rPr>
      </w:pPr>
      <w:r w:rsidRPr="00FD05BC">
        <w:rPr>
          <w:szCs w:val="20"/>
        </w:rPr>
        <w:t>Во втором и третьем поясе ЗСО подземных водозаборов не допускается:</w:t>
      </w:r>
    </w:p>
    <w:p w:rsidP="00FD05BC" w:rsidR="00FD05BC" w:rsidRDefault="00FD05BC" w:rsidRPr="00FD05BC">
      <w:pPr>
        <w:ind w:firstLine="567"/>
        <w:jc w:val="both"/>
        <w:rPr>
          <w:szCs w:val="20"/>
        </w:rPr>
      </w:pPr>
      <w:r w:rsidRPr="00FD05BC">
        <w:rPr>
          <w:szCs w:val="20"/>
        </w:rPr>
        <w:t>- закачка отработанных вод в подземные горизонты, подземного складирования твердых отходов и разработки недр земли,</w:t>
      </w:r>
    </w:p>
    <w:p w:rsidP="00FD05BC" w:rsidR="00FD05BC" w:rsidRDefault="00FD05BC" w:rsidRPr="00FD05BC">
      <w:pPr>
        <w:ind w:firstLine="567"/>
        <w:jc w:val="both"/>
        <w:rPr>
          <w:szCs w:val="20"/>
        </w:rPr>
      </w:pPr>
      <w:r w:rsidRPr="00FD05BC">
        <w:rPr>
          <w:szCs w:val="20"/>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P="00FD05BC" w:rsidR="00FD05BC" w:rsidRDefault="00FD05BC" w:rsidRPr="00FD05BC">
      <w:pPr>
        <w:ind w:firstLine="567"/>
        <w:jc w:val="both"/>
        <w:rPr>
          <w:szCs w:val="20"/>
        </w:rPr>
      </w:pPr>
      <w:r w:rsidRPr="00FD05BC">
        <w:rPr>
          <w:szCs w:val="20"/>
        </w:rPr>
        <w:t>Во втором поясе ЗСО подземных водозаборов не допускается:</w:t>
      </w:r>
    </w:p>
    <w:p w:rsidP="00FD05BC" w:rsidR="00FD05BC" w:rsidRDefault="00FD05BC" w:rsidRPr="00FD05BC">
      <w:pPr>
        <w:ind w:firstLine="567"/>
        <w:jc w:val="both"/>
        <w:rPr>
          <w:szCs w:val="20"/>
        </w:rPr>
      </w:pPr>
      <w:r w:rsidRPr="00FD05BC">
        <w:rPr>
          <w:szCs w:val="20"/>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P="00FD05BC" w:rsidR="00FD05BC" w:rsidRDefault="00FD05BC" w:rsidRPr="00FD05BC">
      <w:pPr>
        <w:ind w:firstLine="567"/>
        <w:jc w:val="both"/>
        <w:rPr>
          <w:szCs w:val="20"/>
        </w:rPr>
      </w:pPr>
      <w:r w:rsidRPr="00FD05BC">
        <w:rPr>
          <w:szCs w:val="20"/>
        </w:rPr>
        <w:t xml:space="preserve">- применение удобрений и ядохимикатов; </w:t>
      </w:r>
    </w:p>
    <w:p w:rsidP="00FD05BC" w:rsidR="00FD05BC" w:rsidRDefault="00FD05BC" w:rsidRPr="00FD05BC">
      <w:pPr>
        <w:ind w:firstLine="567"/>
        <w:jc w:val="both"/>
        <w:rPr>
          <w:szCs w:val="20"/>
        </w:rPr>
      </w:pPr>
      <w:r w:rsidRPr="00FD05BC">
        <w:rPr>
          <w:szCs w:val="20"/>
        </w:rPr>
        <w:t>- рубка леса главного пользования.</w:t>
      </w:r>
    </w:p>
    <w:p w:rsidP="00FD05BC" w:rsidR="00FD05BC" w:rsidRDefault="00FD05BC" w:rsidRPr="00FD05BC">
      <w:pPr>
        <w:ind w:firstLine="567"/>
        <w:jc w:val="both"/>
        <w:rPr>
          <w:szCs w:val="20"/>
        </w:rPr>
      </w:pPr>
      <w:r w:rsidRPr="00FD05BC">
        <w:rPr>
          <w:szCs w:val="20"/>
        </w:rPr>
        <w:t>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Pr="00FD05BC">
        <w:t xml:space="preserve"> – </w:t>
      </w:r>
      <w:r w:rsidRPr="00FD05BC">
        <w:rPr>
          <w:szCs w:val="20"/>
        </w:rPr>
        <w:t>санитарно-защитной полосой.</w:t>
      </w:r>
    </w:p>
    <w:p w:rsidP="00FD05BC" w:rsidR="00FD05BC" w:rsidRDefault="00FD05BC" w:rsidRPr="00FD05BC">
      <w:pPr>
        <w:ind w:firstLine="567"/>
        <w:jc w:val="both"/>
        <w:rPr>
          <w:szCs w:val="20"/>
        </w:rPr>
      </w:pPr>
      <w:r w:rsidRPr="00FD05BC">
        <w:rPr>
          <w:szCs w:val="20"/>
        </w:rPr>
        <w:t>Граница первого пояса ЗСО водопроводных сооружений принимается на расстоянии:</w:t>
      </w:r>
    </w:p>
    <w:p w:rsidP="00FD05BC" w:rsidR="00FD05BC" w:rsidRDefault="00FD05BC" w:rsidRPr="00FD05BC">
      <w:pPr>
        <w:ind w:firstLine="567"/>
        <w:jc w:val="both"/>
        <w:rPr>
          <w:szCs w:val="20"/>
        </w:rPr>
      </w:pPr>
      <w:r w:rsidRPr="00FD05BC">
        <w:rPr>
          <w:szCs w:val="20"/>
        </w:rPr>
        <w:t>- от стен запасных и регулирующих емкостей, фильтров и контактных осветлителей</w:t>
      </w:r>
      <w:r w:rsidRPr="00FD05BC">
        <w:t xml:space="preserve"> – </w:t>
      </w:r>
      <w:r w:rsidRPr="00FD05BC">
        <w:rPr>
          <w:szCs w:val="20"/>
        </w:rPr>
        <w:t>не менее 30 м;</w:t>
      </w:r>
    </w:p>
    <w:p w:rsidP="00FD05BC" w:rsidR="00FD05BC" w:rsidRDefault="00FD05BC" w:rsidRPr="00FD05BC">
      <w:pPr>
        <w:ind w:firstLine="567"/>
        <w:jc w:val="both"/>
        <w:rPr>
          <w:szCs w:val="20"/>
        </w:rPr>
      </w:pPr>
      <w:r w:rsidRPr="00FD05BC">
        <w:rPr>
          <w:szCs w:val="20"/>
        </w:rPr>
        <w:t>- от водонапорных башен</w:t>
      </w:r>
      <w:r w:rsidRPr="00FD05BC">
        <w:t xml:space="preserve"> – </w:t>
      </w:r>
      <w:r w:rsidRPr="00FD05BC">
        <w:rPr>
          <w:szCs w:val="20"/>
        </w:rPr>
        <w:t>не менее 10 м;</w:t>
      </w:r>
    </w:p>
    <w:p w:rsidP="00FD05BC" w:rsidR="00FD05BC" w:rsidRDefault="00FD05BC" w:rsidRPr="00FD05BC">
      <w:pPr>
        <w:ind w:firstLine="567"/>
        <w:jc w:val="both"/>
        <w:rPr>
          <w:szCs w:val="20"/>
        </w:rPr>
      </w:pPr>
      <w:r w:rsidRPr="00FD05BC">
        <w:rPr>
          <w:szCs w:val="20"/>
        </w:rPr>
        <w:t>- от остальных помещений (отстойники, реагентное хозяйство, склад хлора, насосные станции и др.)</w:t>
      </w:r>
      <w:r w:rsidRPr="00FD05BC">
        <w:t xml:space="preserve"> – </w:t>
      </w:r>
      <w:r w:rsidRPr="00FD05BC">
        <w:rPr>
          <w:szCs w:val="20"/>
        </w:rPr>
        <w:t>не менее 15 м.</w:t>
      </w:r>
    </w:p>
    <w:p w:rsidP="00FD05BC" w:rsidR="00FD05BC" w:rsidRDefault="00FD05BC" w:rsidRPr="00FD05BC">
      <w:pPr>
        <w:ind w:firstLine="567"/>
        <w:jc w:val="both"/>
        <w:rPr>
          <w:szCs w:val="20"/>
        </w:rPr>
      </w:pPr>
      <w:r w:rsidRPr="00FD05BC">
        <w:rPr>
          <w:szCs w:val="20"/>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P="00FD05BC" w:rsidR="00FD05BC" w:rsidRDefault="00FD05BC" w:rsidRPr="00FD05BC">
      <w:pPr>
        <w:ind w:firstLine="567"/>
        <w:jc w:val="both"/>
        <w:rPr>
          <w:szCs w:val="20"/>
        </w:rPr>
      </w:pPr>
      <w:r w:rsidRPr="00FD05BC">
        <w:rPr>
          <w:szCs w:val="20"/>
        </w:rPr>
        <w:t>Ширину санитарно-защитной полосы следует принимать по обе стороны от крайних линий водопровода:</w:t>
      </w:r>
    </w:p>
    <w:p w:rsidP="00FD05BC" w:rsidR="00FD05BC" w:rsidRDefault="00FD05BC" w:rsidRPr="00FD05BC">
      <w:pPr>
        <w:ind w:firstLine="567"/>
        <w:jc w:val="both"/>
        <w:rPr>
          <w:szCs w:val="20"/>
        </w:rPr>
      </w:pPr>
      <w:r w:rsidRPr="00FD05BC">
        <w:rPr>
          <w:szCs w:val="20"/>
        </w:rPr>
        <w:t>а) при отсутствии грунтовых вод не менее 10 м при диаметре водоводов до 1000 мм и не менее 20 м при диаметре водоводов более 1000 мм;</w:t>
      </w:r>
    </w:p>
    <w:p w:rsidP="00FD05BC" w:rsidR="00FD05BC" w:rsidRDefault="00FD05BC" w:rsidRPr="00FD05BC">
      <w:pPr>
        <w:ind w:firstLine="567"/>
        <w:jc w:val="both"/>
        <w:rPr>
          <w:szCs w:val="20"/>
        </w:rPr>
      </w:pPr>
      <w:r w:rsidRPr="00FD05BC">
        <w:rPr>
          <w:szCs w:val="20"/>
        </w:rPr>
        <w:t>б) при наличии грунтовых вод</w:t>
      </w:r>
      <w:r w:rsidRPr="00FD05BC">
        <w:t xml:space="preserve"> – </w:t>
      </w:r>
      <w:r w:rsidRPr="00FD05BC">
        <w:rPr>
          <w:szCs w:val="20"/>
        </w:rPr>
        <w:t>не менее 50 м вне зависимости от диаметра водоводов.</w:t>
      </w:r>
    </w:p>
    <w:p w:rsidP="00FD05BC" w:rsidR="00FD05BC" w:rsidRDefault="00FD05BC" w:rsidRPr="00FD05BC">
      <w:pPr>
        <w:ind w:firstLine="567"/>
        <w:jc w:val="both"/>
        <w:rPr>
          <w:szCs w:val="20"/>
        </w:rPr>
      </w:pPr>
      <w:r w:rsidRPr="00FD05BC">
        <w:rPr>
          <w:szCs w:val="20"/>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P="00FD05BC" w:rsidR="00FD05BC" w:rsidRDefault="00FD05BC" w:rsidRPr="00FD05BC">
      <w:pPr>
        <w:ind w:firstLine="567"/>
        <w:jc w:val="both"/>
        <w:rPr>
          <w:szCs w:val="20"/>
        </w:rPr>
      </w:pPr>
      <w:r w:rsidRPr="00FD05BC">
        <w:rPr>
          <w:szCs w:val="20"/>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P="00FD05BC" w:rsidR="00FD05BC" w:rsidRDefault="00FD05BC" w:rsidRPr="00FD05BC">
      <w:pPr>
        <w:ind w:firstLine="567"/>
        <w:jc w:val="both"/>
        <w:rPr>
          <w:szCs w:val="20"/>
        </w:rPr>
      </w:pPr>
      <w:r w:rsidRPr="00FD05BC">
        <w:rPr>
          <w:szCs w:val="2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 Размеры ЗСО устанавливаются в соответствии с проектом зон охраны источников водоснабжения.</w:t>
      </w:r>
    </w:p>
    <w:p w:rsidP="00FD05BC" w:rsidR="00FD05BC" w:rsidRDefault="00FD05BC" w:rsidRPr="00FD05BC">
      <w:pPr>
        <w:ind w:firstLine="567"/>
        <w:jc w:val="both"/>
      </w:pPr>
      <w:r w:rsidRPr="00FD05BC">
        <w:t>На территории Усть-Бакчарского с.п. сведения о зонах санитарной охраны не внесены в Единый государственный реестр недвижимости.</w:t>
      </w:r>
    </w:p>
    <w:p w:rsidP="00FD05BC" w:rsidR="00FD05BC" w:rsidRDefault="00FD05BC" w:rsidRPr="00FD05BC">
      <w:pPr>
        <w:ind w:firstLine="567"/>
        <w:rPr>
          <w:b/>
          <w:bCs/>
        </w:rPr>
      </w:pPr>
      <w:r w:rsidRPr="00FD05BC">
        <w:rPr>
          <w:b/>
          <w:bCs/>
        </w:rPr>
        <w:t>Зоны затопления и подтопления</w:t>
      </w:r>
    </w:p>
    <w:p w:rsidP="00FD05BC" w:rsidR="00FD05BC" w:rsidRDefault="00FD05BC" w:rsidRPr="00FD05BC">
      <w:pPr>
        <w:ind w:firstLine="567"/>
        <w:jc w:val="both"/>
      </w:pPr>
      <w:r w:rsidRPr="00FD05BC">
        <w:t>Зоны затопления и подтопления устанавливаются в соответствии с Постановлением Правительства РФ от 18 апреля 2014 г. №360 "О зонах затопления, подтопления".</w:t>
      </w:r>
    </w:p>
    <w:p w:rsidP="00FD05BC" w:rsidR="00FD05BC" w:rsidRDefault="00FD05BC" w:rsidRPr="00FD05BC">
      <w:pPr>
        <w:ind w:firstLine="567"/>
        <w:jc w:val="both"/>
        <w:rPr>
          <w:szCs w:val="20"/>
        </w:rPr>
      </w:pPr>
      <w:r w:rsidRPr="00FD05BC">
        <w:rPr>
          <w:szCs w:val="20"/>
        </w:rPr>
        <w:t>Зоны затопления устанавливаются в отношении:</w:t>
      </w:r>
    </w:p>
    <w:p w:rsidP="00FD05BC" w:rsidR="00FD05BC" w:rsidRDefault="00FD05BC" w:rsidRPr="00FD05BC">
      <w:pPr>
        <w:ind w:firstLine="567"/>
        <w:jc w:val="both"/>
        <w:rPr>
          <w:szCs w:val="20"/>
        </w:rPr>
      </w:pPr>
      <w:r w:rsidRPr="00FD05BC">
        <w:rPr>
          <w:szCs w:val="20"/>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P="00FD05BC" w:rsidR="00FD05BC" w:rsidRDefault="00FD05BC" w:rsidRPr="00FD05BC">
      <w:pPr>
        <w:ind w:firstLine="567"/>
        <w:jc w:val="both"/>
        <w:rPr>
          <w:szCs w:val="20"/>
        </w:rPr>
      </w:pPr>
      <w:r w:rsidRPr="00FD05BC">
        <w:rPr>
          <w:szCs w:val="20"/>
        </w:rPr>
        <w:t>б) территорий, прилегающих к устьевым участкам водотоков, затапливаемых в результате нагонных явлений расчетной обеспеченности;</w:t>
      </w:r>
    </w:p>
    <w:p w:rsidP="00FD05BC" w:rsidR="00FD05BC" w:rsidRDefault="00FD05BC" w:rsidRPr="00FD05BC">
      <w:pPr>
        <w:ind w:firstLine="567"/>
        <w:jc w:val="both"/>
        <w:rPr>
          <w:szCs w:val="20"/>
        </w:rPr>
      </w:pPr>
      <w:r w:rsidRPr="00FD05BC">
        <w:rPr>
          <w:szCs w:val="20"/>
        </w:rPr>
        <w:t>в) территорий, прилегающих к естественным водоемам, затапливаемых при уровнях воды однопроцентной обеспеченности;</w:t>
      </w:r>
    </w:p>
    <w:p w:rsidP="00FD05BC" w:rsidR="00FD05BC" w:rsidRDefault="00FD05BC" w:rsidRPr="00FD05BC">
      <w:pPr>
        <w:ind w:firstLine="567"/>
        <w:jc w:val="both"/>
        <w:rPr>
          <w:szCs w:val="20"/>
        </w:rPr>
      </w:pPr>
      <w:r w:rsidRPr="00FD05BC">
        <w:rPr>
          <w:szCs w:val="20"/>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P="00FD05BC" w:rsidR="00FD05BC" w:rsidRDefault="00FD05BC" w:rsidRPr="00FD05BC">
      <w:pPr>
        <w:ind w:firstLine="567"/>
        <w:jc w:val="both"/>
        <w:rPr>
          <w:szCs w:val="20"/>
        </w:rPr>
      </w:pPr>
      <w:r w:rsidRPr="00FD05BC">
        <w:rPr>
          <w:szCs w:val="20"/>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P="00FD05BC" w:rsidR="00FD05BC" w:rsidRDefault="00FD05BC" w:rsidRPr="00FD05BC">
      <w:pPr>
        <w:ind w:firstLine="567"/>
        <w:jc w:val="both"/>
        <w:rPr>
          <w:szCs w:val="20"/>
        </w:rPr>
      </w:pPr>
      <w:r w:rsidRPr="00FD05BC">
        <w:rPr>
          <w:szCs w:val="20"/>
        </w:rPr>
        <w:t>Зоны подтопления устанавливаются в отношении территорий, прилегающих к зонам затопления, указанным в пункте настоящих требований,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P="00FD05BC" w:rsidR="00FD05BC" w:rsidRDefault="00FD05BC" w:rsidRPr="00FD05BC">
      <w:pPr>
        <w:ind w:firstLine="567"/>
        <w:jc w:val="both"/>
        <w:rPr>
          <w:szCs w:val="20"/>
        </w:rPr>
      </w:pPr>
      <w:r w:rsidRPr="00FD05BC">
        <w:rPr>
          <w:szCs w:val="20"/>
        </w:rPr>
        <w:t>а) территории сильного подтопления - при глубине залегания грунтовых вод менее 0,3 метра;</w:t>
      </w:r>
    </w:p>
    <w:p w:rsidP="00FD05BC" w:rsidR="00FD05BC" w:rsidRDefault="00FD05BC" w:rsidRPr="00FD05BC">
      <w:pPr>
        <w:ind w:firstLine="567"/>
        <w:jc w:val="both"/>
        <w:rPr>
          <w:szCs w:val="20"/>
        </w:rPr>
      </w:pPr>
      <w:r w:rsidRPr="00FD05BC">
        <w:rPr>
          <w:szCs w:val="20"/>
        </w:rPr>
        <w:t>б) территории умеренного подтопления - при глубине залегания грунтовых вод от 0,3 - 0,7 до 1,2 - 2 метров от поверхности;</w:t>
      </w:r>
    </w:p>
    <w:p w:rsidP="00FD05BC" w:rsidR="00FD05BC" w:rsidRDefault="00FD05BC" w:rsidRPr="00FD05BC">
      <w:pPr>
        <w:ind w:firstLine="567"/>
        <w:jc w:val="both"/>
        <w:rPr>
          <w:szCs w:val="20"/>
        </w:rPr>
      </w:pPr>
      <w:r w:rsidRPr="00FD05BC">
        <w:rPr>
          <w:szCs w:val="20"/>
        </w:rPr>
        <w:t>в) территории слабого подтопления - при глубине залегания грунтовых вод от 2 до 3 метров.</w:t>
      </w:r>
    </w:p>
    <w:p w:rsidP="00FD05BC" w:rsidR="00FD05BC" w:rsidRDefault="00FD05BC" w:rsidRPr="00FD05BC">
      <w:pPr>
        <w:ind w:firstLine="567"/>
        <w:jc w:val="both"/>
        <w:rPr>
          <w:szCs w:val="20"/>
        </w:rPr>
      </w:pPr>
      <w:r w:rsidRPr="00FD05BC">
        <w:rPr>
          <w:szCs w:val="20"/>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P="00FD05BC" w:rsidR="00FD05BC" w:rsidRDefault="00FD05BC" w:rsidRPr="00FD05BC">
      <w:pPr>
        <w:ind w:firstLine="567"/>
        <w:jc w:val="both"/>
        <w:rPr>
          <w:szCs w:val="20"/>
        </w:rPr>
      </w:pPr>
      <w:r w:rsidRPr="00FD05BC">
        <w:rPr>
          <w:szCs w:val="20"/>
        </w:rPr>
        <w:t xml:space="preserve">На территории </w:t>
      </w:r>
      <w:r w:rsidRPr="00FD05BC">
        <w:t>Усть-Бакчарского с</w:t>
      </w:r>
      <w:r w:rsidRPr="00FD05BC">
        <w:rPr>
          <w:szCs w:val="20"/>
        </w:rPr>
        <w:t>.п. сведения о зонах затопления и подтопления внесены в Единый государственный реестр недвижимости.</w:t>
      </w:r>
    </w:p>
    <w:p w:rsidP="00FD05BC" w:rsidR="00FD05BC" w:rsidRDefault="00FD05BC" w:rsidRPr="00FD05BC">
      <w:pPr>
        <w:ind w:firstLine="567"/>
        <w:jc w:val="both"/>
        <w:rPr>
          <w:b/>
        </w:rPr>
      </w:pPr>
      <w:bookmarkStart w:id="214" w:name="_Hlk110882613"/>
      <w:r w:rsidRPr="00FD05BC">
        <w:rPr>
          <w:b/>
        </w:rPr>
        <w:t>Зона ограничений передающего радиотехнического объекта</w:t>
      </w:r>
    </w:p>
    <w:p w:rsidP="00FD05BC" w:rsidR="00FD05BC" w:rsidRDefault="00FD05BC" w:rsidRPr="00FD05BC">
      <w:pPr>
        <w:ind w:firstLine="567"/>
        <w:jc w:val="both"/>
        <w:rPr>
          <w:szCs w:val="20"/>
        </w:rPr>
      </w:pPr>
      <w:r w:rsidRPr="00FD05BC">
        <w:rPr>
          <w:szCs w:val="20"/>
        </w:rPr>
        <w:t>Устанавливается в соответствии с СанПиН 2.1.8/2.2.4.1383-03 «Гигиенические требования к размещению и эксплуатации передающих радиотехнических объектов».</w:t>
      </w:r>
    </w:p>
    <w:p w:rsidP="00FD05BC" w:rsidR="00FD05BC" w:rsidRDefault="00FD05BC" w:rsidRPr="00FD05BC">
      <w:pPr>
        <w:ind w:firstLine="567"/>
        <w:jc w:val="both"/>
        <w:rPr>
          <w:szCs w:val="20"/>
        </w:rPr>
      </w:pPr>
      <w:r w:rsidRPr="00FD05BC">
        <w:rPr>
          <w:szCs w:val="20"/>
        </w:rPr>
        <w:t>В целях защиты населения от воздействия ЭМП, создаваемых антеннами стационарных передающих радиотехнических объектов, устанавливаются санитарно-защитные зоны и зоны ограничения с учетом перспективного развития стационарных передающих радиотехнических объектов и населенного пункта.</w:t>
      </w:r>
    </w:p>
    <w:p w:rsidP="00FD05BC" w:rsidR="00FD05BC" w:rsidRDefault="00FD05BC" w:rsidRPr="00FD05BC">
      <w:pPr>
        <w:ind w:firstLine="567"/>
        <w:jc w:val="both"/>
        <w:rPr>
          <w:szCs w:val="20"/>
        </w:rPr>
      </w:pPr>
      <w:r w:rsidRPr="00FD05BC">
        <w:rPr>
          <w:szCs w:val="20"/>
        </w:rPr>
        <w:t>Границы определяются на высоте 2 м от поверхности земли по предельно допустимым уровням.</w:t>
      </w:r>
    </w:p>
    <w:p w:rsidP="00FD05BC" w:rsidR="00FD05BC" w:rsidRDefault="00FD05BC" w:rsidRPr="00FD05BC">
      <w:pPr>
        <w:ind w:firstLine="567"/>
        <w:jc w:val="both"/>
        <w:rPr>
          <w:szCs w:val="20"/>
        </w:rPr>
      </w:pPr>
      <w:r w:rsidRPr="00FD05BC">
        <w:rPr>
          <w:szCs w:val="20"/>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предельно допустимые уровни.</w:t>
      </w:r>
    </w:p>
    <w:p w:rsidP="00FD05BC" w:rsidR="00FD05BC" w:rsidRDefault="00FD05BC" w:rsidRPr="00FD05BC">
      <w:pPr>
        <w:ind w:firstLine="567"/>
        <w:jc w:val="both"/>
        <w:rPr>
          <w:szCs w:val="20"/>
        </w:rPr>
      </w:pPr>
      <w:r w:rsidRPr="00FD05BC">
        <w:rPr>
          <w:szCs w:val="20"/>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электромагнитных полей не превышает предельно допустимые уровни.</w:t>
      </w:r>
    </w:p>
    <w:p w:rsidP="00FD05BC" w:rsidR="00FD05BC" w:rsidRDefault="00FD05BC" w:rsidRPr="00FD05BC">
      <w:pPr>
        <w:ind w:firstLine="567"/>
        <w:jc w:val="both"/>
        <w:rPr>
          <w:szCs w:val="20"/>
        </w:rPr>
      </w:pPr>
      <w:r w:rsidRPr="00FD05BC">
        <w:rPr>
          <w:szCs w:val="20"/>
        </w:rPr>
        <w:t>Для передающих радиотехнических объектов с мощностью передатчиков более 100 кВт, расположенных в черте жилой застройки, границы устанавливаются решением Главного государственного санитарного врача Российской Федерации или его заместителя по результатам санитарно-эпидемиологической экспертизы, проводимой ФГУЗ "Федеральный центр гигиены и эпидемиологии" профильным научно-исследовательским институтом.</w:t>
      </w:r>
    </w:p>
    <w:bookmarkEnd w:id="214"/>
    <w:p w:rsidP="00FD05BC" w:rsidR="00FD05BC" w:rsidRDefault="00FD05BC" w:rsidRPr="00FD05BC">
      <w:pPr>
        <w:ind w:firstLine="567"/>
        <w:jc w:val="both"/>
        <w:rPr>
          <w:szCs w:val="20"/>
        </w:rPr>
      </w:pPr>
      <w:r w:rsidRPr="00FD05BC">
        <w:t>На территории Усть-Бакчарского с.п. сведения о зонах ограничений передающего радиотехнического объекта не внесены в Единый государственный реестр недвижимости.</w:t>
      </w:r>
    </w:p>
    <w:p w:rsidP="00FD05BC" w:rsidR="00FD05BC" w:rsidRDefault="00FD05BC" w:rsidRPr="00FD05BC">
      <w:pPr>
        <w:keepNext/>
        <w:keepLines/>
        <w:ind w:firstLine="567"/>
        <w:jc w:val="both"/>
        <w:rPr>
          <w:b/>
        </w:rPr>
      </w:pPr>
      <w:r w:rsidRPr="00FD05BC">
        <w:rPr>
          <w:b/>
        </w:rPr>
        <w:t>Санитарно-защитная зона</w:t>
      </w:r>
    </w:p>
    <w:p w:rsidP="00FD05BC" w:rsidR="00FD05BC" w:rsidRDefault="00FD05BC" w:rsidRPr="00FD05BC">
      <w:pPr>
        <w:ind w:firstLine="567"/>
        <w:jc w:val="both"/>
        <w:rPr>
          <w:szCs w:val="20"/>
        </w:rPr>
      </w:pPr>
      <w:r w:rsidRPr="00FD05BC">
        <w:rPr>
          <w:szCs w:val="20"/>
        </w:rPr>
        <w:t>Санитарно-защитная зона (СЗЗ) является обязательным элементом любого промышленного или сельскохозяйственного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P="00FD05BC" w:rsidR="00FD05BC" w:rsidRDefault="00FD05BC" w:rsidRPr="00FD05BC">
      <w:pPr>
        <w:ind w:firstLine="567"/>
        <w:jc w:val="both"/>
        <w:rPr>
          <w:szCs w:val="20"/>
        </w:rPr>
      </w:pPr>
      <w:r w:rsidRPr="00FD05BC">
        <w:rPr>
          <w:szCs w:val="20"/>
        </w:rPr>
        <w:t>Ориентировочные санитарно-защитные зоны определяются в соответствии с СанПиН 2.2.1/2.1.1.1200-03 «Санитарно-защитные зоны и санитарная классификация предприятий, сооружений и иных объектов», СП 42.13330.2016 «СНиП 2.07.01-89* Градостроительство. Планировка и застройка городских и сельских поселений» и других нормативных документов. Для новых предприятий обосновывается проект расчетной (предварительной), а затем установленной (окончательной) санитарно-защитной зоны.</w:t>
      </w:r>
    </w:p>
    <w:p w:rsidP="00FD05BC" w:rsidR="00FD05BC" w:rsidRDefault="00FD05BC" w:rsidRPr="00FD05BC">
      <w:pPr>
        <w:ind w:firstLine="567"/>
        <w:jc w:val="both"/>
        <w:rPr>
          <w:szCs w:val="20"/>
        </w:rPr>
      </w:pPr>
      <w:r w:rsidRPr="00FD05BC">
        <w:rPr>
          <w:szCs w:val="20"/>
        </w:rPr>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P="00FD05BC" w:rsidR="00FD05BC" w:rsidRDefault="00FD05BC" w:rsidRPr="00FD05BC">
      <w:pPr>
        <w:keepNext/>
        <w:keepLines/>
        <w:ind w:firstLine="567"/>
        <w:jc w:val="both"/>
        <w:rPr>
          <w:u w:val="single"/>
        </w:rPr>
      </w:pPr>
      <w:r w:rsidRPr="00FD05BC">
        <w:rPr>
          <w:u w:val="single"/>
        </w:rPr>
        <w:t>Санитарно-защитные зоны от сельскохозяйственных и производственно-коммунальных предприятий</w:t>
      </w:r>
    </w:p>
    <w:p w:rsidP="00FD05BC" w:rsidR="00FD05BC" w:rsidRDefault="00FD05BC" w:rsidRPr="00FD05BC">
      <w:pPr>
        <w:ind w:firstLine="567"/>
        <w:jc w:val="both"/>
      </w:pPr>
      <w:r w:rsidRPr="00FD05BC">
        <w:t>Для предприятий устанавливаются следующие ориентировочные размеры санитарно-защитных зон:</w:t>
      </w:r>
    </w:p>
    <w:p w:rsidP="00FD05BC" w:rsidR="00FD05BC" w:rsidRDefault="00FD05BC" w:rsidRPr="00FD05BC">
      <w:pPr>
        <w:ind w:firstLine="567"/>
        <w:jc w:val="both"/>
      </w:pPr>
      <w:r w:rsidRPr="00FD05BC">
        <w:t>- промышленные объекты и производства первого класса – 1000 м;</w:t>
      </w:r>
    </w:p>
    <w:p w:rsidP="00FD05BC" w:rsidR="00FD05BC" w:rsidRDefault="00FD05BC" w:rsidRPr="00FD05BC">
      <w:pPr>
        <w:ind w:firstLine="567"/>
        <w:jc w:val="both"/>
      </w:pPr>
      <w:r w:rsidRPr="00FD05BC">
        <w:t>- промышленные объекты и производства второго класса – 500 м;</w:t>
      </w:r>
    </w:p>
    <w:p w:rsidP="00FD05BC" w:rsidR="00FD05BC" w:rsidRDefault="00FD05BC" w:rsidRPr="00FD05BC">
      <w:pPr>
        <w:ind w:firstLine="567"/>
        <w:jc w:val="both"/>
      </w:pPr>
      <w:r w:rsidRPr="00FD05BC">
        <w:t>- промышленные объекты и производства третьего класса – 300 м;</w:t>
      </w:r>
    </w:p>
    <w:p w:rsidP="00FD05BC" w:rsidR="00FD05BC" w:rsidRDefault="00FD05BC" w:rsidRPr="00FD05BC">
      <w:pPr>
        <w:ind w:firstLine="567"/>
        <w:jc w:val="both"/>
      </w:pPr>
      <w:r w:rsidRPr="00FD05BC">
        <w:t>- промышленные объекты и производства четвертого класса – 100 м;</w:t>
      </w:r>
    </w:p>
    <w:p w:rsidP="00FD05BC" w:rsidR="00FD05BC" w:rsidRDefault="00FD05BC" w:rsidRPr="00FD05BC">
      <w:pPr>
        <w:ind w:firstLine="567"/>
        <w:jc w:val="both"/>
      </w:pPr>
      <w:r w:rsidRPr="00FD05BC">
        <w:t>- промышленные объекты и производства пятого класса – 50 м.</w:t>
      </w:r>
    </w:p>
    <w:p w:rsidP="00FD05BC" w:rsidR="00FD05BC" w:rsidRDefault="00FD05BC" w:rsidRPr="00FD05BC">
      <w:pPr>
        <w:ind w:firstLine="567"/>
        <w:jc w:val="both"/>
        <w:rPr>
          <w:szCs w:val="20"/>
        </w:rPr>
      </w:pPr>
      <w:r w:rsidRPr="00FD05BC">
        <w:rPr>
          <w:szCs w:val="20"/>
        </w:rPr>
        <w:t>В границах сельского поселения находятся производственно-коммунальные предприятия.</w:t>
      </w:r>
    </w:p>
    <w:p w:rsidP="00FD05BC" w:rsidR="00FD05BC" w:rsidRDefault="00FD05BC" w:rsidRPr="00FD05BC">
      <w:pPr>
        <w:ind w:firstLine="567"/>
        <w:jc w:val="both"/>
        <w:rPr>
          <w:b/>
          <w:bCs/>
        </w:rPr>
      </w:pPr>
      <w:r w:rsidRPr="00FD05BC">
        <w:t>На территории Усть-Бакчасркого с.п. сведения о санитарно-защитных зонах не внесены в Единый государственный реестр недвижимости.</w:t>
      </w:r>
    </w:p>
    <w:p w:rsidP="00FD05BC" w:rsidR="00FD05BC" w:rsidRDefault="00FD05BC" w:rsidRPr="00FD05BC">
      <w:pPr>
        <w:ind w:firstLine="567"/>
        <w:jc w:val="both"/>
      </w:pPr>
    </w:p>
    <w:p w:rsidP="00FD05BC" w:rsidR="00FD05BC" w:rsidRDefault="00FD05BC" w:rsidRPr="00FD05BC">
      <w:pPr>
        <w:ind w:firstLine="567"/>
        <w:jc w:val="both"/>
        <w:rPr>
          <w:szCs w:val="20"/>
        </w:rPr>
        <w:sectPr w:rsidR="00FD05BC" w:rsidRPr="00FD05BC" w:rsidSect="00A0319F">
          <w:footerReference r:id="rId39" w:type="even"/>
          <w:footerReference r:id="rId40" w:type="first"/>
          <w:pgSz w:code="9" w:h="16838" w:w="11906"/>
          <w:pgMar w:bottom="1134" w:footer="369" w:gutter="0" w:header="420" w:left="1418" w:right="708" w:top="1135"/>
          <w:cols w:space="708"/>
          <w:docGrid w:linePitch="381"/>
        </w:sectPr>
      </w:pPr>
    </w:p>
    <w:p w:rsidP="00FD05BC" w:rsidR="00FD05BC" w:rsidRDefault="00FD05BC" w:rsidRPr="00FD05BC">
      <w:pPr>
        <w:keepNext/>
        <w:keepLines/>
        <w:spacing w:before="240"/>
        <w:ind w:firstLine="567" w:right="-1"/>
        <w:jc w:val="right"/>
        <w:rPr>
          <w:sz w:val="20"/>
          <w:szCs w:val="20"/>
        </w:rPr>
      </w:pPr>
      <w:r w:rsidRPr="00FD05BC">
        <w:rPr>
          <w:sz w:val="20"/>
          <w:szCs w:val="20"/>
        </w:rPr>
        <w:t>Таблица 50</w:t>
      </w:r>
    </w:p>
    <w:p w:rsidP="00FD05BC" w:rsidR="00FD05BC" w:rsidRDefault="00FD05BC" w:rsidRPr="00FD05BC">
      <w:pPr>
        <w:keepNext/>
        <w:keepLines/>
        <w:ind w:firstLine="567" w:right="-1"/>
        <w:jc w:val="center"/>
      </w:pPr>
      <w:r w:rsidRPr="00FD05BC">
        <w:t>Перечень существующих и планируемых промышленных, сельскохозяйственных и коммунально-складских предприятий</w:t>
      </w:r>
    </w:p>
    <w:tbl>
      <w:tblPr>
        <w:tblW w:type="dxa" w:w="15225"/>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562"/>
        <w:gridCol w:w="2523"/>
        <w:gridCol w:w="2692"/>
        <w:gridCol w:w="2126"/>
        <w:gridCol w:w="2928"/>
        <w:gridCol w:w="2126"/>
        <w:gridCol w:w="2268"/>
      </w:tblGrid>
      <w:tr w:rsidR="00FD05BC" w:rsidRPr="00FD05BC" w:rsidTr="00A0319F">
        <w:trPr>
          <w:trHeight w:val="20"/>
          <w:jc w:val="center"/>
        </w:trPr>
        <w:tc>
          <w:tcPr>
            <w:tcW w:type="dxa" w:w="562"/>
            <w:vMerge w:val="restart"/>
            <w:tcBorders>
              <w:top w:color="auto" w:space="0" w:sz="4" w:val="single"/>
              <w:left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rFonts w:eastAsia="Calibri"/>
                <w:b/>
                <w:sz w:val="20"/>
                <w:szCs w:val="20"/>
                <w:lang w:eastAsia="ar-SA"/>
              </w:rPr>
            </w:pPr>
            <w:r w:rsidRPr="00FD05BC">
              <w:rPr>
                <w:rFonts w:eastAsia="Calibri"/>
                <w:b/>
                <w:sz w:val="20"/>
                <w:szCs w:val="20"/>
                <w:lang w:eastAsia="ar-SA"/>
              </w:rPr>
              <w:t>№ п/п</w:t>
            </w:r>
          </w:p>
        </w:tc>
        <w:tc>
          <w:tcPr>
            <w:tcW w:type="dxa" w:w="2523"/>
            <w:vMerge w:val="restart"/>
            <w:tcBorders>
              <w:top w:color="auto" w:space="0" w:sz="4" w:val="single"/>
              <w:left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Наименование существующих предприятий</w:t>
            </w:r>
          </w:p>
        </w:tc>
        <w:tc>
          <w:tcPr>
            <w:tcW w:type="dxa" w:w="2692"/>
            <w:vMerge w:val="restart"/>
            <w:tcBorders>
              <w:top w:color="auto" w:space="0" w:sz="4" w:val="single"/>
              <w:left w:color="auto" w:space="0" w:sz="4" w:val="single"/>
              <w:right w:color="auto" w:space="0" w:sz="4" w:val="single"/>
            </w:tcBorders>
            <w:vAlign w:val="center"/>
          </w:tcPr>
          <w:p w:rsidP="00FD05BC" w:rsidR="00FD05BC" w:rsidRDefault="00FD05BC" w:rsidRPr="00FD05BC">
            <w:pPr>
              <w:keepNext/>
              <w:keepLines/>
              <w:ind w:right="-1"/>
              <w:jc w:val="center"/>
              <w:rPr>
                <w:b/>
                <w:sz w:val="20"/>
                <w:szCs w:val="20"/>
              </w:rPr>
            </w:pPr>
            <w:r w:rsidRPr="00FD05BC">
              <w:rPr>
                <w:b/>
                <w:sz w:val="20"/>
                <w:szCs w:val="20"/>
              </w:rPr>
              <w:t>Наименование проектируемых предприятий</w:t>
            </w:r>
          </w:p>
        </w:tc>
        <w:tc>
          <w:tcPr>
            <w:tcW w:type="dxa" w:w="9448"/>
            <w:gridSpan w:val="4"/>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С33, метров</w:t>
            </w:r>
          </w:p>
        </w:tc>
      </w:tr>
      <w:tr w:rsidR="00FD05BC" w:rsidRPr="00FD05BC" w:rsidTr="00A0319F">
        <w:trPr>
          <w:trHeight w:val="20"/>
          <w:tblHeader/>
          <w:jc w:val="center"/>
        </w:trPr>
        <w:tc>
          <w:tcPr>
            <w:tcW w:type="dxa" w:w="562"/>
            <w:vMerge/>
            <w:tcBorders>
              <w:left w:color="auto" w:space="0" w:sz="4" w:val="single"/>
              <w:right w:color="auto" w:space="0" w:sz="4" w:val="single"/>
            </w:tcBorders>
            <w:shd w:color="auto" w:fill="auto" w:val="clear"/>
            <w:vAlign w:val="center"/>
          </w:tcPr>
          <w:p w:rsidP="00FD05BC" w:rsidR="00FD05BC" w:rsidRDefault="00FD05BC" w:rsidRPr="00FD05BC">
            <w:pPr>
              <w:keepNext/>
              <w:keepLines/>
              <w:ind w:firstLine="567" w:right="-1"/>
              <w:jc w:val="center"/>
              <w:rPr>
                <w:rFonts w:eastAsia="Calibri"/>
                <w:sz w:val="20"/>
                <w:szCs w:val="20"/>
                <w:lang w:eastAsia="ar-SA"/>
              </w:rPr>
            </w:pPr>
          </w:p>
        </w:tc>
        <w:tc>
          <w:tcPr>
            <w:tcW w:type="dxa" w:w="2523"/>
            <w:vMerge/>
            <w:tcBorders>
              <w:left w:color="auto" w:space="0" w:sz="4" w:val="single"/>
              <w:right w:color="auto" w:space="0" w:sz="4" w:val="single"/>
            </w:tcBorders>
            <w:shd w:color="auto" w:fill="auto" w:val="clear"/>
            <w:vAlign w:val="center"/>
          </w:tcPr>
          <w:p w:rsidP="00FD05BC" w:rsidR="00FD05BC" w:rsidRDefault="00FD05BC" w:rsidRPr="00FD05BC">
            <w:pPr>
              <w:keepNext/>
              <w:keepLines/>
              <w:suppressAutoHyphens/>
              <w:ind w:right="-1"/>
              <w:contextualSpacing/>
              <w:jc w:val="center"/>
              <w:rPr>
                <w:rFonts w:eastAsia="Calibri"/>
                <w:sz w:val="20"/>
                <w:szCs w:val="20"/>
                <w:lang w:eastAsia="ar-SA"/>
              </w:rPr>
            </w:pPr>
          </w:p>
        </w:tc>
        <w:tc>
          <w:tcPr>
            <w:tcW w:type="dxa" w:w="2692"/>
            <w:vMerge/>
            <w:tcBorders>
              <w:left w:color="auto" w:space="0" w:sz="4" w:val="single"/>
              <w:right w:color="auto" w:space="0" w:sz="4" w:val="single"/>
            </w:tcBorders>
            <w:vAlign w:val="center"/>
          </w:tcPr>
          <w:p w:rsidP="00FD05BC" w:rsidR="00FD05BC" w:rsidRDefault="00FD05BC" w:rsidRPr="00FD05BC">
            <w:pPr>
              <w:keepNext/>
              <w:keepLines/>
              <w:ind w:right="-1"/>
              <w:jc w:val="center"/>
              <w:rPr>
                <w:sz w:val="20"/>
                <w:szCs w:val="20"/>
              </w:rPr>
            </w:pPr>
          </w:p>
        </w:tc>
        <w:tc>
          <w:tcPr>
            <w:tcW w:type="dxa" w:w="2126"/>
            <w:tcBorders>
              <w:top w:color="auto" w:space="0" w:sz="4" w:val="single"/>
              <w:left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sz w:val="20"/>
                <w:szCs w:val="20"/>
              </w:rPr>
            </w:pPr>
            <w:r w:rsidRPr="00FD05BC">
              <w:rPr>
                <w:sz w:val="20"/>
                <w:szCs w:val="20"/>
              </w:rPr>
              <w:t>Установленные и ранее запроектированные</w:t>
            </w:r>
          </w:p>
        </w:tc>
        <w:tc>
          <w:tcPr>
            <w:tcW w:type="dxa" w:w="5054"/>
            <w:gridSpan w:val="2"/>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sz w:val="20"/>
                <w:szCs w:val="20"/>
              </w:rPr>
            </w:pPr>
            <w:r w:rsidRPr="00FD05BC">
              <w:rPr>
                <w:sz w:val="20"/>
                <w:szCs w:val="20"/>
              </w:rPr>
              <w:t>Рекомендуемые ориентировочные</w:t>
            </w:r>
          </w:p>
          <w:p w:rsidP="00FD05BC" w:rsidR="00FD05BC" w:rsidRDefault="00FD05BC" w:rsidRPr="00FD05BC">
            <w:pPr>
              <w:keepNext/>
              <w:keepLines/>
              <w:ind w:right="-1"/>
              <w:jc w:val="center"/>
              <w:rPr>
                <w:sz w:val="20"/>
                <w:szCs w:val="20"/>
              </w:rPr>
            </w:pPr>
            <w:r w:rsidRPr="00FD05BC">
              <w:rPr>
                <w:sz w:val="20"/>
                <w:szCs w:val="20"/>
              </w:rPr>
              <w:t>(для существующих объектов)</w:t>
            </w:r>
          </w:p>
        </w:tc>
        <w:tc>
          <w:tcPr>
            <w:tcW w:type="dxa" w:w="2268"/>
            <w:tcBorders>
              <w:top w:color="auto" w:space="0" w:sz="4" w:val="single"/>
              <w:left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sz w:val="20"/>
                <w:szCs w:val="20"/>
              </w:rPr>
            </w:pPr>
            <w:r w:rsidRPr="00FD05BC">
              <w:rPr>
                <w:sz w:val="20"/>
                <w:szCs w:val="20"/>
              </w:rPr>
              <w:t>Ориентировочные</w:t>
            </w:r>
          </w:p>
          <w:p w:rsidP="00FD05BC" w:rsidR="00FD05BC" w:rsidRDefault="00FD05BC" w:rsidRPr="00FD05BC">
            <w:pPr>
              <w:keepNext/>
              <w:keepLines/>
              <w:ind w:right="-1"/>
              <w:jc w:val="center"/>
              <w:rPr>
                <w:sz w:val="20"/>
                <w:szCs w:val="20"/>
              </w:rPr>
            </w:pPr>
            <w:r w:rsidRPr="00FD05BC">
              <w:rPr>
                <w:sz w:val="20"/>
                <w:szCs w:val="20"/>
              </w:rPr>
              <w:t>по СанПиН 2.2.1/2.1.1.1200-03</w:t>
            </w:r>
          </w:p>
          <w:p w:rsidP="00FD05BC" w:rsidR="00FD05BC" w:rsidRDefault="00FD05BC" w:rsidRPr="00FD05BC">
            <w:pPr>
              <w:keepNext/>
              <w:keepLines/>
              <w:ind w:right="-1"/>
              <w:jc w:val="center"/>
              <w:rPr>
                <w:sz w:val="20"/>
                <w:szCs w:val="20"/>
              </w:rPr>
            </w:pPr>
            <w:r w:rsidRPr="00FD05BC">
              <w:rPr>
                <w:sz w:val="20"/>
                <w:szCs w:val="20"/>
              </w:rPr>
              <w:t>(для проектируемых объектов)</w:t>
            </w:r>
          </w:p>
        </w:tc>
      </w:tr>
      <w:tr w:rsidR="00FD05BC" w:rsidRPr="00FD05BC" w:rsidTr="00A0319F">
        <w:trPr>
          <w:trHeight w:val="20"/>
          <w:tblHeader/>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firstLine="567" w:right="-1"/>
              <w:jc w:val="center"/>
              <w:rPr>
                <w:rFonts w:eastAsia="Calibri"/>
                <w:sz w:val="20"/>
                <w:szCs w:val="20"/>
                <w:lang w:eastAsia="ar-SA"/>
              </w:rPr>
            </w:pPr>
          </w:p>
        </w:tc>
        <w:tc>
          <w:tcPr>
            <w:tcW w:type="dxa" w:w="2523"/>
            <w:tcBorders>
              <w:left w:color="auto" w:space="0" w:sz="4" w:val="single"/>
              <w:bottom w:color="auto" w:space="0" w:sz="4" w:val="single"/>
              <w:right w:color="auto" w:space="0" w:sz="4" w:val="single"/>
            </w:tcBorders>
            <w:shd w:color="auto" w:fill="auto" w:val="clear"/>
          </w:tcPr>
          <w:p w:rsidP="00FD05BC" w:rsidR="00FD05BC" w:rsidRDefault="00FD05BC" w:rsidRPr="00FD05BC">
            <w:pPr>
              <w:keepNext/>
              <w:keepLines/>
              <w:suppressAutoHyphens/>
              <w:ind w:right="-1"/>
              <w:contextualSpacing/>
              <w:rPr>
                <w:rFonts w:eastAsia="Calibri"/>
                <w:sz w:val="20"/>
                <w:szCs w:val="20"/>
                <w:lang w:eastAsia="ar-SA"/>
              </w:rPr>
            </w:pPr>
          </w:p>
        </w:tc>
        <w:tc>
          <w:tcPr>
            <w:tcW w:type="dxa" w:w="2692"/>
            <w:tcBorders>
              <w:left w:color="auto" w:space="0" w:sz="4" w:val="single"/>
              <w:bottom w:color="auto" w:space="0" w:sz="4" w:val="single"/>
              <w:right w:color="auto" w:space="0" w:sz="4" w:val="single"/>
            </w:tcBorders>
          </w:tcPr>
          <w:p w:rsidP="00FD05BC" w:rsidR="00FD05BC" w:rsidRDefault="00FD05BC" w:rsidRPr="00FD05BC">
            <w:pPr>
              <w:keepNext/>
              <w:keepLines/>
              <w:ind w:right="-1"/>
              <w:rPr>
                <w:sz w:val="20"/>
                <w:szCs w:val="20"/>
              </w:rPr>
            </w:pPr>
          </w:p>
        </w:tc>
        <w:tc>
          <w:tcPr>
            <w:tcW w:type="dxa" w:w="2126"/>
            <w:tcBorders>
              <w:left w:color="auto" w:space="0" w:sz="4" w:val="single"/>
              <w:bottom w:color="auto" w:space="0" w:sz="4" w:val="single"/>
              <w:right w:color="auto" w:space="0" w:sz="4" w:val="single"/>
            </w:tcBorders>
            <w:shd w:color="auto" w:fill="auto" w:val="clear"/>
          </w:tcPr>
          <w:p w:rsidP="00FD05BC" w:rsidR="00FD05BC" w:rsidRDefault="00FD05BC" w:rsidRPr="00FD05BC">
            <w:pPr>
              <w:keepNext/>
              <w:keepLines/>
              <w:ind w:right="-1"/>
              <w:rPr>
                <w:sz w:val="20"/>
                <w:szCs w:val="20"/>
              </w:rPr>
            </w:pP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sz w:val="20"/>
                <w:szCs w:val="20"/>
              </w:rPr>
            </w:pPr>
            <w:r w:rsidRPr="00FD05BC">
              <w:rPr>
                <w:sz w:val="20"/>
                <w:szCs w:val="20"/>
              </w:rPr>
              <w:t>по СанПиН 2.2.1/2.1.1.1200-03</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sz w:val="20"/>
                <w:szCs w:val="20"/>
              </w:rPr>
            </w:pPr>
            <w:r w:rsidRPr="00FD05BC">
              <w:rPr>
                <w:sz w:val="20"/>
                <w:szCs w:val="20"/>
              </w:rPr>
              <w:t>требующие сокращения СЗЗ</w:t>
            </w:r>
          </w:p>
        </w:tc>
        <w:tc>
          <w:tcPr>
            <w:tcW w:type="dxa" w:w="2268"/>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firstLine="567" w:right="-1"/>
              <w:jc w:val="center"/>
              <w:rPr>
                <w:sz w:val="20"/>
                <w:szCs w:val="20"/>
              </w:rPr>
            </w:pPr>
          </w:p>
        </w:tc>
      </w:tr>
      <w:tr w:rsidR="00FD05BC" w:rsidRPr="00FD05BC" w:rsidTr="00A0319F">
        <w:trPr>
          <w:trHeight w:val="20"/>
          <w:tblHeader/>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suppressAutoHyphens/>
              <w:ind w:right="-1"/>
              <w:contextualSpacing/>
              <w:jc w:val="center"/>
              <w:rPr>
                <w:rFonts w:eastAsia="Calibri"/>
                <w:b/>
                <w:sz w:val="20"/>
                <w:szCs w:val="20"/>
                <w:lang w:eastAsia="ar-SA"/>
              </w:rPr>
            </w:pPr>
            <w:r w:rsidRPr="00FD05BC">
              <w:rPr>
                <w:rFonts w:eastAsia="Calibri"/>
                <w:b/>
                <w:sz w:val="20"/>
                <w:szCs w:val="20"/>
                <w:lang w:eastAsia="ar-SA"/>
              </w:rPr>
              <w:t>1</w:t>
            </w:r>
          </w:p>
        </w:tc>
        <w:tc>
          <w:tcPr>
            <w:tcW w:type="dxa" w:w="2523"/>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suppressAutoHyphens/>
              <w:ind w:right="-1"/>
              <w:contextualSpacing/>
              <w:jc w:val="center"/>
              <w:rPr>
                <w:rFonts w:eastAsia="Calibri"/>
                <w:b/>
                <w:sz w:val="20"/>
                <w:szCs w:val="20"/>
                <w:lang w:eastAsia="ar-SA"/>
              </w:rPr>
            </w:pPr>
            <w:r w:rsidRPr="00FD05BC">
              <w:rPr>
                <w:rFonts w:eastAsia="Calibri"/>
                <w:b/>
                <w:sz w:val="20"/>
                <w:szCs w:val="20"/>
                <w:lang w:eastAsia="ar-SA"/>
              </w:rPr>
              <w:t>3</w:t>
            </w:r>
          </w:p>
        </w:tc>
        <w:tc>
          <w:tcPr>
            <w:tcW w:type="dxa" w:w="2692"/>
            <w:tcBorders>
              <w:left w:color="auto" w:space="0" w:sz="4" w:val="single"/>
              <w:bottom w:color="auto" w:space="0" w:sz="4" w:val="single"/>
              <w:right w:color="auto" w:space="0" w:sz="4" w:val="single"/>
            </w:tcBorders>
            <w:vAlign w:val="center"/>
          </w:tcPr>
          <w:p w:rsidP="00FD05BC" w:rsidR="00FD05BC" w:rsidRDefault="00FD05BC" w:rsidRPr="00FD05BC">
            <w:pPr>
              <w:keepNext/>
              <w:keepLines/>
              <w:ind w:right="-1"/>
              <w:jc w:val="center"/>
              <w:rPr>
                <w:b/>
                <w:sz w:val="20"/>
                <w:szCs w:val="20"/>
              </w:rPr>
            </w:pPr>
            <w:r w:rsidRPr="00FD05BC">
              <w:rPr>
                <w:b/>
                <w:sz w:val="20"/>
                <w:szCs w:val="20"/>
              </w:rPr>
              <w:t>4</w:t>
            </w:r>
          </w:p>
        </w:tc>
        <w:tc>
          <w:tcPr>
            <w:tcW w:type="dxa" w:w="2126"/>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5</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6</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7</w:t>
            </w:r>
          </w:p>
        </w:tc>
        <w:tc>
          <w:tcPr>
            <w:tcW w:type="dxa" w:w="2268"/>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ind w:right="-1"/>
              <w:jc w:val="center"/>
              <w:rPr>
                <w:b/>
                <w:sz w:val="20"/>
                <w:szCs w:val="20"/>
              </w:rPr>
            </w:pPr>
            <w:r w:rsidRPr="00FD05BC">
              <w:rPr>
                <w:b/>
                <w:sz w:val="20"/>
                <w:szCs w:val="20"/>
              </w:rPr>
              <w:t>8</w:t>
            </w:r>
          </w:p>
        </w:tc>
      </w:tr>
      <w:tr w:rsidR="00FD05BC" w:rsidRPr="00FD05BC" w:rsidTr="00A0319F">
        <w:trPr>
          <w:trHeight w:val="20"/>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firstLine="567" w:right="-1"/>
              <w:jc w:val="center"/>
              <w:rPr>
                <w:rFonts w:eastAsia="Calibri"/>
                <w:sz w:val="20"/>
                <w:szCs w:val="20"/>
                <w:lang w:eastAsia="ar-SA"/>
              </w:rPr>
            </w:pPr>
          </w:p>
        </w:tc>
        <w:tc>
          <w:tcPr>
            <w:tcW w:type="dxa" w:w="14663"/>
            <w:gridSpan w:val="6"/>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keepNext/>
              <w:keepLines/>
              <w:jc w:val="center"/>
              <w:rPr>
                <w:b/>
                <w:bCs/>
                <w:sz w:val="20"/>
                <w:szCs w:val="20"/>
              </w:rPr>
            </w:pPr>
            <w:r w:rsidRPr="00FD05BC">
              <w:rPr>
                <w:b/>
                <w:bCs/>
                <w:sz w:val="20"/>
                <w:szCs w:val="20"/>
              </w:rPr>
              <w:t>Усть-Бакчарское сельское поселение</w:t>
            </w:r>
          </w:p>
        </w:tc>
      </w:tr>
      <w:tr w:rsidR="00FD05BC" w:rsidRPr="00FD05BC" w:rsidTr="00A0319F">
        <w:trPr>
          <w:trHeight w:val="521"/>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jc w:val="center"/>
              <w:rPr>
                <w:rFonts w:eastAsia="Calibri"/>
                <w:bCs/>
                <w:iCs/>
                <w:sz w:val="20"/>
                <w:szCs w:val="20"/>
                <w:lang w:eastAsia="ar-SA"/>
              </w:rPr>
            </w:pPr>
            <w:r w:rsidRPr="00FD05BC">
              <w:rPr>
                <w:rFonts w:eastAsia="Calibri"/>
                <w:bCs/>
                <w:iCs/>
                <w:sz w:val="20"/>
                <w:szCs w:val="20"/>
                <w:lang w:eastAsia="ar-SA"/>
              </w:rPr>
              <w:t>1</w:t>
            </w:r>
          </w:p>
        </w:tc>
        <w:tc>
          <w:tcPr>
            <w:tcW w:type="dxa" w:w="2523"/>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rPr>
                <w:rFonts w:eastAsia="Calibri"/>
                <w:sz w:val="20"/>
                <w:szCs w:val="20"/>
                <w:lang w:eastAsia="ar-SA"/>
              </w:rPr>
            </w:pPr>
            <w:r w:rsidRPr="00FD05BC">
              <w:rPr>
                <w:rFonts w:eastAsia="Calibri"/>
                <w:sz w:val="20"/>
                <w:szCs w:val="20"/>
                <w:lang w:eastAsia="ar-SA"/>
              </w:rPr>
              <w:t>Кладбище (6 шт.)</w:t>
            </w:r>
          </w:p>
        </w:tc>
        <w:tc>
          <w:tcPr>
            <w:tcW w:type="dxa" w:w="2692"/>
            <w:tcBorders>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100</w:t>
            </w:r>
            <w:r w:rsidRPr="00FD05BC">
              <w:rPr>
                <w:sz w:val="20"/>
                <w:szCs w:val="20"/>
                <w:vertAlign w:val="superscript"/>
              </w:rPr>
              <w:t>1</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100</w:t>
            </w:r>
          </w:p>
          <w:p w:rsidP="00FD05BC" w:rsidR="00FD05BC" w:rsidRDefault="00FD05BC" w:rsidRPr="00FD05BC">
            <w:pPr>
              <w:ind w:right="-1"/>
              <w:jc w:val="center"/>
              <w:rPr>
                <w:sz w:val="20"/>
                <w:szCs w:val="20"/>
              </w:rPr>
            </w:pPr>
            <w:r w:rsidRPr="00FD05BC">
              <w:rPr>
                <w:sz w:val="20"/>
                <w:szCs w:val="20"/>
              </w:rPr>
              <w:t xml:space="preserve">пп. 12.4.9 класса </w:t>
            </w:r>
            <w:r w:rsidRPr="00FD05BC">
              <w:rPr>
                <w:sz w:val="20"/>
                <w:szCs w:val="20"/>
                <w:lang w:val="en-US"/>
              </w:rPr>
              <w:t>IV</w:t>
            </w:r>
            <w:r w:rsidRPr="00FD05BC">
              <w:rPr>
                <w:sz w:val="20"/>
                <w:szCs w:val="20"/>
              </w:rPr>
              <w:t xml:space="preserve"> раздела 12</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c>
          <w:tcPr>
            <w:tcW w:type="dxa" w:w="226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r>
      <w:tr w:rsidR="00FD05BC" w:rsidRPr="00FD05BC" w:rsidTr="00A0319F">
        <w:trPr>
          <w:trHeight w:val="20"/>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jc w:val="center"/>
              <w:rPr>
                <w:rFonts w:eastAsia="Calibri"/>
                <w:bCs/>
                <w:iCs/>
                <w:sz w:val="20"/>
                <w:szCs w:val="20"/>
                <w:lang w:eastAsia="ar-SA"/>
              </w:rPr>
            </w:pPr>
            <w:r w:rsidRPr="00FD05BC">
              <w:rPr>
                <w:rFonts w:eastAsia="Calibri"/>
                <w:bCs/>
                <w:iCs/>
                <w:sz w:val="20"/>
                <w:szCs w:val="20"/>
                <w:lang w:eastAsia="ar-SA"/>
              </w:rPr>
              <w:t>2</w:t>
            </w:r>
          </w:p>
        </w:tc>
        <w:tc>
          <w:tcPr>
            <w:tcW w:type="dxa" w:w="2523"/>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rPr>
                <w:sz w:val="20"/>
                <w:szCs w:val="20"/>
              </w:rPr>
            </w:pPr>
            <w:r w:rsidRPr="00FD05BC">
              <w:rPr>
                <w:bCs/>
                <w:sz w:val="20"/>
                <w:szCs w:val="20"/>
              </w:rPr>
              <w:t>Предприятия по разведению крупного рогатого скота</w:t>
            </w:r>
          </w:p>
        </w:tc>
        <w:tc>
          <w:tcPr>
            <w:tcW w:type="dxa" w:w="2692"/>
            <w:tcBorders>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trike/>
                <w:sz w:val="20"/>
                <w:szCs w:val="20"/>
              </w:rPr>
              <w:t>-</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500</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500</w:t>
            </w:r>
          </w:p>
          <w:p w:rsidP="00FD05BC" w:rsidR="00FD05BC" w:rsidRDefault="00FD05BC" w:rsidRPr="00FD05BC">
            <w:pPr>
              <w:ind w:right="-1"/>
              <w:jc w:val="center"/>
              <w:rPr>
                <w:sz w:val="20"/>
                <w:szCs w:val="20"/>
              </w:rPr>
            </w:pPr>
            <w:r w:rsidRPr="00FD05BC">
              <w:rPr>
                <w:sz w:val="20"/>
                <w:szCs w:val="20"/>
              </w:rPr>
              <w:t xml:space="preserve">пп. 11.2.2 класса </w:t>
            </w:r>
            <w:r w:rsidRPr="00FD05BC">
              <w:rPr>
                <w:sz w:val="20"/>
                <w:szCs w:val="20"/>
                <w:lang w:val="en-US"/>
              </w:rPr>
              <w:t>II</w:t>
            </w:r>
            <w:r w:rsidRPr="00FD05BC">
              <w:rPr>
                <w:sz w:val="20"/>
                <w:szCs w:val="20"/>
              </w:rPr>
              <w:t xml:space="preserve"> раздела 11</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c>
          <w:tcPr>
            <w:tcW w:type="dxa" w:w="226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r>
      <w:tr w:rsidR="00FD05BC" w:rsidRPr="00FD05BC" w:rsidTr="00A0319F">
        <w:trPr>
          <w:trHeight w:val="20"/>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jc w:val="center"/>
              <w:rPr>
                <w:rFonts w:eastAsia="Calibri"/>
                <w:bCs/>
                <w:iCs/>
                <w:sz w:val="20"/>
                <w:szCs w:val="20"/>
                <w:lang w:eastAsia="ar-SA"/>
              </w:rPr>
            </w:pPr>
            <w:r w:rsidRPr="00FD05BC">
              <w:rPr>
                <w:rFonts w:eastAsia="Calibri"/>
                <w:bCs/>
                <w:iCs/>
                <w:sz w:val="20"/>
                <w:szCs w:val="20"/>
                <w:lang w:eastAsia="ar-SA"/>
              </w:rPr>
              <w:t>3</w:t>
            </w:r>
          </w:p>
        </w:tc>
        <w:tc>
          <w:tcPr>
            <w:tcW w:type="dxa" w:w="2523"/>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rPr>
                <w:sz w:val="20"/>
                <w:szCs w:val="20"/>
              </w:rPr>
            </w:pPr>
            <w:r w:rsidRPr="00FD05BC">
              <w:rPr>
                <w:bCs/>
                <w:sz w:val="20"/>
                <w:szCs w:val="20"/>
              </w:rPr>
              <w:t>Предприятия по лесозаготовкам</w:t>
            </w:r>
          </w:p>
        </w:tc>
        <w:tc>
          <w:tcPr>
            <w:tcW w:type="dxa" w:w="2692"/>
            <w:tcBorders>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300</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300</w:t>
            </w:r>
          </w:p>
          <w:p w:rsidP="00FD05BC" w:rsidR="00FD05BC" w:rsidRDefault="00FD05BC" w:rsidRPr="00FD05BC">
            <w:pPr>
              <w:ind w:right="-1"/>
              <w:jc w:val="center"/>
              <w:rPr>
                <w:sz w:val="20"/>
                <w:szCs w:val="20"/>
              </w:rPr>
            </w:pPr>
            <w:r w:rsidRPr="00FD05BC">
              <w:rPr>
                <w:sz w:val="20"/>
                <w:szCs w:val="20"/>
              </w:rPr>
              <w:t xml:space="preserve">пп. 5.3.3 класса </w:t>
            </w:r>
            <w:r w:rsidRPr="00FD05BC">
              <w:rPr>
                <w:sz w:val="20"/>
                <w:szCs w:val="20"/>
                <w:lang w:val="en-US"/>
              </w:rPr>
              <w:t>III</w:t>
            </w:r>
            <w:r w:rsidRPr="00FD05BC">
              <w:rPr>
                <w:sz w:val="20"/>
                <w:szCs w:val="20"/>
              </w:rPr>
              <w:t xml:space="preserve"> раздела 5</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c>
          <w:tcPr>
            <w:tcW w:type="dxa" w:w="226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r>
      <w:tr w:rsidR="00FD05BC" w:rsidRPr="00FD05BC" w:rsidTr="00A0319F">
        <w:trPr>
          <w:trHeight w:val="20"/>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jc w:val="center"/>
              <w:rPr>
                <w:rFonts w:eastAsia="Calibri"/>
                <w:bCs/>
                <w:iCs/>
                <w:sz w:val="20"/>
                <w:szCs w:val="20"/>
                <w:lang w:eastAsia="ar-SA"/>
              </w:rPr>
            </w:pPr>
            <w:r w:rsidRPr="00FD05BC">
              <w:rPr>
                <w:rFonts w:eastAsia="Calibri"/>
                <w:bCs/>
                <w:iCs/>
                <w:sz w:val="20"/>
                <w:szCs w:val="20"/>
                <w:lang w:eastAsia="ar-SA"/>
              </w:rPr>
              <w:t>4</w:t>
            </w:r>
          </w:p>
        </w:tc>
        <w:tc>
          <w:tcPr>
            <w:tcW w:type="dxa" w:w="2523"/>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rPr>
                <w:sz w:val="20"/>
                <w:szCs w:val="20"/>
              </w:rPr>
            </w:pPr>
            <w:r w:rsidRPr="00FD05BC">
              <w:rPr>
                <w:bCs/>
                <w:sz w:val="20"/>
                <w:szCs w:val="20"/>
              </w:rPr>
              <w:t>Предприятие по производстве хлеба и мучных кондитерских изделий</w:t>
            </w:r>
          </w:p>
        </w:tc>
        <w:tc>
          <w:tcPr>
            <w:tcW w:type="dxa" w:w="2692"/>
            <w:tcBorders>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rFonts w:eastAsia="Calibri"/>
                <w:sz w:val="20"/>
                <w:szCs w:val="20"/>
                <w:lang w:eastAsia="ar-SA"/>
              </w:rPr>
            </w:pPr>
            <w:r w:rsidRPr="00FD05BC">
              <w:rPr>
                <w:sz w:val="20"/>
                <w:szCs w:val="20"/>
              </w:rPr>
              <w:t>50</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50</w:t>
            </w:r>
          </w:p>
          <w:p w:rsidP="00FD05BC" w:rsidR="00FD05BC" w:rsidRDefault="00FD05BC" w:rsidRPr="00FD05BC">
            <w:pPr>
              <w:ind w:right="-1"/>
              <w:jc w:val="center"/>
              <w:rPr>
                <w:sz w:val="20"/>
                <w:szCs w:val="20"/>
              </w:rPr>
            </w:pPr>
            <w:r w:rsidRPr="00FD05BC">
              <w:rPr>
                <w:sz w:val="20"/>
                <w:szCs w:val="20"/>
              </w:rPr>
              <w:t xml:space="preserve">пп. 8.5.18 класса </w:t>
            </w:r>
            <w:r w:rsidRPr="00FD05BC">
              <w:rPr>
                <w:sz w:val="20"/>
                <w:szCs w:val="20"/>
                <w:lang w:val="en-US"/>
              </w:rPr>
              <w:t>V</w:t>
            </w:r>
            <w:r w:rsidRPr="00FD05BC">
              <w:rPr>
                <w:sz w:val="20"/>
                <w:szCs w:val="20"/>
              </w:rPr>
              <w:t xml:space="preserve"> раздела 8</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c>
          <w:tcPr>
            <w:tcW w:type="dxa" w:w="226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rFonts w:eastAsia="Calibri"/>
                <w:sz w:val="20"/>
                <w:szCs w:val="20"/>
                <w:lang w:eastAsia="ar-SA"/>
              </w:rPr>
            </w:pPr>
            <w:r w:rsidRPr="00FD05BC">
              <w:rPr>
                <w:sz w:val="20"/>
                <w:szCs w:val="20"/>
              </w:rPr>
              <w:t>-</w:t>
            </w:r>
          </w:p>
        </w:tc>
      </w:tr>
      <w:tr w:rsidR="00FD05BC" w:rsidRPr="00FD05BC" w:rsidTr="00A0319F">
        <w:trPr>
          <w:trHeight w:val="20"/>
          <w:jc w:val="center"/>
        </w:trPr>
        <w:tc>
          <w:tcPr>
            <w:tcW w:type="dxa" w:w="562"/>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jc w:val="center"/>
              <w:rPr>
                <w:rFonts w:eastAsia="Calibri"/>
                <w:bCs/>
                <w:iCs/>
                <w:sz w:val="20"/>
                <w:szCs w:val="20"/>
                <w:lang w:eastAsia="ar-SA"/>
              </w:rPr>
            </w:pPr>
            <w:r w:rsidRPr="00FD05BC">
              <w:rPr>
                <w:rFonts w:eastAsia="Calibri"/>
                <w:bCs/>
                <w:iCs/>
                <w:sz w:val="20"/>
                <w:szCs w:val="20"/>
                <w:lang w:eastAsia="ar-SA"/>
              </w:rPr>
              <w:t>5</w:t>
            </w:r>
          </w:p>
        </w:tc>
        <w:tc>
          <w:tcPr>
            <w:tcW w:type="dxa" w:w="2523"/>
            <w:tcBorders>
              <w:left w:color="auto" w:space="0" w:sz="4" w:val="single"/>
              <w:bottom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rPr>
                <w:sz w:val="20"/>
                <w:szCs w:val="20"/>
              </w:rPr>
            </w:pPr>
            <w:r w:rsidRPr="00FD05BC">
              <w:rPr>
                <w:bCs/>
                <w:sz w:val="20"/>
                <w:szCs w:val="20"/>
              </w:rPr>
              <w:t>Скотомогильники (4 шт.)</w:t>
            </w:r>
          </w:p>
        </w:tc>
        <w:tc>
          <w:tcPr>
            <w:tcW w:type="dxa" w:w="2692"/>
            <w:tcBorders>
              <w:left w:color="auto" w:space="0" w:sz="4" w:val="single"/>
              <w:bottom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1000</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1000</w:t>
            </w:r>
          </w:p>
          <w:p w:rsidP="00FD05BC" w:rsidR="00FD05BC" w:rsidRDefault="00FD05BC" w:rsidRPr="00FD05BC">
            <w:pPr>
              <w:ind w:right="-1"/>
              <w:jc w:val="center"/>
              <w:rPr>
                <w:sz w:val="20"/>
                <w:szCs w:val="20"/>
              </w:rPr>
            </w:pPr>
            <w:r w:rsidRPr="00FD05BC">
              <w:rPr>
                <w:sz w:val="20"/>
                <w:szCs w:val="20"/>
              </w:rPr>
              <w:t xml:space="preserve">пп. 12.1.4 класса </w:t>
            </w:r>
            <w:r w:rsidRPr="00FD05BC">
              <w:rPr>
                <w:sz w:val="20"/>
                <w:szCs w:val="20"/>
                <w:lang w:val="en-US"/>
              </w:rPr>
              <w:t>I</w:t>
            </w:r>
            <w:r w:rsidRPr="00FD05BC">
              <w:rPr>
                <w:sz w:val="20"/>
                <w:szCs w:val="20"/>
              </w:rPr>
              <w:t xml:space="preserve"> раздела 12</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c>
          <w:tcPr>
            <w:tcW w:type="dxa" w:w="226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r>
      <w:tr w:rsidR="00FD05BC" w:rsidRPr="00FD05BC" w:rsidTr="00A0319F">
        <w:trPr>
          <w:trHeight w:val="20"/>
          <w:jc w:val="center"/>
        </w:trPr>
        <w:tc>
          <w:tcPr>
            <w:tcW w:type="dxa" w:w="562"/>
            <w:tcBorders>
              <w:left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jc w:val="center"/>
              <w:rPr>
                <w:rFonts w:eastAsia="Calibri"/>
                <w:bCs/>
                <w:iCs/>
                <w:sz w:val="20"/>
                <w:szCs w:val="20"/>
                <w:lang w:eastAsia="ar-SA"/>
              </w:rPr>
            </w:pPr>
            <w:r w:rsidRPr="00FD05BC">
              <w:rPr>
                <w:rFonts w:eastAsia="Calibri"/>
                <w:bCs/>
                <w:iCs/>
                <w:sz w:val="20"/>
                <w:szCs w:val="20"/>
                <w:lang w:eastAsia="ar-SA"/>
              </w:rPr>
              <w:t>6</w:t>
            </w:r>
          </w:p>
        </w:tc>
        <w:tc>
          <w:tcPr>
            <w:tcW w:type="dxa" w:w="2523"/>
            <w:tcBorders>
              <w:left w:color="auto" w:space="0" w:sz="4" w:val="single"/>
              <w:right w:color="auto" w:space="0" w:sz="4" w:val="single"/>
            </w:tcBorders>
            <w:shd w:color="auto" w:fill="auto" w:val="clear"/>
            <w:vAlign w:val="center"/>
          </w:tcPr>
          <w:p w:rsidP="00FD05BC" w:rsidR="00FD05BC" w:rsidRDefault="00FD05BC" w:rsidRPr="00FD05BC">
            <w:pPr>
              <w:suppressAutoHyphens/>
              <w:ind w:right="-1"/>
              <w:contextualSpacing/>
              <w:rPr>
                <w:bCs/>
                <w:sz w:val="20"/>
                <w:szCs w:val="20"/>
              </w:rPr>
            </w:pPr>
            <w:r w:rsidRPr="00FD05BC">
              <w:rPr>
                <w:bCs/>
                <w:sz w:val="20"/>
                <w:szCs w:val="20"/>
              </w:rPr>
              <w:t>Свалки (3 шт.)</w:t>
            </w:r>
          </w:p>
        </w:tc>
        <w:tc>
          <w:tcPr>
            <w:tcW w:type="dxa" w:w="2692"/>
            <w:tcBorders>
              <w:left w:color="auto" w:space="0" w:sz="4" w:val="single"/>
              <w:right w:color="auto" w:space="0" w:sz="4" w:val="single"/>
            </w:tcBorders>
            <w:vAlign w:val="center"/>
          </w:tcPr>
          <w:p w:rsidP="00FD05BC" w:rsidR="00FD05BC" w:rsidRDefault="00FD05BC" w:rsidRPr="00FD05BC">
            <w:pPr>
              <w:ind w:right="-1"/>
              <w:jc w:val="center"/>
              <w:rPr>
                <w:sz w:val="20"/>
                <w:szCs w:val="20"/>
              </w:rPr>
            </w:pPr>
            <w:r w:rsidRPr="00FD05BC">
              <w:rPr>
                <w:sz w:val="20"/>
                <w:szCs w:val="20"/>
              </w:rPr>
              <w:t>-</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500</w:t>
            </w:r>
          </w:p>
        </w:tc>
        <w:tc>
          <w:tcPr>
            <w:tcW w:type="dxa" w:w="292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500</w:t>
            </w:r>
          </w:p>
          <w:p w:rsidP="00FD05BC" w:rsidR="00FD05BC" w:rsidRDefault="00FD05BC" w:rsidRPr="00FD05BC">
            <w:pPr>
              <w:ind w:right="-1"/>
              <w:jc w:val="center"/>
              <w:rPr>
                <w:sz w:val="20"/>
                <w:szCs w:val="20"/>
              </w:rPr>
            </w:pPr>
            <w:r w:rsidRPr="00FD05BC">
              <w:rPr>
                <w:sz w:val="20"/>
                <w:szCs w:val="20"/>
              </w:rPr>
              <w:t xml:space="preserve">пп. 12.2.2 класса </w:t>
            </w:r>
            <w:r w:rsidRPr="00FD05BC">
              <w:rPr>
                <w:sz w:val="20"/>
                <w:szCs w:val="20"/>
                <w:lang w:val="en-US"/>
              </w:rPr>
              <w:t>II</w:t>
            </w:r>
            <w:r w:rsidRPr="00FD05BC">
              <w:rPr>
                <w:sz w:val="20"/>
                <w:szCs w:val="20"/>
              </w:rPr>
              <w:t xml:space="preserve"> раздела 12</w:t>
            </w:r>
          </w:p>
        </w:tc>
        <w:tc>
          <w:tcPr>
            <w:tcW w:type="dxa" w:w="2126"/>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c>
          <w:tcPr>
            <w:tcW w:type="dxa" w:w="226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ind w:right="-1"/>
              <w:jc w:val="center"/>
              <w:rPr>
                <w:sz w:val="20"/>
                <w:szCs w:val="20"/>
              </w:rPr>
            </w:pPr>
            <w:r w:rsidRPr="00FD05BC">
              <w:rPr>
                <w:sz w:val="20"/>
                <w:szCs w:val="20"/>
              </w:rPr>
              <w:t>-</w:t>
            </w:r>
          </w:p>
        </w:tc>
      </w:tr>
    </w:tbl>
    <w:p w:rsidP="00FD05BC" w:rsidR="00FD05BC" w:rsidRDefault="00FD05BC" w:rsidRPr="00FD05BC">
      <w:pPr>
        <w:spacing w:before="60"/>
        <w:ind w:firstLine="709"/>
        <w:jc w:val="both"/>
        <w:rPr>
          <w:rFonts w:eastAsia="Calibri"/>
          <w:sz w:val="20"/>
          <w:szCs w:val="20"/>
          <w:lang w:eastAsia="ar-SA"/>
        </w:rPr>
      </w:pPr>
      <w:r w:rsidRPr="00FD05BC">
        <w:rPr>
          <w:sz w:val="20"/>
          <w:szCs w:val="20"/>
        </w:rPr>
        <w:t xml:space="preserve">Примечание: 1. </w:t>
      </w:r>
      <w:r w:rsidRPr="00FD05BC">
        <w:rPr>
          <w:rFonts w:eastAsia="Calibri"/>
          <w:sz w:val="20"/>
          <w:szCs w:val="20"/>
          <w:lang w:eastAsia="ar-SA"/>
        </w:rPr>
        <w:t xml:space="preserve">Согласно генеральному плану Усть-Бакчарского сельского поселения, утвержденному решением Совета Усть-Бакчарского сельского поселения от 26.12.2013 № 45, Правилам землепользования и застройки Усть-Бакчарского сельского поселения, утвержденным решением Совета Усть-Бакчарского сельского поселения от 22.05.2014 №14. </w:t>
      </w:r>
    </w:p>
    <w:p w:rsidP="00FD05BC" w:rsidR="00FD05BC" w:rsidRDefault="00FD05BC" w:rsidRPr="00FD05BC">
      <w:pPr>
        <w:ind w:firstLine="709"/>
        <w:jc w:val="both"/>
        <w:rPr>
          <w:b/>
        </w:rPr>
        <w:sectPr w:rsidR="00FD05BC" w:rsidRPr="00FD05BC" w:rsidSect="00A0319F">
          <w:pgSz w:code="9" w:h="11906" w:orient="landscape" w:w="16838"/>
          <w:pgMar w:bottom="709" w:footer="369" w:gutter="0" w:header="420" w:left="1134" w:right="1134" w:top="1418"/>
          <w:cols w:space="708"/>
          <w:docGrid w:linePitch="381"/>
        </w:sectPr>
      </w:pPr>
    </w:p>
    <w:p w:rsidP="00FD05BC" w:rsidR="00FD05BC" w:rsidRDefault="00FD05BC" w:rsidRPr="00FD05BC">
      <w:pPr>
        <w:keepNext/>
        <w:keepLines/>
        <w:ind w:firstLine="567"/>
        <w:jc w:val="both"/>
        <w:rPr>
          <w:i/>
        </w:rPr>
      </w:pPr>
      <w:r w:rsidRPr="00FD05BC">
        <w:rPr>
          <w:i/>
        </w:rPr>
        <w:t>Санитарно-защитные зоны от общественных объектов и предприятий транспорта</w:t>
      </w:r>
    </w:p>
    <w:p w:rsidP="00FD05BC" w:rsidR="00FD05BC" w:rsidRDefault="00FD05BC" w:rsidRPr="00FD05BC">
      <w:pPr>
        <w:ind w:firstLine="567"/>
        <w:jc w:val="both"/>
        <w:rPr>
          <w:szCs w:val="20"/>
        </w:rPr>
      </w:pPr>
      <w:r w:rsidRPr="00FD05BC">
        <w:rPr>
          <w:szCs w:val="20"/>
        </w:rPr>
        <w:t>В границах населенных пунктов планируются общественные и коммунальные объекты, относящихся к 4 классу опасности:</w:t>
      </w:r>
    </w:p>
    <w:p w:rsidP="00FD05BC" w:rsidR="00FD05BC" w:rsidRDefault="00FD05BC" w:rsidRPr="00FD05BC">
      <w:pPr>
        <w:ind w:firstLine="567"/>
        <w:jc w:val="both"/>
        <w:rPr>
          <w:szCs w:val="20"/>
        </w:rPr>
      </w:pPr>
      <w:r w:rsidRPr="00FD05BC">
        <w:rPr>
          <w:szCs w:val="20"/>
        </w:rPr>
        <w:t>- АЗС –4 класс опасности, санитарно-защитная зона 100 м;</w:t>
      </w:r>
    </w:p>
    <w:p w:rsidP="00FD05BC" w:rsidR="00FD05BC" w:rsidRDefault="00FD05BC" w:rsidRPr="00FD05BC">
      <w:pPr>
        <w:keepNext/>
        <w:keepLines/>
        <w:ind w:firstLine="567"/>
        <w:jc w:val="both"/>
        <w:rPr>
          <w:b/>
          <w:bCs/>
        </w:rPr>
      </w:pPr>
      <w:bookmarkStart w:id="215" w:name="_Hlk110882656"/>
      <w:r w:rsidRPr="00FD05BC">
        <w:rPr>
          <w:b/>
          <w:bCs/>
        </w:rPr>
        <w:t>Охранная зона пунктов государственной геодезической сети, государственной нивелирной сети и государственной гравиметрической сети</w:t>
      </w:r>
    </w:p>
    <w:p w:rsidP="00FD05BC" w:rsidR="00FD05BC" w:rsidRDefault="00FD05BC" w:rsidRPr="00FD05BC">
      <w:pPr>
        <w:ind w:firstLine="567"/>
        <w:jc w:val="both"/>
        <w:rPr>
          <w:szCs w:val="20"/>
        </w:rPr>
      </w:pPr>
      <w:r w:rsidRPr="00FD05BC">
        <w:rPr>
          <w:szCs w:val="20"/>
        </w:rPr>
        <w:t>Охранная зона пунктов государственной геодезической сети, государственной нивелирной сети и государственной гравиметрической сети устанавливается в соответствии с Постановлением Правительства РФ от 21 августа 2019 г. № 1080 «Об охранных зонах пунктов государственной геодезической сети, государственной нивелирной сети и государственной гравиметрической сети».</w:t>
      </w:r>
    </w:p>
    <w:p w:rsidP="00FD05BC" w:rsidR="00FD05BC" w:rsidRDefault="00FD05BC" w:rsidRPr="00FD05BC">
      <w:pPr>
        <w:ind w:firstLine="567"/>
        <w:jc w:val="both"/>
        <w:rPr>
          <w:szCs w:val="20"/>
        </w:rPr>
      </w:pPr>
      <w:r w:rsidRPr="00FD05BC">
        <w:rPr>
          <w:szCs w:val="20"/>
        </w:rPr>
        <w:t>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отсутствует в Едином государственном реестре недвижимости, а также пунктов государственной гравиметрической сети в подвалах зданий (строений, сооружений), информация о контурах которых отсутствует в Едином государственном реестре недвижимости,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rsidP="00FD05BC" w:rsidR="00FD05BC" w:rsidRDefault="00FD05BC" w:rsidRPr="00FD05BC">
      <w:pPr>
        <w:ind w:firstLine="567"/>
        <w:jc w:val="both"/>
        <w:rPr>
          <w:szCs w:val="20"/>
        </w:rPr>
      </w:pPr>
      <w:r w:rsidRPr="00FD05BC">
        <w:rPr>
          <w:szCs w:val="20"/>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Едином государственном реестре недвижимости,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Едином государственном реестре недвижимости, определяются размерами, совпадающими с контуром указанных зданий (строений, сооружений).</w:t>
      </w:r>
    </w:p>
    <w:p w:rsidP="00FD05BC" w:rsidR="00FD05BC" w:rsidRDefault="00FD05BC" w:rsidRPr="00FD05BC">
      <w:pPr>
        <w:ind w:firstLine="567"/>
        <w:jc w:val="both"/>
        <w:rPr>
          <w:szCs w:val="20"/>
        </w:rPr>
      </w:pPr>
      <w:r w:rsidRPr="00FD05BC">
        <w:rPr>
          <w:szCs w:val="20"/>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P="00FD05BC" w:rsidR="00FD05BC" w:rsidRDefault="00FD05BC" w:rsidRPr="00FD05BC">
      <w:pPr>
        <w:ind w:firstLine="567"/>
        <w:jc w:val="both"/>
        <w:rPr>
          <w:szCs w:val="20"/>
        </w:rPr>
      </w:pPr>
      <w:r w:rsidRPr="00FD05BC">
        <w:rPr>
          <w:szCs w:val="20"/>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P="00FD05BC" w:rsidR="00FD05BC" w:rsidRDefault="00FD05BC" w:rsidRPr="00FD05BC">
      <w:pPr>
        <w:ind w:firstLine="567"/>
        <w:jc w:val="both"/>
        <w:rPr>
          <w:szCs w:val="20"/>
        </w:rPr>
      </w:pPr>
      <w:r w:rsidRPr="00FD05BC">
        <w:rPr>
          <w:szCs w:val="20"/>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P="00FD05BC" w:rsidR="00FD05BC" w:rsidRDefault="00FD05BC" w:rsidRPr="00FD05BC">
      <w:pPr>
        <w:ind w:firstLine="567"/>
        <w:jc w:val="both"/>
        <w:rPr>
          <w:szCs w:val="20"/>
        </w:rPr>
      </w:pPr>
      <w:r w:rsidRPr="00FD05BC">
        <w:rPr>
          <w:szCs w:val="20"/>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P="00FD05BC" w:rsidR="00FD05BC" w:rsidRDefault="00FD05BC" w:rsidRPr="00FD05BC">
      <w:pPr>
        <w:ind w:firstLine="567"/>
        <w:jc w:val="both"/>
        <w:rPr>
          <w:szCs w:val="20"/>
        </w:rPr>
      </w:pPr>
      <w:r w:rsidRPr="00FD05BC">
        <w:rPr>
          <w:szCs w:val="20"/>
        </w:rPr>
        <w:t xml:space="preserve">На территории </w:t>
      </w:r>
      <w:r w:rsidRPr="00FD05BC">
        <w:t xml:space="preserve">Усть-Бакчарского с.п. </w:t>
      </w:r>
      <w:r w:rsidRPr="00FD05BC">
        <w:rPr>
          <w:szCs w:val="20"/>
        </w:rPr>
        <w:t>сведения об охранных зонах пунктов государственной геодезической сети, государственной нивелирной сети и государственной гравиметрической сети внесены в Единый государственный реестр недвижимости.</w:t>
      </w:r>
    </w:p>
    <w:p w:rsidP="00FD05BC" w:rsidR="00FD05BC" w:rsidRDefault="00FD05BC" w:rsidRPr="00FD05BC">
      <w:pPr>
        <w:keepNext/>
        <w:keepLines/>
        <w:ind w:firstLine="567"/>
        <w:jc w:val="both"/>
        <w:rPr>
          <w:b/>
        </w:rPr>
      </w:pPr>
      <w:r w:rsidRPr="00FD05BC">
        <w:rPr>
          <w:b/>
        </w:rPr>
        <w:t>Охранная зона тепловых сетей</w:t>
      </w:r>
    </w:p>
    <w:bookmarkEnd w:id="215"/>
    <w:p w:rsidP="00FD05BC" w:rsidR="00FD05BC" w:rsidRDefault="00FD05BC" w:rsidRPr="00FD05BC">
      <w:pPr>
        <w:ind w:firstLine="567"/>
        <w:jc w:val="both"/>
      </w:pPr>
      <w:r w:rsidRPr="00FD05BC">
        <w:t xml:space="preserve">Охранная зона устанавливается в соответствии с Приказом Минстроя РФ от 17.08.1992 № 197 «О типовых правилах охраны коммунальных тепловых сетей» в целях обеспечения сохранности элементов тепловой сети и бесперебойного теплоснабжения потребителей. </w:t>
      </w:r>
    </w:p>
    <w:p w:rsidP="00FD05BC" w:rsidR="00FD05BC" w:rsidRDefault="00FD05BC" w:rsidRPr="00FD05BC">
      <w:pPr>
        <w:ind w:firstLine="567"/>
        <w:jc w:val="both"/>
      </w:pPr>
      <w:r w:rsidRPr="00FD05BC">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P="00FD05BC" w:rsidR="00FD05BC" w:rsidRDefault="00FD05BC" w:rsidRPr="00FD05BC">
      <w:pPr>
        <w:ind w:firstLine="567"/>
        <w:jc w:val="both"/>
      </w:pPr>
      <w:r w:rsidRPr="00FD05BC">
        <w:t>На территории Усть-Бакчарского с.п. сведения об охранных зонах тепловых сетей не внесены в Единый государственный реестр недвижимости.</w:t>
      </w:r>
    </w:p>
    <w:p w:rsidP="00FD05BC" w:rsidR="00FD05BC" w:rsidRDefault="00FD05BC" w:rsidRPr="00FD05BC">
      <w:pPr>
        <w:keepNext/>
        <w:keepLines/>
        <w:tabs>
          <w:tab w:pos="907" w:val="num"/>
        </w:tabs>
        <w:spacing w:after="240" w:before="240"/>
        <w:ind w:firstLine="567"/>
        <w:jc w:val="center"/>
        <w:outlineLvl w:val="0"/>
        <w:rPr>
          <w:b/>
          <w:caps/>
        </w:rPr>
      </w:pPr>
      <w:bookmarkStart w:id="216" w:name="_Toc141115146"/>
      <w:r w:rsidRPr="00FD05BC">
        <w:rPr>
          <w:b/>
          <w:caps/>
        </w:rPr>
        <w:t>3. ОЦЕНКА ВОЗМОЖНОГО ВЛИЯНИЯ ПЛАНИРУЕМЫХ ДЛЯ РАЗМЕЩЕНИЯ ОБЪЕКТОВ МЕСТНОГО ЗНАЧЕНИЯ ПОСЕЛЕНИЯ НА КОМПЛЕКСНОЕ РАЗВИТИЕ ЭТИХ ТЕРРИТОРИЙ</w:t>
      </w:r>
      <w:bookmarkEnd w:id="216"/>
    </w:p>
    <w:p w:rsidP="00FD05BC" w:rsidR="00FD05BC" w:rsidRDefault="00FD05BC" w:rsidRPr="00FD05BC">
      <w:pPr>
        <w:keepNext/>
        <w:keepLines/>
        <w:spacing w:after="240" w:before="240"/>
        <w:ind w:firstLine="567" w:right="-1"/>
        <w:jc w:val="center"/>
        <w:outlineLvl w:val="1"/>
        <w:rPr>
          <w:b/>
        </w:rPr>
      </w:pPr>
      <w:bookmarkStart w:id="217" w:name="_Toc141115147"/>
      <w:r w:rsidRPr="00FD05BC">
        <w:rPr>
          <w:b/>
        </w:rPr>
        <w:t>3.1. Жилой фонд</w:t>
      </w:r>
      <w:bookmarkEnd w:id="217"/>
    </w:p>
    <w:p w:rsidP="00FD05BC" w:rsidR="00FD05BC" w:rsidRDefault="00FD05BC" w:rsidRPr="00FD05BC">
      <w:pPr>
        <w:ind w:firstLine="567"/>
        <w:jc w:val="both"/>
      </w:pPr>
      <w:r w:rsidRPr="00FD05BC">
        <w:t xml:space="preserve">С изменением численности постоянного населения на расчетный срок с 2836 до 3256 чел. и установлением норм жилищной обеспеченности на уровне 30,0 </w:t>
      </w:r>
      <w:r w:rsidRPr="00FD05BC">
        <w:rPr>
          <w:lang w:eastAsia="ar-SA"/>
        </w:rPr>
        <w:t>м</w:t>
      </w:r>
      <w:r w:rsidRPr="00FD05BC">
        <w:rPr>
          <w:vertAlign w:val="superscript"/>
          <w:lang w:eastAsia="ar-SA"/>
        </w:rPr>
        <w:t>2</w:t>
      </w:r>
      <w:r w:rsidRPr="00FD05BC">
        <w:rPr>
          <w:lang w:eastAsia="ar-SA"/>
        </w:rPr>
        <w:t xml:space="preserve"> </w:t>
      </w:r>
      <w:r w:rsidRPr="00FD05BC">
        <w:t>общей площади на человека, жилой фонд для сельского поселения составит 101,513 тыс. м</w:t>
      </w:r>
      <w:r w:rsidRPr="00FD05BC">
        <w:rPr>
          <w:vertAlign w:val="superscript"/>
        </w:rPr>
        <w:t>2</w:t>
      </w:r>
      <w:r w:rsidRPr="00FD05BC">
        <w:t xml:space="preserve">, т.е. увеличится в 1,63 раза. Решение жилищной проблемы, удовлетворение растущих потребностей населения в качественном жилье, в благоприятной среде обитания предусматривается за счет ввода объема нового жилищного строительства. Основа концепции развития жилых зон – создание комплексов большой и малой этажности, обладающих единым архитектурным обликом и развитой инфраструктурой, непосредственно связанной с существующей планировочной организацией. </w:t>
      </w:r>
    </w:p>
    <w:p w:rsidP="00FD05BC" w:rsidR="00FD05BC" w:rsidRDefault="00FD05BC" w:rsidRPr="00FD05BC">
      <w:pPr>
        <w:ind w:firstLine="567"/>
        <w:jc w:val="both"/>
      </w:pPr>
      <w:r w:rsidRPr="00FD05BC">
        <w:t>Осуществление намеченных мероприятий дает следующие результаты:</w:t>
      </w:r>
    </w:p>
    <w:p w:rsidP="00FD05BC" w:rsidR="00FD05BC" w:rsidRDefault="00FD05BC" w:rsidRPr="00FD05BC">
      <w:pPr>
        <w:ind w:firstLine="567"/>
        <w:jc w:val="both"/>
      </w:pPr>
      <w:r w:rsidRPr="00FD05BC">
        <w:t>- создание комфортной жилой среды;</w:t>
      </w:r>
    </w:p>
    <w:p w:rsidP="00FD05BC" w:rsidR="00FD05BC" w:rsidRDefault="00FD05BC" w:rsidRPr="00FD05BC">
      <w:pPr>
        <w:ind w:firstLine="567"/>
        <w:jc w:val="both"/>
      </w:pPr>
      <w:r w:rsidRPr="00FD05BC">
        <w:t>- увеличение жилищного фонда населенного пункта почти в 1,63 раз;</w:t>
      </w:r>
    </w:p>
    <w:p w:rsidP="00FD05BC" w:rsidR="00FD05BC" w:rsidRDefault="00FD05BC" w:rsidRPr="00FD05BC">
      <w:pPr>
        <w:ind w:firstLine="567"/>
        <w:jc w:val="both"/>
      </w:pPr>
      <w:r w:rsidRPr="00FD05BC">
        <w:t xml:space="preserve">- установление жилищной обеспеченности на уровне 30,0 </w:t>
      </w:r>
      <w:r w:rsidRPr="00FD05BC">
        <w:rPr>
          <w:lang w:eastAsia="ar-SA"/>
        </w:rPr>
        <w:t>м</w:t>
      </w:r>
      <w:r w:rsidRPr="00FD05BC">
        <w:rPr>
          <w:vertAlign w:val="superscript"/>
          <w:lang w:eastAsia="ar-SA"/>
        </w:rPr>
        <w:t>2</w:t>
      </w:r>
      <w:r w:rsidRPr="00FD05BC">
        <w:rPr>
          <w:lang w:eastAsia="ar-SA"/>
        </w:rPr>
        <w:t xml:space="preserve"> </w:t>
      </w:r>
      <w:r w:rsidRPr="00FD05BC">
        <w:t xml:space="preserve">общей площади на человека. </w:t>
      </w:r>
    </w:p>
    <w:p w:rsidP="00FD05BC" w:rsidR="00FD05BC" w:rsidRDefault="00FD05BC" w:rsidRPr="00FD05BC">
      <w:pPr>
        <w:keepNext/>
        <w:keepLines/>
        <w:spacing w:after="240" w:before="240"/>
        <w:ind w:firstLine="709"/>
        <w:jc w:val="center"/>
        <w:outlineLvl w:val="1"/>
        <w:rPr>
          <w:b/>
        </w:rPr>
      </w:pPr>
      <w:r w:rsidRPr="00FD05BC">
        <w:rPr>
          <w:b/>
        </w:rPr>
        <w:tab/>
      </w:r>
      <w:bookmarkStart w:id="218" w:name="_Toc141115148"/>
      <w:r w:rsidRPr="00FD05BC">
        <w:rPr>
          <w:b/>
        </w:rPr>
        <w:t>3.2. Учреждения обслуживания</w:t>
      </w:r>
      <w:bookmarkEnd w:id="218"/>
      <w:r w:rsidRPr="00FD05BC">
        <w:rPr>
          <w:b/>
        </w:rPr>
        <w:tab/>
      </w:r>
    </w:p>
    <w:p w:rsidP="00FD05BC" w:rsidR="00FD05BC" w:rsidRDefault="00FD05BC" w:rsidRPr="00FD05BC">
      <w:pPr>
        <w:ind w:firstLine="567"/>
        <w:jc w:val="both"/>
      </w:pPr>
      <w:r w:rsidRPr="00FD05BC">
        <w:t>Генеральным планом предусматривается создание и развитие социальной инфраструктуры сельского поселения, которое должно способствовать:</w:t>
      </w:r>
    </w:p>
    <w:p w:rsidP="00FD05BC" w:rsidR="00FD05BC" w:rsidRDefault="00FD05BC" w:rsidRPr="00FD05BC">
      <w:pPr>
        <w:ind w:firstLine="567"/>
        <w:jc w:val="both"/>
      </w:pPr>
      <w:r w:rsidRPr="00FD05BC">
        <w:t>- повышению уровня разнообразия доступных для населения мест приложения труда за счет строительства объектов обслуживающей и административно-деловой сферы;</w:t>
      </w:r>
    </w:p>
    <w:p w:rsidP="00FD05BC" w:rsidR="00FD05BC" w:rsidRDefault="00FD05BC" w:rsidRPr="00FD05BC">
      <w:pPr>
        <w:ind w:firstLine="567"/>
        <w:jc w:val="both"/>
      </w:pPr>
      <w:r w:rsidRPr="00FD05BC">
        <w:t>- повышению уровня образования, здоровья, культуры;</w:t>
      </w:r>
    </w:p>
    <w:p w:rsidP="00FD05BC" w:rsidR="00FD05BC" w:rsidRDefault="00FD05BC" w:rsidRPr="00FD05BC">
      <w:pPr>
        <w:ind w:firstLine="567"/>
        <w:jc w:val="both"/>
      </w:pPr>
      <w:r w:rsidRPr="00FD05BC">
        <w:t>- повышению доступности центров концентрации объектов культурно-бытового обслуживания, объектов рекреации;</w:t>
      </w:r>
    </w:p>
    <w:p w:rsidP="00FD05BC" w:rsidR="00FD05BC" w:rsidRDefault="00FD05BC" w:rsidRPr="00FD05BC">
      <w:pPr>
        <w:ind w:firstLine="567"/>
        <w:jc w:val="both"/>
      </w:pPr>
      <w:r w:rsidRPr="00FD05BC">
        <w:t>- в конечном итоге повышению качества жизни и развития человеческого потенциала.</w:t>
      </w:r>
    </w:p>
    <w:p w:rsidP="00FD05BC" w:rsidR="00FD05BC" w:rsidRDefault="00FD05BC" w:rsidRPr="00FD05BC">
      <w:pPr>
        <w:ind w:firstLine="567"/>
        <w:jc w:val="both"/>
      </w:pPr>
      <w:r w:rsidRPr="00FD05BC">
        <w:t>Административно-деловая и обслуживающая сфера, включающая торговлю, общественное питание, бытовое обслуживание, предпринимательство, малый бизнес, направлена на повышение деловой активности населения, способствующей развитию экономики сельского поселения, созданию дополнительных мест приложения труда.</w:t>
      </w:r>
    </w:p>
    <w:p w:rsidP="00FD05BC" w:rsidR="00FD05BC" w:rsidRDefault="00FD05BC" w:rsidRPr="00FD05BC">
      <w:pPr>
        <w:ind w:firstLine="567"/>
        <w:jc w:val="both"/>
      </w:pPr>
      <w:r w:rsidRPr="00FD05BC">
        <w:t>Намечаемые Генеральным планом мероприятия по развитию социальной инфраструктуры будут способствовать существенному улучшению жизнедеятельности населения, увеличению коммерческой эффективности, пополнению бюджета сельского поселения, тем самым – повышению качества жизни.</w:t>
      </w:r>
    </w:p>
    <w:p w:rsidP="00FD05BC" w:rsidR="00FD05BC" w:rsidRDefault="00FD05BC" w:rsidRPr="00FD05BC">
      <w:pPr>
        <w:keepNext/>
        <w:keepLines/>
        <w:spacing w:after="240" w:before="240"/>
        <w:ind w:firstLine="709"/>
        <w:jc w:val="center"/>
        <w:outlineLvl w:val="1"/>
        <w:rPr>
          <w:b/>
        </w:rPr>
      </w:pPr>
      <w:bookmarkStart w:id="219" w:name="_Toc141115149"/>
      <w:r w:rsidRPr="00FD05BC">
        <w:rPr>
          <w:b/>
        </w:rPr>
        <w:t>3.3. Сельскохозяйственные, производственные и коммунально-складские территории</w:t>
      </w:r>
      <w:bookmarkEnd w:id="219"/>
    </w:p>
    <w:p w:rsidP="00FD05BC" w:rsidR="00FD05BC" w:rsidRDefault="00FD05BC" w:rsidRPr="00FD05BC">
      <w:pPr>
        <w:ind w:firstLine="567"/>
        <w:jc w:val="both"/>
      </w:pPr>
      <w:r w:rsidRPr="00FD05BC">
        <w:t>Генеральным планом предусматривается создание и развитие производственных предприятий и инвестиционных площадок муниципального образования, которое должно способствовать:</w:t>
      </w:r>
    </w:p>
    <w:p w:rsidP="00FD05BC" w:rsidR="00FD05BC" w:rsidRDefault="00FD05BC" w:rsidRPr="00FD05BC">
      <w:pPr>
        <w:ind w:firstLine="567"/>
        <w:jc w:val="both"/>
      </w:pPr>
      <w:r w:rsidRPr="00FD05BC">
        <w:t>- созданию рабочих мест для населения;</w:t>
      </w:r>
    </w:p>
    <w:p w:rsidP="00FD05BC" w:rsidR="00FD05BC" w:rsidRDefault="00FD05BC" w:rsidRPr="00FD05BC">
      <w:pPr>
        <w:ind w:firstLine="567"/>
        <w:jc w:val="both"/>
      </w:pPr>
      <w:r w:rsidRPr="00FD05BC">
        <w:t>- эффективному использованию вырабатываемых ресурсов, энергии, в т.ч. побочной продукции;</w:t>
      </w:r>
    </w:p>
    <w:p w:rsidP="00FD05BC" w:rsidR="00FD05BC" w:rsidRDefault="00FD05BC" w:rsidRPr="00FD05BC">
      <w:pPr>
        <w:ind w:firstLine="567"/>
        <w:jc w:val="both"/>
      </w:pPr>
      <w:r w:rsidRPr="00FD05BC">
        <w:t>- увеличению бюджета муниципального образования;</w:t>
      </w:r>
    </w:p>
    <w:p w:rsidP="00FD05BC" w:rsidR="00FD05BC" w:rsidRDefault="00FD05BC" w:rsidRPr="00FD05BC">
      <w:pPr>
        <w:ind w:firstLine="567"/>
        <w:jc w:val="both"/>
      </w:pPr>
      <w:r w:rsidRPr="00FD05BC">
        <w:t>- в конечном итоге повышению качества жизни.</w:t>
      </w:r>
    </w:p>
    <w:p w:rsidP="00FD05BC" w:rsidR="00FD05BC" w:rsidRDefault="00FD05BC" w:rsidRPr="00FD05BC">
      <w:pPr>
        <w:keepNext/>
        <w:keepLines/>
        <w:spacing w:after="240" w:before="240"/>
        <w:ind w:firstLine="709"/>
        <w:jc w:val="center"/>
        <w:outlineLvl w:val="1"/>
        <w:rPr>
          <w:b/>
        </w:rPr>
      </w:pPr>
      <w:bookmarkStart w:id="220" w:name="_Toc141115150"/>
      <w:r w:rsidRPr="00FD05BC">
        <w:rPr>
          <w:b/>
        </w:rPr>
        <w:t>3.4. Зоны особого назначения</w:t>
      </w:r>
      <w:bookmarkEnd w:id="220"/>
    </w:p>
    <w:p w:rsidP="00FD05BC" w:rsidR="00FD05BC" w:rsidRDefault="00FD05BC" w:rsidRPr="00FD05BC">
      <w:pPr>
        <w:ind w:firstLine="567"/>
        <w:jc w:val="both"/>
        <w:rPr>
          <w:i/>
        </w:rPr>
      </w:pPr>
      <w:r w:rsidRPr="00FD05BC">
        <w:t>Предусматривается реконструкция существующих полигонов ТКО, устройство контейнерных площадок временного хранения ТКО до перевозки на полигоны ТКО и ликвидация несанкционированных свалок на территории сельского поселения.</w:t>
      </w:r>
      <w:r w:rsidRPr="00FD05BC">
        <w:rPr>
          <w:i/>
        </w:rPr>
        <w:t xml:space="preserve"> </w:t>
      </w:r>
    </w:p>
    <w:p w:rsidP="00FD05BC" w:rsidR="00FD05BC" w:rsidRDefault="00FD05BC" w:rsidRPr="00FD05BC">
      <w:pPr>
        <w:keepNext/>
        <w:keepLines/>
        <w:spacing w:before="240"/>
        <w:ind w:firstLine="567"/>
        <w:jc w:val="center"/>
        <w:rPr>
          <w:i/>
        </w:rPr>
      </w:pPr>
      <w:r w:rsidRPr="00FD05BC">
        <w:rPr>
          <w:i/>
        </w:rPr>
        <w:t>Организация ритуальных услуг и содержание мест захоронения</w:t>
      </w:r>
    </w:p>
    <w:p w:rsidP="00FD05BC" w:rsidR="00FD05BC" w:rsidRDefault="00FD05BC" w:rsidRPr="00FD05BC">
      <w:pPr>
        <w:ind w:firstLine="567"/>
        <w:jc w:val="both"/>
      </w:pPr>
      <w:r w:rsidRPr="00FD05BC">
        <w:t>Развитие территорий под места захоронения будет способствовать упорядочиванию и систематизации ритуальной деятельности, соблюдению экологических нормативов и исключению вредного воздействия на население и окружающую среду.</w:t>
      </w:r>
    </w:p>
    <w:p w:rsidP="00FD05BC" w:rsidR="00FD05BC" w:rsidRDefault="00FD05BC" w:rsidRPr="00FD05BC">
      <w:pPr>
        <w:keepNext/>
        <w:keepLines/>
        <w:spacing w:after="240" w:before="240"/>
        <w:ind w:firstLine="709"/>
        <w:jc w:val="center"/>
        <w:outlineLvl w:val="1"/>
        <w:rPr>
          <w:b/>
        </w:rPr>
      </w:pPr>
      <w:bookmarkStart w:id="221" w:name="_Toc141115151"/>
      <w:r w:rsidRPr="00FD05BC">
        <w:rPr>
          <w:b/>
        </w:rPr>
        <w:t>3.5. Ландшафтно-рекреационные территории</w:t>
      </w:r>
      <w:bookmarkEnd w:id="221"/>
    </w:p>
    <w:p w:rsidP="00FD05BC" w:rsidR="00FD05BC" w:rsidRDefault="00FD05BC" w:rsidRPr="00FD05BC">
      <w:pPr>
        <w:tabs>
          <w:tab w:pos="709" w:val="left"/>
        </w:tabs>
        <w:ind w:firstLine="567"/>
        <w:jc w:val="both"/>
      </w:pPr>
      <w:r w:rsidRPr="00FD05BC">
        <w:t>Озеленение санитарно-защитных зон будет способствовать улучшению экологического состояния, созданию защитного барьера между промышленными зонами и жилыми.</w:t>
      </w:r>
    </w:p>
    <w:p w:rsidP="00FD05BC" w:rsidR="00FD05BC" w:rsidRDefault="00FD05BC" w:rsidRPr="00FD05BC">
      <w:pPr>
        <w:keepNext/>
        <w:keepLines/>
        <w:spacing w:after="240" w:before="240"/>
        <w:ind w:firstLine="709"/>
        <w:jc w:val="center"/>
        <w:outlineLvl w:val="1"/>
        <w:rPr>
          <w:b/>
        </w:rPr>
      </w:pPr>
      <w:bookmarkStart w:id="222" w:name="_Toc141115152"/>
      <w:r w:rsidRPr="00FD05BC">
        <w:rPr>
          <w:b/>
        </w:rPr>
        <w:t>3.6. Транспортная инфраструктура</w:t>
      </w:r>
      <w:bookmarkEnd w:id="222"/>
    </w:p>
    <w:p w:rsidP="00FD05BC" w:rsidR="00FD05BC" w:rsidRDefault="00FD05BC" w:rsidRPr="00FD05BC">
      <w:pPr>
        <w:ind w:firstLine="567"/>
        <w:jc w:val="both"/>
      </w:pPr>
      <w:r w:rsidRPr="00FD05BC">
        <w:t xml:space="preserve">Транспортная инфраструктура обеспечит комфортную доступность территорий сельского поселения, безопасность и надежность внутренних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Эти задачи требуют развития единой транспортной системы, обеспечивающей взаимодействие, взаимодополняемость индивидуального и общественного транспорта. </w:t>
      </w:r>
    </w:p>
    <w:p w:rsidP="00FD05BC" w:rsidR="00FD05BC" w:rsidRDefault="00FD05BC" w:rsidRPr="00FD05BC">
      <w:pPr>
        <w:ind w:firstLine="567"/>
        <w:jc w:val="both"/>
      </w:pPr>
      <w:r w:rsidRPr="00FD05BC">
        <w:t xml:space="preserve">Автомобильные дороги обеспечат грузовые и пассажирские потоки между населенными пунктами, что в целом приведет к улучшению экономического воздействия. </w:t>
      </w:r>
    </w:p>
    <w:p w:rsidP="00FD05BC" w:rsidR="00FD05BC" w:rsidRDefault="00FD05BC" w:rsidRPr="00FD05BC">
      <w:pPr>
        <w:ind w:firstLine="567"/>
        <w:jc w:val="both"/>
      </w:pPr>
      <w:r w:rsidRPr="00FD05BC">
        <w:t>Развитие улично-дорожной сети в населенных пунктах позволят систематизировать и упорядочить движение транспорта по территории, что приведет к снижению количества происшествий, улучшению экологической обстановки.</w:t>
      </w:r>
    </w:p>
    <w:p w:rsidP="00FD05BC" w:rsidR="00FD05BC" w:rsidRDefault="00FD05BC" w:rsidRPr="00FD05BC">
      <w:pPr>
        <w:keepNext/>
        <w:keepLines/>
        <w:spacing w:after="240" w:before="240"/>
        <w:ind w:firstLine="709"/>
        <w:jc w:val="center"/>
        <w:outlineLvl w:val="1"/>
        <w:rPr>
          <w:b/>
        </w:rPr>
      </w:pPr>
      <w:bookmarkStart w:id="223" w:name="_Toc141115153"/>
      <w:r w:rsidRPr="00FD05BC">
        <w:rPr>
          <w:b/>
        </w:rPr>
        <w:t>3.7. Инженерная инфраструктура</w:t>
      </w:r>
      <w:bookmarkEnd w:id="223"/>
    </w:p>
    <w:p w:rsidP="00FD05BC" w:rsidR="00FD05BC" w:rsidRDefault="00FD05BC" w:rsidRPr="00FD05BC">
      <w:pPr>
        <w:keepNext/>
        <w:keepLines/>
        <w:spacing w:after="240" w:before="240"/>
        <w:ind w:firstLine="709"/>
        <w:jc w:val="center"/>
        <w:outlineLvl w:val="2"/>
        <w:rPr>
          <w:b/>
        </w:rPr>
      </w:pPr>
      <w:bookmarkStart w:id="224" w:name="_Toc141115154"/>
      <w:r w:rsidRPr="00FD05BC">
        <w:rPr>
          <w:b/>
        </w:rPr>
        <w:t>3.7.1. Водоснабжение</w:t>
      </w:r>
      <w:bookmarkEnd w:id="224"/>
    </w:p>
    <w:p w:rsidP="00FD05BC" w:rsidR="00FD05BC" w:rsidRDefault="00FD05BC" w:rsidRPr="00FD05BC">
      <w:pPr>
        <w:ind w:firstLine="567"/>
        <w:jc w:val="both"/>
      </w:pPr>
      <w:r w:rsidRPr="00FD05BC">
        <w:t>Размещение на территории населенных пунктов объектов водоснабжения местного значения позволит:</w:t>
      </w:r>
    </w:p>
    <w:p w:rsidP="00FD05BC" w:rsidR="00FD05BC" w:rsidRDefault="00FD05BC" w:rsidRPr="00FD05BC">
      <w:pPr>
        <w:ind w:firstLine="567"/>
        <w:jc w:val="both"/>
      </w:pPr>
      <w:r w:rsidRPr="00FD05BC">
        <w:t>- устранить дефицит мощности водозаборных сооружений;</w:t>
      </w:r>
    </w:p>
    <w:p w:rsidP="00FD05BC" w:rsidR="00FD05BC" w:rsidRDefault="00FD05BC" w:rsidRPr="00FD05BC">
      <w:pPr>
        <w:ind w:firstLine="567"/>
        <w:jc w:val="both"/>
      </w:pPr>
      <w:r w:rsidRPr="00FD05BC">
        <w:t>- обеспечить населенные пункты требуемым количеством питьевой воды, качество которой соответствует санитарным нормам;</w:t>
      </w:r>
    </w:p>
    <w:p w:rsidP="00FD05BC" w:rsidR="00FD05BC" w:rsidRDefault="00FD05BC" w:rsidRPr="00FD05BC">
      <w:pPr>
        <w:ind w:firstLine="567"/>
        <w:jc w:val="both"/>
      </w:pPr>
      <w:r w:rsidRPr="00FD05BC">
        <w:t>- обеспечить сетями водоснабжения территории, планируемые под жилищное строительство;</w:t>
      </w:r>
    </w:p>
    <w:p w:rsidP="00FD05BC" w:rsidR="00FD05BC" w:rsidRDefault="00FD05BC" w:rsidRPr="00FD05BC">
      <w:pPr>
        <w:ind w:firstLine="567"/>
        <w:jc w:val="both"/>
      </w:pPr>
      <w:r w:rsidRPr="00FD05BC">
        <w:t>- снизить износ, улучшить гидравлический режим сетей водоснабжения;</w:t>
      </w:r>
    </w:p>
    <w:p w:rsidP="00FD05BC" w:rsidR="00FD05BC" w:rsidRDefault="00FD05BC" w:rsidRPr="00FD05BC">
      <w:pPr>
        <w:ind w:firstLine="567"/>
        <w:jc w:val="both"/>
      </w:pPr>
      <w:r w:rsidRPr="00FD05BC">
        <w:t>- повысить надежность и эффективность функционирования системы водоснабжения;</w:t>
      </w:r>
    </w:p>
    <w:p w:rsidP="00FD05BC" w:rsidR="00FD05BC" w:rsidRDefault="00FD05BC" w:rsidRPr="00FD05BC">
      <w:pPr>
        <w:ind w:firstLine="567"/>
        <w:jc w:val="both"/>
      </w:pPr>
      <w:r w:rsidRPr="00FD05BC">
        <w:t>- обеспечить пожарную безопасность, улучшить организацию пожаротушения.</w:t>
      </w:r>
    </w:p>
    <w:p w:rsidP="00FD05BC" w:rsidR="00FD05BC" w:rsidRDefault="00FD05BC" w:rsidRPr="00FD05BC">
      <w:pPr>
        <w:keepNext/>
        <w:keepLines/>
        <w:spacing w:after="240" w:before="240"/>
        <w:ind w:firstLine="709"/>
        <w:jc w:val="center"/>
        <w:outlineLvl w:val="2"/>
        <w:rPr>
          <w:b/>
        </w:rPr>
      </w:pPr>
      <w:bookmarkStart w:id="225" w:name="_Toc141115155"/>
      <w:r w:rsidRPr="00FD05BC">
        <w:rPr>
          <w:b/>
        </w:rPr>
        <w:t>3.7.2. Водоотведение</w:t>
      </w:r>
      <w:bookmarkEnd w:id="225"/>
    </w:p>
    <w:p w:rsidP="00FD05BC" w:rsidR="00FD05BC" w:rsidRDefault="00FD05BC" w:rsidRPr="00FD05BC">
      <w:pPr>
        <w:ind w:firstLine="567"/>
        <w:jc w:val="both"/>
      </w:pPr>
      <w:r w:rsidRPr="00FD05BC">
        <w:t>Размещение на территории населенных пунктов объектов водоотведения местного значения позволит:</w:t>
      </w:r>
    </w:p>
    <w:p w:rsidP="00FD05BC" w:rsidR="00FD05BC" w:rsidRDefault="00FD05BC" w:rsidRPr="00FD05BC">
      <w:pPr>
        <w:ind w:firstLine="567"/>
        <w:jc w:val="both"/>
      </w:pPr>
      <w:r w:rsidRPr="00FD05BC">
        <w:t>- осуществлять водоотведение в объеме, необходимом для обеспечения жизнедеятельности населенных пунктов, с учетом перспектив его развития;</w:t>
      </w:r>
    </w:p>
    <w:p w:rsidP="00FD05BC" w:rsidR="00FD05BC" w:rsidRDefault="00FD05BC" w:rsidRPr="00FD05BC">
      <w:pPr>
        <w:ind w:firstLine="567"/>
        <w:jc w:val="both"/>
      </w:pPr>
      <w:r w:rsidRPr="00FD05BC">
        <w:t>- повысить комфортность условий проживания за счет внедрения централизованной системы водоотведения;</w:t>
      </w:r>
    </w:p>
    <w:p w:rsidP="00FD05BC" w:rsidR="00FD05BC" w:rsidRDefault="00FD05BC" w:rsidRPr="00FD05BC">
      <w:pPr>
        <w:ind w:firstLine="567"/>
        <w:jc w:val="both"/>
      </w:pPr>
      <w:r w:rsidRPr="00FD05BC">
        <w:t>- обеспечить возможность подключения к системе водоотведения застраиваемых территорий, в том числе планируемых под жилищное строительство, отдельных объектов капитального строительства;</w:t>
      </w:r>
    </w:p>
    <w:p w:rsidP="00FD05BC" w:rsidR="00FD05BC" w:rsidRDefault="00FD05BC" w:rsidRPr="00FD05BC">
      <w:pPr>
        <w:ind w:firstLine="567"/>
        <w:jc w:val="both"/>
      </w:pPr>
      <w:r w:rsidRPr="00FD05BC">
        <w:t>- улучшить качество очистки сточных вод с доведением до соответствия нормативным требованиям, что положительным образом скажется на экологии природного водоема, в который осуществляется сброс сточных вод;</w:t>
      </w:r>
    </w:p>
    <w:p w:rsidP="00FD05BC" w:rsidR="00FD05BC" w:rsidRDefault="00FD05BC" w:rsidRPr="00FD05BC">
      <w:pPr>
        <w:ind w:firstLine="567"/>
        <w:jc w:val="both"/>
      </w:pPr>
      <w:r w:rsidRPr="00FD05BC">
        <w:t>- повысить надежность и эффективность функционирования системы водоотведения.</w:t>
      </w:r>
    </w:p>
    <w:p w:rsidP="00FD05BC" w:rsidR="00FD05BC" w:rsidRDefault="00FD05BC" w:rsidRPr="00FD05BC">
      <w:pPr>
        <w:keepNext/>
        <w:keepLines/>
        <w:spacing w:after="240" w:before="240"/>
        <w:ind w:firstLine="709"/>
        <w:jc w:val="center"/>
        <w:outlineLvl w:val="2"/>
        <w:rPr>
          <w:b/>
        </w:rPr>
      </w:pPr>
      <w:bookmarkStart w:id="226" w:name="_Toc141115156"/>
      <w:r w:rsidRPr="00FD05BC">
        <w:rPr>
          <w:b/>
        </w:rPr>
        <w:t>3.7.3. Газоснабжение</w:t>
      </w:r>
      <w:bookmarkEnd w:id="226"/>
    </w:p>
    <w:p w:rsidP="00FD05BC" w:rsidR="00FD05BC" w:rsidRDefault="00FD05BC" w:rsidRPr="00FD05BC">
      <w:pPr>
        <w:ind w:firstLine="567"/>
        <w:jc w:val="both"/>
      </w:pPr>
      <w:r w:rsidRPr="00FD05BC">
        <w:t>Размещение на территории населенных пунктов объектов газоснабжения местного значения позволит:</w:t>
      </w:r>
    </w:p>
    <w:p w:rsidP="00FD05BC" w:rsidR="00FD05BC" w:rsidRDefault="00FD05BC" w:rsidRPr="00FD05BC">
      <w:pPr>
        <w:ind w:firstLine="567"/>
        <w:jc w:val="both"/>
      </w:pPr>
      <w:r w:rsidRPr="00FD05BC">
        <w:t>- обеспечить полный охват территории централизованной системой газораспределения;</w:t>
      </w:r>
    </w:p>
    <w:p w:rsidP="00FD05BC" w:rsidR="00FD05BC" w:rsidRDefault="00FD05BC" w:rsidRPr="00FD05BC">
      <w:pPr>
        <w:ind w:firstLine="567"/>
        <w:jc w:val="both"/>
      </w:pPr>
      <w:r w:rsidRPr="00FD05BC">
        <w:t>- повысить надежность и качество системы газораспределения;</w:t>
      </w:r>
    </w:p>
    <w:p w:rsidP="00FD05BC" w:rsidR="00FD05BC" w:rsidRDefault="00FD05BC" w:rsidRPr="00FD05BC">
      <w:pPr>
        <w:ind w:firstLine="567"/>
        <w:jc w:val="both"/>
      </w:pPr>
      <w:r w:rsidRPr="00FD05BC">
        <w:t>- обеспечить равномерный режим давления газа в сетях.</w:t>
      </w:r>
    </w:p>
    <w:p w:rsidP="00FD05BC" w:rsidR="00FD05BC" w:rsidRDefault="00FD05BC" w:rsidRPr="00FD05BC">
      <w:pPr>
        <w:keepNext/>
        <w:keepLines/>
        <w:spacing w:after="240" w:before="240"/>
        <w:ind w:firstLine="709"/>
        <w:jc w:val="center"/>
        <w:outlineLvl w:val="2"/>
        <w:rPr>
          <w:b/>
        </w:rPr>
      </w:pPr>
      <w:bookmarkStart w:id="227" w:name="_Toc141115157"/>
      <w:r w:rsidRPr="00FD05BC">
        <w:rPr>
          <w:b/>
        </w:rPr>
        <w:t>3.7.4. Теплоснабжение</w:t>
      </w:r>
      <w:bookmarkEnd w:id="227"/>
    </w:p>
    <w:p w:rsidP="00FD05BC" w:rsidR="00FD05BC" w:rsidRDefault="00FD05BC" w:rsidRPr="00FD05BC">
      <w:pPr>
        <w:ind w:firstLine="567"/>
        <w:jc w:val="both"/>
      </w:pPr>
      <w:r w:rsidRPr="00FD05BC">
        <w:t>Сохранение и развитие на территории населенных пунктов объектов централизованного теплоснабжения местного значения позволит:</w:t>
      </w:r>
    </w:p>
    <w:p w:rsidP="00FD05BC" w:rsidR="00FD05BC" w:rsidRDefault="00FD05BC" w:rsidRPr="00FD05BC">
      <w:pPr>
        <w:ind w:firstLine="567"/>
        <w:jc w:val="both"/>
      </w:pPr>
      <w:r w:rsidRPr="00FD05BC">
        <w:t>- обеспечить реконструкцию и модернизацию котельных;</w:t>
      </w:r>
    </w:p>
    <w:p w:rsidP="00FD05BC" w:rsidR="00FD05BC" w:rsidRDefault="00FD05BC" w:rsidRPr="00FD05BC">
      <w:pPr>
        <w:ind w:firstLine="567"/>
        <w:jc w:val="both"/>
      </w:pPr>
      <w:r w:rsidRPr="00FD05BC">
        <w:t>- повысить надежность и эффективность функционирования системы теплоснабжения;</w:t>
      </w:r>
    </w:p>
    <w:p w:rsidP="00FD05BC" w:rsidR="00FD05BC" w:rsidRDefault="00FD05BC" w:rsidRPr="00FD05BC">
      <w:pPr>
        <w:ind w:firstLine="567"/>
        <w:jc w:val="both"/>
      </w:pPr>
      <w:r w:rsidRPr="00FD05BC">
        <w:t>- обеспечить полный охват многоквартирной застройки централизованной системой теплоснабжения.</w:t>
      </w:r>
    </w:p>
    <w:p w:rsidP="00FD05BC" w:rsidR="00FD05BC" w:rsidRDefault="00FD05BC" w:rsidRPr="00FD05BC">
      <w:pPr>
        <w:keepNext/>
        <w:keepLines/>
        <w:spacing w:after="240" w:before="240"/>
        <w:ind w:firstLine="709"/>
        <w:jc w:val="center"/>
        <w:outlineLvl w:val="2"/>
        <w:rPr>
          <w:b/>
        </w:rPr>
      </w:pPr>
      <w:bookmarkStart w:id="228" w:name="_Toc141115158"/>
      <w:r w:rsidRPr="00FD05BC">
        <w:rPr>
          <w:b/>
        </w:rPr>
        <w:t>3.7.5. Электроснабжение</w:t>
      </w:r>
      <w:bookmarkEnd w:id="228"/>
    </w:p>
    <w:p w:rsidP="00FD05BC" w:rsidR="00FD05BC" w:rsidRDefault="00FD05BC" w:rsidRPr="00FD05BC">
      <w:pPr>
        <w:ind w:firstLine="567"/>
        <w:jc w:val="both"/>
      </w:pPr>
      <w:r w:rsidRPr="00FD05BC">
        <w:t>Размещение на территории населенных пунктов объектов электроснабжения местного значения позволит:</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продолжить развитие централизованной системы электроснабжения;</w:t>
      </w:r>
    </w:p>
    <w:p w:rsidP="00FD05BC" w:rsidR="00FD05BC" w:rsidRDefault="00FD05BC" w:rsidRPr="00FD05BC">
      <w:pPr>
        <w:ind w:firstLine="567"/>
        <w:jc w:val="both"/>
        <w:rPr>
          <w:rFonts w:cs="GOST type A"/>
        </w:rPr>
      </w:pPr>
      <w:r w:rsidRPr="00FD05BC">
        <w:rPr>
          <w:rFonts w:cs="Arial"/>
        </w:rPr>
        <w:t xml:space="preserve">- </w:t>
      </w:r>
      <w:r w:rsidRPr="00FD05BC">
        <w:rPr>
          <w:rFonts w:cs="GOST type A"/>
        </w:rPr>
        <w:t>устранить дефицит энергетических мощностей;</w:t>
      </w:r>
    </w:p>
    <w:p w:rsidP="00FD05BC" w:rsidR="00FD05BC" w:rsidRDefault="00FD05BC" w:rsidRPr="00FD05BC">
      <w:pPr>
        <w:ind w:firstLine="567"/>
        <w:jc w:val="both"/>
      </w:pPr>
      <w:r w:rsidRPr="00FD05BC">
        <w:rPr>
          <w:rFonts w:cs="Arial"/>
        </w:rPr>
        <w:t>-</w:t>
      </w:r>
      <w:r w:rsidRPr="00FD05BC">
        <w:rPr>
          <w:rFonts w:cs="GOST type A"/>
        </w:rPr>
        <w:t xml:space="preserve"> повысить надежность работы сис</w:t>
      </w:r>
      <w:r w:rsidRPr="00FD05BC">
        <w:t>тем электроснабжения;</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снизить аварийность сетей и технологического оборудования;</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снизить потери электроэнергии;</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осуществить бесперебойное обеспечение электрической энергией с заданными параметрами.</w:t>
      </w:r>
    </w:p>
    <w:p w:rsidP="00FD05BC" w:rsidR="00FD05BC" w:rsidRDefault="00FD05BC" w:rsidRPr="00FD05BC">
      <w:pPr>
        <w:keepNext/>
        <w:keepLines/>
        <w:spacing w:after="240" w:before="240"/>
        <w:ind w:firstLine="709"/>
        <w:jc w:val="center"/>
        <w:outlineLvl w:val="2"/>
        <w:rPr>
          <w:b/>
        </w:rPr>
      </w:pPr>
      <w:bookmarkStart w:id="229" w:name="_Toc141115159"/>
      <w:r w:rsidRPr="00FD05BC">
        <w:rPr>
          <w:b/>
        </w:rPr>
        <w:t>3.7.6. Системы связи</w:t>
      </w:r>
      <w:bookmarkEnd w:id="229"/>
    </w:p>
    <w:p w:rsidP="00FD05BC" w:rsidR="00FD05BC" w:rsidRDefault="00FD05BC" w:rsidRPr="00FD05BC">
      <w:pPr>
        <w:ind w:firstLine="567"/>
        <w:jc w:val="both"/>
        <w:rPr>
          <w:rFonts w:cs="GOST type A"/>
          <w:szCs w:val="20"/>
        </w:rPr>
      </w:pPr>
      <w:r w:rsidRPr="00FD05BC">
        <w:rPr>
          <w:rFonts w:cs="GOST type A"/>
          <w:szCs w:val="20"/>
        </w:rPr>
        <w:t xml:space="preserve">Размещение на территории </w:t>
      </w:r>
      <w:r w:rsidRPr="00FD05BC">
        <w:t xml:space="preserve">населенных пунктов сельского поселения объектов </w:t>
      </w:r>
      <w:r w:rsidRPr="00FD05BC">
        <w:rPr>
          <w:rFonts w:cs="GOST type A"/>
          <w:szCs w:val="20"/>
        </w:rPr>
        <w:t>местного значения позволит:</w:t>
      </w:r>
    </w:p>
    <w:p w:rsidP="00FD05BC" w:rsidR="00FD05BC" w:rsidRDefault="00FD05BC" w:rsidRPr="00FD05BC">
      <w:pPr>
        <w:ind w:firstLine="567"/>
        <w:jc w:val="both"/>
        <w:rPr>
          <w:rFonts w:cs="GOST type A"/>
          <w:szCs w:val="20"/>
        </w:rPr>
      </w:pPr>
      <w:r w:rsidRPr="00FD05BC">
        <w:rPr>
          <w:rFonts w:cs="GOST type A"/>
          <w:szCs w:val="20"/>
        </w:rPr>
        <w:t>- обеспечить необходимую номерную емкость сети связи общего пользования;</w:t>
      </w:r>
    </w:p>
    <w:p w:rsidP="00FD05BC" w:rsidR="00FD05BC" w:rsidRDefault="00FD05BC" w:rsidRPr="00FD05BC">
      <w:pPr>
        <w:ind w:firstLine="567"/>
        <w:jc w:val="both"/>
        <w:rPr>
          <w:rFonts w:cs="GOST type A"/>
          <w:szCs w:val="20"/>
        </w:rPr>
      </w:pPr>
      <w:r w:rsidRPr="00FD05BC">
        <w:rPr>
          <w:rFonts w:cs="GOST type A"/>
          <w:szCs w:val="20"/>
        </w:rPr>
        <w:t>- увеличить объем оказываемых населению услуг связи.</w:t>
      </w:r>
    </w:p>
    <w:p w:rsidP="00FD05BC" w:rsidR="00FD05BC" w:rsidRDefault="00FD05BC" w:rsidRPr="00FD05BC">
      <w:pPr>
        <w:keepNext/>
        <w:keepLines/>
        <w:spacing w:after="240" w:before="240"/>
        <w:ind w:firstLine="709"/>
        <w:jc w:val="center"/>
        <w:outlineLvl w:val="1"/>
        <w:rPr>
          <w:b/>
        </w:rPr>
      </w:pPr>
      <w:bookmarkStart w:id="230" w:name="_Toc141115160"/>
      <w:r w:rsidRPr="00FD05BC">
        <w:rPr>
          <w:b/>
        </w:rPr>
        <w:t>3.8. Инженерная подготовка территории</w:t>
      </w:r>
      <w:bookmarkEnd w:id="230"/>
    </w:p>
    <w:p w:rsidP="00FD05BC" w:rsidR="00FD05BC" w:rsidRDefault="00FD05BC" w:rsidRPr="00FD05BC">
      <w:pPr>
        <w:ind w:firstLine="709"/>
        <w:jc w:val="both"/>
        <w:rPr>
          <w:rFonts w:cs="GOST type A"/>
          <w:szCs w:val="20"/>
        </w:rPr>
      </w:pPr>
      <w:r w:rsidRPr="00FD05BC">
        <w:rPr>
          <w:rFonts w:cs="GOST type A"/>
          <w:szCs w:val="20"/>
        </w:rPr>
        <w:t>Мероприятия по инженерной подготовке будут способствовать остановке эрозионных процессов, созданию площадок для освоения, в т.ч. под новое жилое строительство.</w:t>
      </w:r>
    </w:p>
    <w:p w:rsidP="00FD05BC" w:rsidR="00FD05BC" w:rsidRDefault="00FD05BC" w:rsidRPr="00FD05BC">
      <w:pPr>
        <w:keepNext/>
        <w:keepLines/>
        <w:spacing w:after="240" w:before="240"/>
        <w:ind w:firstLine="709"/>
        <w:jc w:val="center"/>
        <w:outlineLvl w:val="1"/>
        <w:rPr>
          <w:b/>
        </w:rPr>
      </w:pPr>
      <w:bookmarkStart w:id="231" w:name="_Toc141115161"/>
      <w:bookmarkStart w:id="232" w:name="_Toc357690690"/>
      <w:bookmarkStart w:id="233" w:name="_Toc371517434"/>
      <w:r w:rsidRPr="00FD05BC">
        <w:rPr>
          <w:b/>
        </w:rPr>
        <w:t>3.9. Мероприятия по охране окружающей среды</w:t>
      </w:r>
      <w:bookmarkEnd w:id="231"/>
    </w:p>
    <w:p w:rsidP="00FD05BC" w:rsidR="00FD05BC" w:rsidRDefault="00FD05BC" w:rsidRPr="00FD05BC">
      <w:pPr>
        <w:ind w:firstLine="567"/>
        <w:jc w:val="both"/>
      </w:pPr>
      <w:r w:rsidRPr="00FD05BC">
        <w:t>При разработке генерального плана на основе комплексной градостроительной оценки площадок приняты следующие основные решения с учетом мероприятий по охране окружающей среды:</w:t>
      </w:r>
    </w:p>
    <w:p w:rsidP="00FD05BC" w:rsidR="00FD05BC" w:rsidRDefault="00FD05BC" w:rsidRPr="00FD05BC">
      <w:pPr>
        <w:ind w:firstLine="567"/>
        <w:jc w:val="both"/>
      </w:pPr>
      <w:r w:rsidRPr="00FD05BC">
        <w:t>- резервирование селитебных территорий под развитие населенных пунктов;</w:t>
      </w:r>
    </w:p>
    <w:p w:rsidP="00FD05BC" w:rsidR="00FD05BC" w:rsidRDefault="00FD05BC" w:rsidRPr="00FD05BC">
      <w:pPr>
        <w:ind w:firstLine="567"/>
        <w:jc w:val="both"/>
      </w:pPr>
      <w:r w:rsidRPr="00FD05BC">
        <w:t>- сохранение природных ландшафтов;</w:t>
      </w:r>
    </w:p>
    <w:p w:rsidP="00FD05BC" w:rsidR="00FD05BC" w:rsidRDefault="00FD05BC" w:rsidRPr="00FD05BC">
      <w:pPr>
        <w:ind w:firstLine="567"/>
        <w:jc w:val="both"/>
      </w:pPr>
      <w:r w:rsidRPr="00FD05BC">
        <w:t>- создание единой системы зеленых насаждений, включая новые селитебные территории и природные комплексы;</w:t>
      </w:r>
    </w:p>
    <w:p w:rsidP="00FD05BC" w:rsidR="00FD05BC" w:rsidRDefault="00FD05BC" w:rsidRPr="00FD05BC">
      <w:pPr>
        <w:ind w:firstLine="567"/>
        <w:jc w:val="both"/>
      </w:pPr>
      <w:r w:rsidRPr="00FD05BC">
        <w:t>- запрещение размещения новых промышленных и коммунально-складских предприятий I-II классов вредности в пределах муниципальных образований, которые могут увеличить загрязнение окружающей среды и требующих больших разрывов от селитебных зон;</w:t>
      </w:r>
    </w:p>
    <w:p w:rsidP="00FD05BC" w:rsidR="00FD05BC" w:rsidRDefault="00FD05BC" w:rsidRPr="00FD05BC">
      <w:pPr>
        <w:ind w:firstLine="567"/>
        <w:jc w:val="both"/>
      </w:pPr>
      <w:r w:rsidRPr="00FD05BC">
        <w:t>- рациональное использование территорий промышленно-коммунальных зон при реорганизации промышленности с выделением участков многоцелевого назначения;</w:t>
      </w:r>
    </w:p>
    <w:p w:rsidP="00FD05BC" w:rsidR="00FD05BC" w:rsidRDefault="00FD05BC" w:rsidRPr="00FD05BC">
      <w:pPr>
        <w:ind w:firstLine="567"/>
        <w:jc w:val="both"/>
      </w:pPr>
      <w:r w:rsidRPr="00FD05BC">
        <w:t>- очередность освоения новых жилых территорий с учетом реальных результатов в проведении мероприятий по улучшению экологического состояния территории;</w:t>
      </w:r>
    </w:p>
    <w:p w:rsidP="00FD05BC" w:rsidR="00FD05BC" w:rsidRDefault="00FD05BC" w:rsidRPr="00FD05BC">
      <w:pPr>
        <w:ind w:firstLine="567"/>
        <w:jc w:val="both"/>
      </w:pPr>
      <w:r w:rsidRPr="00FD05BC">
        <w:t>- создание полноценной системы учреждений культурно-бытового назначения поселкового значения, обеспечивающей потребность населения;</w:t>
      </w:r>
    </w:p>
    <w:p w:rsidP="00FD05BC" w:rsidR="00FD05BC" w:rsidRDefault="00FD05BC" w:rsidRPr="00FD05BC">
      <w:pPr>
        <w:ind w:firstLine="567"/>
        <w:jc w:val="both"/>
      </w:pPr>
      <w:r w:rsidRPr="00FD05BC">
        <w:t>- организация рациональной улично-дорожной сети, развитие различных видов транспорта, обеспечивающих оптимальное решение вопросов транспортного сообщения в поселке с учетом технической возможности реализации;</w:t>
      </w:r>
    </w:p>
    <w:p w:rsidP="00FD05BC" w:rsidR="00FD05BC" w:rsidRDefault="00FD05BC" w:rsidRPr="00FD05BC">
      <w:pPr>
        <w:ind w:firstLine="567"/>
        <w:jc w:val="both"/>
      </w:pPr>
      <w:r w:rsidRPr="00FD05BC">
        <w:t>- обеспечение инженерного оборудования существующей и перспективной застройки.</w:t>
      </w:r>
    </w:p>
    <w:p w:rsidP="00FD05BC" w:rsidR="00FD05BC" w:rsidRDefault="00FD05BC" w:rsidRPr="00FD05BC">
      <w:pPr>
        <w:keepNext/>
        <w:keepLines/>
        <w:spacing w:after="240" w:before="240"/>
        <w:ind w:firstLine="567" w:right="-1"/>
        <w:jc w:val="center"/>
        <w:outlineLvl w:val="2"/>
        <w:rPr>
          <w:b/>
        </w:rPr>
      </w:pPr>
      <w:bookmarkStart w:id="234" w:name="_Toc357690691"/>
      <w:bookmarkStart w:id="235" w:name="_Toc371517435"/>
      <w:bookmarkStart w:id="236" w:name="_Toc141115162"/>
      <w:r w:rsidRPr="00FD05BC">
        <w:rPr>
          <w:b/>
        </w:rPr>
        <w:t>3.9.1. Охрана воздушного бассейна</w:t>
      </w:r>
      <w:bookmarkEnd w:id="234"/>
      <w:bookmarkEnd w:id="235"/>
      <w:bookmarkEnd w:id="236"/>
    </w:p>
    <w:p w:rsidP="00FD05BC" w:rsidR="00FD05BC" w:rsidRDefault="00FD05BC" w:rsidRPr="00FD05BC">
      <w:pPr>
        <w:ind w:firstLine="567"/>
        <w:jc w:val="both"/>
      </w:pPr>
      <w:r w:rsidRPr="00FD05BC">
        <w:t>Санитарная охрана и оздоровление воздушного бассейна обеспечивается комплексом защитных мер.</w:t>
      </w:r>
    </w:p>
    <w:p w:rsidP="00FD05BC" w:rsidR="00FD05BC" w:rsidRDefault="00FD05BC" w:rsidRPr="00FD05BC">
      <w:pPr>
        <w:ind w:firstLine="567"/>
        <w:jc w:val="both"/>
      </w:pPr>
      <w:r w:rsidRPr="00FD05BC">
        <w:t>Планировочными мероприятиями, предусмотренными ГП являются:</w:t>
      </w:r>
    </w:p>
    <w:p w:rsidP="00FD05BC" w:rsidR="00FD05BC" w:rsidRDefault="00FD05BC" w:rsidRPr="00FD05BC">
      <w:pPr>
        <w:ind w:firstLine="567"/>
        <w:jc w:val="both"/>
      </w:pPr>
      <w:r w:rsidRPr="00FD05BC">
        <w:rPr>
          <w:rFonts w:cs="Arial"/>
        </w:rPr>
        <w:t>-</w:t>
      </w:r>
      <w:r w:rsidRPr="00FD05BC">
        <w:rPr>
          <w:rFonts w:cs="GOST type A"/>
        </w:rPr>
        <w:t xml:space="preserve"> вынос из жилой застройки коммунальных объектов и промышленных предприятий источников загрязнения атмосферного воздуха на расстояние, обеспечивающ</w:t>
      </w:r>
      <w:r w:rsidRPr="00FD05BC">
        <w:t>ее санитарные нормы;</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создание, благоустройство санитарно-защитных зон промышленных предприятий и других источников загрязнения атмосферного воздуха, водоемов, почвы;</w:t>
      </w:r>
    </w:p>
    <w:p w:rsidP="00FD05BC" w:rsidR="00FD05BC" w:rsidRDefault="00FD05BC" w:rsidRPr="00FD05BC">
      <w:pPr>
        <w:ind w:firstLine="567"/>
        <w:jc w:val="both"/>
      </w:pPr>
      <w:r w:rsidRPr="00FD05BC">
        <w:rPr>
          <w:rFonts w:cs="Arial"/>
        </w:rPr>
        <w:t>-</w:t>
      </w:r>
      <w:r w:rsidRPr="00FD05BC">
        <w:rPr>
          <w:rFonts w:cs="GOST type A"/>
        </w:rPr>
        <w:t xml:space="preserve"> упорядочение улично-дорожной сети, сооружение транспортных развязок, магистралей-дублеров, </w:t>
      </w:r>
      <w:r w:rsidRPr="00FD05BC">
        <w:t>грузовых и обходных дорог.</w:t>
      </w:r>
    </w:p>
    <w:p w:rsidP="00FD05BC" w:rsidR="00FD05BC" w:rsidRDefault="00FD05BC" w:rsidRPr="00FD05BC">
      <w:pPr>
        <w:ind w:firstLine="567"/>
        <w:jc w:val="both"/>
        <w:rPr>
          <w:rFonts w:cs="GOST type A"/>
        </w:rPr>
      </w:pPr>
      <w:r w:rsidRPr="00FD05BC">
        <w:rPr>
          <w:rFonts w:cs="GOST type A"/>
        </w:rPr>
        <w:t xml:space="preserve">Для уменьшения негативного воздействия на окружающую среду и доведения воздействия до допустимого уровня на стадиях проектирования будут предусмотрены природоохранные мероприятия: </w:t>
      </w:r>
    </w:p>
    <w:p w:rsidP="00FD05BC" w:rsidR="00FD05BC" w:rsidRDefault="00FD05BC" w:rsidRPr="00FD05BC">
      <w:pPr>
        <w:ind w:firstLine="567"/>
        <w:jc w:val="both"/>
        <w:rPr>
          <w:rFonts w:cs="GOST type A"/>
        </w:rPr>
      </w:pPr>
      <w:r w:rsidRPr="00FD05BC">
        <w:rPr>
          <w:rFonts w:cs="GOST type A"/>
        </w:rPr>
        <w:t>- упорядочение временного размещения легкового транспорта с соблюдением нормативного санитарного разрыва от жилых и общественных зданий;</w:t>
      </w:r>
    </w:p>
    <w:p w:rsidP="00FD05BC" w:rsidR="00FD05BC" w:rsidRDefault="00FD05BC" w:rsidRPr="00FD05BC">
      <w:pPr>
        <w:ind w:firstLine="567"/>
        <w:jc w:val="both"/>
        <w:rPr>
          <w:rFonts w:cs="GOST type A"/>
        </w:rPr>
      </w:pPr>
      <w:r w:rsidRPr="00FD05BC">
        <w:rPr>
          <w:rFonts w:cs="GOST type A"/>
        </w:rPr>
        <w:t>- использование в качестве топлива котельных и индивидуальных отопительных установок жилого фонда природного газа, экологически чистого топлива;</w:t>
      </w:r>
    </w:p>
    <w:p w:rsidP="00FD05BC" w:rsidR="00FD05BC" w:rsidRDefault="00FD05BC" w:rsidRPr="00FD05BC">
      <w:pPr>
        <w:ind w:firstLine="567"/>
        <w:jc w:val="both"/>
        <w:rPr>
          <w:rFonts w:cs="GOST type A"/>
        </w:rPr>
      </w:pPr>
      <w:r w:rsidRPr="00FD05BC">
        <w:rPr>
          <w:rFonts w:cs="GOST type A"/>
        </w:rPr>
        <w:t>- организация санитарно-защитных зон предприятий;</w:t>
      </w:r>
    </w:p>
    <w:p w:rsidP="00FD05BC" w:rsidR="00FD05BC" w:rsidRDefault="00FD05BC" w:rsidRPr="00FD05BC">
      <w:pPr>
        <w:ind w:firstLine="567"/>
        <w:jc w:val="both"/>
        <w:rPr>
          <w:rFonts w:cs="GOST type A"/>
        </w:rPr>
      </w:pPr>
      <w:r w:rsidRPr="00FD05BC">
        <w:rPr>
          <w:rFonts w:cs="GOST type A"/>
        </w:rPr>
        <w:t>- применение высокоэффективного газоочистного оборудования, вывод из эксплуатации устаревшего технологического оборудования, использование современных технологических процессов при реконструкции и расширении промышленных предприятий;</w:t>
      </w:r>
    </w:p>
    <w:p w:rsidP="00FD05BC" w:rsidR="00FD05BC" w:rsidRDefault="00FD05BC" w:rsidRPr="00FD05BC">
      <w:pPr>
        <w:ind w:firstLine="567"/>
        <w:jc w:val="both"/>
      </w:pPr>
      <w:r w:rsidRPr="00FD05BC">
        <w:t>Реализация проекта ГП с учетом осуществления названных мероприятий позволит минимизировать воздействие на атмосферный воздух.</w:t>
      </w:r>
    </w:p>
    <w:p w:rsidP="00FD05BC" w:rsidR="00FD05BC" w:rsidRDefault="00FD05BC" w:rsidRPr="00FD05BC">
      <w:pPr>
        <w:ind w:firstLine="567"/>
        <w:jc w:val="both"/>
      </w:pPr>
      <w:r w:rsidRPr="00FD05BC">
        <w:t>Окончательная оценка уровня загрязнения атмосферного воздуха с расчетом рассеивания выбросов вредных веществ будет выполнена на стадиях проектирования.</w:t>
      </w:r>
    </w:p>
    <w:p w:rsidP="00FD05BC" w:rsidR="00FD05BC" w:rsidRDefault="00FD05BC" w:rsidRPr="00FD05BC">
      <w:pPr>
        <w:keepNext/>
        <w:keepLines/>
        <w:spacing w:after="240" w:before="240"/>
        <w:ind w:firstLine="567" w:right="-1"/>
        <w:jc w:val="center"/>
        <w:outlineLvl w:val="2"/>
        <w:rPr>
          <w:b/>
        </w:rPr>
      </w:pPr>
      <w:bookmarkStart w:id="237" w:name="_Toc357690692"/>
      <w:bookmarkStart w:id="238" w:name="_Toc371517436"/>
      <w:bookmarkStart w:id="239" w:name="_Toc141115163"/>
      <w:r w:rsidRPr="00FD05BC">
        <w:rPr>
          <w:b/>
        </w:rPr>
        <w:t>3.9.2. Охрана водного бассейна</w:t>
      </w:r>
      <w:bookmarkEnd w:id="237"/>
      <w:bookmarkEnd w:id="238"/>
      <w:bookmarkEnd w:id="239"/>
    </w:p>
    <w:p w:rsidP="00FD05BC" w:rsidR="00FD05BC" w:rsidRDefault="00FD05BC" w:rsidRPr="00FD05BC">
      <w:pPr>
        <w:ind w:firstLine="567"/>
        <w:jc w:val="both"/>
      </w:pPr>
      <w:r w:rsidRPr="00FD05BC">
        <w:t xml:space="preserve">Для улучшения и сохранения качества поверхностных вод на территории населенных пунктов необходимо решение следующих основных задач: </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полное прекращение сбросов, загрязненных промышленных, сельскохозяйственных и поверхностных сточных вод на рельеф, в водотоки и водоемы </w:t>
      </w:r>
      <w:r w:rsidRPr="00FD05BC">
        <w:t>сельского поселения</w:t>
      </w:r>
      <w:r w:rsidRPr="00FD05BC">
        <w:rPr>
          <w:rFonts w:cs="GOST type A"/>
        </w:rPr>
        <w:t>;</w:t>
      </w:r>
    </w:p>
    <w:p w:rsidP="00FD05BC" w:rsidR="00FD05BC" w:rsidRDefault="00FD05BC" w:rsidRPr="00FD05BC">
      <w:pPr>
        <w:ind w:firstLine="567"/>
        <w:jc w:val="both"/>
      </w:pPr>
      <w:r w:rsidRPr="00FD05BC">
        <w:rPr>
          <w:rFonts w:cs="Arial"/>
        </w:rPr>
        <w:t>-</w:t>
      </w:r>
      <w:r w:rsidRPr="00FD05BC">
        <w:rPr>
          <w:rFonts w:cs="GOST type A"/>
        </w:rPr>
        <w:t xml:space="preserve"> сокращение объемов водопотребления на производ</w:t>
      </w:r>
      <w:r w:rsidRPr="00FD05BC">
        <w:t>ственные нужды за счет внедрения маловодных технологий, а также увеличение доли оборотного водоснабжения и повторного использования очищенных сточных вод.</w:t>
      </w:r>
    </w:p>
    <w:p w:rsidP="00FD05BC" w:rsidR="00FD05BC" w:rsidRDefault="00FD05BC" w:rsidRPr="00FD05BC">
      <w:pPr>
        <w:ind w:firstLine="567"/>
        <w:jc w:val="both"/>
      </w:pPr>
      <w:r w:rsidRPr="00FD05BC">
        <w:t xml:space="preserve">С целью улучшения качества вод, восстановления и предотвращения загрязнения водных объектов ГП предусмотрены следующие мероприятия: </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организация сбора и очистки подсланевых вод;</w:t>
      </w:r>
    </w:p>
    <w:p w:rsidP="00FD05BC" w:rsidR="00FD05BC" w:rsidRDefault="00FD05BC" w:rsidRPr="00FD05BC">
      <w:pPr>
        <w:ind w:firstLine="567"/>
        <w:jc w:val="both"/>
      </w:pPr>
      <w:r w:rsidRPr="00FD05BC">
        <w:rPr>
          <w:rFonts w:cs="Arial"/>
        </w:rPr>
        <w:t>-</w:t>
      </w:r>
      <w:r w:rsidRPr="00FD05BC">
        <w:rPr>
          <w:rFonts w:cs="GOST type A"/>
        </w:rPr>
        <w:t xml:space="preserve"> усовершенствование системы сбора и отвода поверхностных стоков и технологии очистки</w:t>
      </w:r>
      <w:r w:rsidRPr="00FD05BC">
        <w:t xml:space="preserve"> сточных вод;</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инженерная подготовка территории, планируемой к застройке; </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строительство сети ливневой канализации с устройством очистных сооружений в местах выпуска поверхностных вод;</w:t>
      </w:r>
    </w:p>
    <w:p w:rsidP="00FD05BC" w:rsidR="00FD05BC" w:rsidRDefault="00FD05BC" w:rsidRPr="00FD05BC">
      <w:pPr>
        <w:ind w:firstLine="567"/>
        <w:jc w:val="both"/>
      </w:pPr>
      <w:r w:rsidRPr="00FD05BC">
        <w:rPr>
          <w:rFonts w:cs="Arial"/>
        </w:rPr>
        <w:t>-</w:t>
      </w:r>
      <w:r w:rsidRPr="00FD05BC">
        <w:rPr>
          <w:rFonts w:cs="GOST type A"/>
        </w:rPr>
        <w:t xml:space="preserve"> модернизация системы водоотведения населенных пунктов,</w:t>
      </w:r>
      <w:r w:rsidRPr="00FD05BC">
        <w:t xml:space="preserve"> строительство и реконструкция канализационных коллекторов, строительство, модернизация и реконструкция канализационных насосных станций; </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организация зон санитарной охраны для источников питьевого водоснабжения;</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благоустройство водоохранных зон и прибрежных защитных полос;</w:t>
      </w:r>
    </w:p>
    <w:p w:rsidP="00FD05BC" w:rsidR="00FD05BC" w:rsidRDefault="00FD05BC" w:rsidRPr="00FD05BC">
      <w:pPr>
        <w:ind w:firstLine="567"/>
        <w:jc w:val="both"/>
      </w:pPr>
      <w:r w:rsidRPr="00FD05BC">
        <w:rPr>
          <w:rFonts w:cs="Arial"/>
        </w:rPr>
        <w:t>-</w:t>
      </w:r>
      <w:r w:rsidRPr="00FD05BC">
        <w:rPr>
          <w:rFonts w:cs="GOST type A"/>
        </w:rPr>
        <w:t xml:space="preserve"> ликв</w:t>
      </w:r>
      <w:r w:rsidRPr="00FD05BC">
        <w:t>идация несанкционированных свалок в водоохранной зоне и уборка затопленной древесины с берегов рек.</w:t>
      </w:r>
    </w:p>
    <w:p w:rsidP="00FD05BC" w:rsidR="00FD05BC" w:rsidRDefault="00FD05BC" w:rsidRPr="00FD05BC">
      <w:pPr>
        <w:ind w:firstLine="567"/>
        <w:jc w:val="both"/>
      </w:pPr>
      <w:r w:rsidRPr="00FD05BC">
        <w:t xml:space="preserve">Для промышленных предприятий, сбрасывающих очищенные сточные воды несоответствующего качества по какому-либо виду загрязнений, необходимо организовать местную очистку сточных вод с доведением остаточного содержания загрязнения до величины, обеспечивающей необходимое его содержание в очищенной воде. </w:t>
      </w:r>
    </w:p>
    <w:p w:rsidP="00FD05BC" w:rsidR="00FD05BC" w:rsidRDefault="00FD05BC" w:rsidRPr="00FD05BC">
      <w:pPr>
        <w:ind w:firstLine="567"/>
        <w:jc w:val="both"/>
      </w:pPr>
      <w:r w:rsidRPr="00FD05BC">
        <w:t>Для предотвращения загрязнения водных объектов стоками с производственных и коммунально-складских территорий необходимо проведение следующих мероприятий:</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строительство ливневой канализации на территории промышленных и коммунально-складских зон;</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применение системы оборотного и повторно-последовательного водоснабжения на существующих и вновь организуемых предприятиях с водоемкими технологическими процессами.</w:t>
      </w:r>
    </w:p>
    <w:p w:rsidP="00FD05BC" w:rsidR="00FD05BC" w:rsidRDefault="00FD05BC" w:rsidRPr="00FD05BC">
      <w:pPr>
        <w:ind w:firstLine="567"/>
        <w:jc w:val="both"/>
      </w:pPr>
      <w:r w:rsidRPr="00FD05BC">
        <w:t>К основным организационным мероприятиям по охране поверхностных и подземных вод относятся:</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создание системы мониторинга водных объектов;</w:t>
      </w:r>
    </w:p>
    <w:p w:rsidP="00FD05BC" w:rsidR="00FD05BC" w:rsidRDefault="00FD05BC" w:rsidRPr="00FD05BC">
      <w:pPr>
        <w:ind w:firstLine="567"/>
        <w:jc w:val="both"/>
      </w:pPr>
      <w:r w:rsidRPr="00FD05BC">
        <w:rPr>
          <w:rFonts w:cs="Arial"/>
        </w:rPr>
        <w:t>-</w:t>
      </w:r>
      <w:r w:rsidRPr="00FD05BC">
        <w:rPr>
          <w:rFonts w:cs="GOST type A"/>
        </w:rPr>
        <w:t xml:space="preserve"> организация мониторинга за состоянием водопроводящих сетей населенных пунктов и своевременное проведение мероприяти</w:t>
      </w:r>
      <w:r w:rsidRPr="00FD05BC">
        <w:t>й по предупреждению утечек из систем водопровода и канализации;</w:t>
      </w:r>
    </w:p>
    <w:p w:rsidP="00FD05BC" w:rsidR="00FD05BC" w:rsidRDefault="00FD05BC" w:rsidRPr="00FD05BC">
      <w:pPr>
        <w:ind w:firstLine="567"/>
        <w:jc w:val="both"/>
      </w:pPr>
      <w:r w:rsidRPr="00FD05BC">
        <w:rPr>
          <w:rFonts w:cs="Arial"/>
        </w:rPr>
        <w:t>-</w:t>
      </w:r>
      <w:r w:rsidRPr="00FD05BC">
        <w:rPr>
          <w:rFonts w:cs="GOST type A"/>
        </w:rPr>
        <w:t xml:space="preserve"> организация контроля уровня загрязнения поверхностных и грунтовых вод.</w:t>
      </w:r>
    </w:p>
    <w:p w:rsidP="00FD05BC" w:rsidR="00FD05BC" w:rsidRDefault="00FD05BC" w:rsidRPr="00FD05BC">
      <w:pPr>
        <w:ind w:firstLine="567"/>
        <w:jc w:val="both"/>
      </w:pPr>
      <w:r w:rsidRPr="00FD05BC">
        <w:rPr>
          <w:rFonts w:cs="Arial"/>
        </w:rPr>
        <w:t>-</w:t>
      </w:r>
      <w:r w:rsidRPr="00FD05BC">
        <w:t xml:space="preserve"> разработка проектов зон санитарной охраны (ЗСО) существующих источников водоснабжения и при образовании новых;</w:t>
      </w:r>
    </w:p>
    <w:p w:rsidP="00FD05BC" w:rsidR="00FD05BC" w:rsidRDefault="00FD05BC" w:rsidRPr="00FD05BC">
      <w:pPr>
        <w:ind w:firstLine="567"/>
        <w:jc w:val="both"/>
      </w:pPr>
      <w:r w:rsidRPr="00FD05BC">
        <w:t xml:space="preserve">Для эксплуатации скважин необходимо получить лицензию на недропользование. </w:t>
      </w:r>
    </w:p>
    <w:p w:rsidP="00FD05BC" w:rsidR="00FD05BC" w:rsidRDefault="00FD05BC" w:rsidRPr="00FD05BC">
      <w:pPr>
        <w:ind w:firstLine="567"/>
        <w:jc w:val="both"/>
      </w:pPr>
      <w:r w:rsidRPr="00FD05BC">
        <w:t>Таким образом, вреда поверхностным водным объектам и подземным грунтовым водам нанесено не будет.</w:t>
      </w:r>
    </w:p>
    <w:p w:rsidP="00FD05BC" w:rsidR="00FD05BC" w:rsidRDefault="00FD05BC" w:rsidRPr="00FD05BC">
      <w:pPr>
        <w:ind w:firstLine="567"/>
        <w:jc w:val="both"/>
      </w:pPr>
      <w:r w:rsidRPr="00FD05BC">
        <w:t>На периоды строительства для предотвращения загрязнения грунтовых и поверхностных вод предусмотреть:</w:t>
      </w:r>
    </w:p>
    <w:p w:rsidP="00FD05BC" w:rsidR="00FD05BC" w:rsidRDefault="00FD05BC" w:rsidRPr="00FD05BC">
      <w:pPr>
        <w:ind w:firstLine="567"/>
        <w:jc w:val="both"/>
      </w:pPr>
      <w:r w:rsidRPr="00FD05BC">
        <w:t>- вертикальная планировка строительной площадки способствует отводу поверхностных стоков в водный объект, либо в систему водоотведения.</w:t>
      </w:r>
    </w:p>
    <w:p w:rsidP="00FD05BC" w:rsidR="00FD05BC" w:rsidRDefault="00FD05BC" w:rsidRPr="00FD05BC">
      <w:pPr>
        <w:ind w:firstLine="567"/>
        <w:jc w:val="both"/>
      </w:pPr>
      <w:r w:rsidRPr="00FD05BC">
        <w:t>Таким образом, строительство объектов не нанесет вреда поверхностным водным объектам и подземным грунтовым водам.</w:t>
      </w:r>
    </w:p>
    <w:p w:rsidP="00FD05BC" w:rsidR="00FD05BC" w:rsidRDefault="00FD05BC" w:rsidRPr="00FD05BC">
      <w:pPr>
        <w:keepNext/>
        <w:keepLines/>
        <w:spacing w:after="240" w:before="240"/>
        <w:ind w:firstLine="567" w:right="-1"/>
        <w:jc w:val="center"/>
        <w:outlineLvl w:val="2"/>
        <w:rPr>
          <w:bCs/>
          <w:i/>
          <w:iCs/>
        </w:rPr>
      </w:pPr>
      <w:bookmarkStart w:id="240" w:name="_Toc357690693"/>
      <w:bookmarkStart w:id="241" w:name="_Toc371517437"/>
      <w:bookmarkStart w:id="242" w:name="_Toc141115164"/>
      <w:r w:rsidRPr="00FD05BC">
        <w:rPr>
          <w:b/>
        </w:rPr>
        <w:t>3.9.3. Охрана земельных ресурсов и почвенного покрова</w:t>
      </w:r>
      <w:bookmarkEnd w:id="240"/>
      <w:bookmarkEnd w:id="241"/>
      <w:bookmarkEnd w:id="242"/>
    </w:p>
    <w:p w:rsidP="00FD05BC" w:rsidR="00FD05BC" w:rsidRDefault="00FD05BC" w:rsidRPr="00FD05BC">
      <w:pPr>
        <w:ind w:firstLine="567"/>
        <w:jc w:val="both"/>
      </w:pPr>
      <w:r w:rsidRPr="00FD05BC">
        <w:t>Отсутствие рациональной системы организации сбора, утилизации и уничтожения твердых и жидких коммунальных отходов в населенных пунктах, наличие несанкционированных свалок отходов является причинами бактериологического загрязнения почв селитебных территорий.</w:t>
      </w:r>
    </w:p>
    <w:p w:rsidP="00FD05BC" w:rsidR="00FD05BC" w:rsidRDefault="00FD05BC" w:rsidRPr="00FD05BC">
      <w:pPr>
        <w:ind w:firstLine="567"/>
        <w:jc w:val="both"/>
      </w:pPr>
      <w:r w:rsidRPr="00FD05BC">
        <w:t>Для предотвращения загрязнения, деградации и разрушения почвенного покрова в границах сельского поселения предусмотрены следующие мероприятия:</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инженерная подготовка территории, планируемой к застройке, устройство сети ливневой канализации с очистными сооружениями;</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сброс дождевых вод в сеть ливневой канализации;</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устройство асфальтобетонного покрытия дорог;</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расчистка, благоустройство и озеленение прибрежных территорий рек;</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биологическая очистка почв и воздуха за счет увеличения площади зеленых насаждений всех категорий.</w:t>
      </w:r>
    </w:p>
    <w:p w:rsidP="00FD05BC" w:rsidR="00FD05BC" w:rsidRDefault="00FD05BC" w:rsidRPr="00FD05BC">
      <w:pPr>
        <w:ind w:firstLine="567"/>
        <w:jc w:val="both"/>
      </w:pPr>
      <w:r w:rsidRPr="00FD05BC">
        <w:t xml:space="preserve">В зависимости от характера загрязнения почв, необходимо проведение комплекса мероприятий по восстановлению и рекультивации почв. Рекультивации подлежат земли, нарушенные при: </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строительстве и прокладке инженерных сетей различного назначения; </w:t>
      </w:r>
    </w:p>
    <w:p w:rsidP="00FD05BC" w:rsidR="00FD05BC" w:rsidRDefault="00FD05BC" w:rsidRPr="00FD05BC">
      <w:pPr>
        <w:ind w:firstLine="567"/>
        <w:jc w:val="both"/>
      </w:pPr>
      <w:r w:rsidRPr="00FD05BC">
        <w:rPr>
          <w:rFonts w:cs="Arial"/>
        </w:rPr>
        <w:t>-</w:t>
      </w:r>
      <w:r w:rsidRPr="00FD05BC">
        <w:rPr>
          <w:rFonts w:cs="GOST type A"/>
        </w:rPr>
        <w:t xml:space="preserve"> складировании и захоронении</w:t>
      </w:r>
      <w:r w:rsidRPr="00FD05BC">
        <w:t xml:space="preserve"> промышленных, бытовых и прочих отходов; </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ликвидации последствий загрязнения земель.</w:t>
      </w:r>
    </w:p>
    <w:p w:rsidP="00FD05BC" w:rsidR="00FD05BC" w:rsidRDefault="00FD05BC" w:rsidRPr="00FD05BC">
      <w:pPr>
        <w:ind w:firstLine="567"/>
        <w:jc w:val="both"/>
      </w:pPr>
      <w:r w:rsidRPr="00FD05BC">
        <w:t>Для восстановления, нарушенного в результате хозяйственной деятельности и эрозионных процессов почвенного покрова, ГП предусматривается ряд мероприятий:</w:t>
      </w:r>
    </w:p>
    <w:p w:rsidP="00FD05BC" w:rsidR="00FD05BC" w:rsidRDefault="00FD05BC" w:rsidRPr="00FD05BC">
      <w:pPr>
        <w:ind w:firstLine="567"/>
        <w:jc w:val="both"/>
      </w:pPr>
      <w:r w:rsidRPr="00FD05BC">
        <w:rPr>
          <w:rFonts w:cs="Arial"/>
        </w:rPr>
        <w:t>-</w:t>
      </w:r>
      <w:r w:rsidRPr="00FD05BC">
        <w:rPr>
          <w:rFonts w:cs="GOST type A"/>
        </w:rPr>
        <w:t xml:space="preserve"> выявление и ликвидация несанкционированных свалок, захламленных участк</w:t>
      </w:r>
      <w:r w:rsidRPr="00FD05BC">
        <w:t>ов с последующей рекультивацией территории;</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рекультивация оврагов, частичная засыпка или закрепление вершин и отвершков оврагов, уполаживание и озеленение крутых участков овражных склонов, благоустройство приовражных зон.</w:t>
      </w:r>
    </w:p>
    <w:p w:rsidP="00FD05BC" w:rsidR="00FD05BC" w:rsidRDefault="00FD05BC" w:rsidRPr="00FD05BC">
      <w:pPr>
        <w:ind w:firstLine="567"/>
        <w:jc w:val="both"/>
      </w:pPr>
      <w:r w:rsidRPr="00FD05BC">
        <w:t>На территориях с наибольшими техногенными нагрузками и загрязнением почв, необходимо обеспечение контроля за состоянием почвенного покрова и проведение следующих мероприятий для его восстановления:</w:t>
      </w:r>
    </w:p>
    <w:p w:rsidP="00FD05BC" w:rsidR="00FD05BC" w:rsidRDefault="00FD05BC" w:rsidRPr="00FD05BC">
      <w:pPr>
        <w:ind w:firstLine="567"/>
        <w:jc w:val="both"/>
      </w:pPr>
      <w:r w:rsidRPr="00FD05BC">
        <w:rPr>
          <w:rFonts w:cs="Arial"/>
        </w:rPr>
        <w:t>-</w:t>
      </w:r>
      <w:r w:rsidRPr="00FD05BC">
        <w:rPr>
          <w:rFonts w:cs="GOST type A"/>
        </w:rPr>
        <w:t xml:space="preserve"> вывоз почвенного покрова (в зависимости от глубины загрязнения) за пределы </w:t>
      </w:r>
      <w:r w:rsidRPr="00FD05BC">
        <w:t>сельского поселения</w:t>
      </w:r>
      <w:r w:rsidRPr="00FD05BC">
        <w:rPr>
          <w:rFonts w:cs="GOST type A"/>
        </w:rPr>
        <w:t xml:space="preserve"> на спе</w:t>
      </w:r>
      <w:r w:rsidRPr="00FD05BC">
        <w:t>циальные места переработки.</w:t>
      </w:r>
    </w:p>
    <w:p w:rsidP="00FD05BC" w:rsidR="00FD05BC" w:rsidRDefault="00FD05BC" w:rsidRPr="00FD05BC">
      <w:pPr>
        <w:ind w:firstLine="567"/>
        <w:jc w:val="both"/>
        <w:rPr>
          <w:rFonts w:cs="GOST type A"/>
        </w:rPr>
      </w:pPr>
      <w:r w:rsidRPr="00FD05BC">
        <w:rPr>
          <w:rFonts w:cs="Arial"/>
        </w:rPr>
        <w:t xml:space="preserve">- </w:t>
      </w:r>
      <w:r w:rsidRPr="00FD05BC">
        <w:rPr>
          <w:rFonts w:cs="GOST type A"/>
        </w:rPr>
        <w:t>замена грунта, выведение источников загрязнения, посадка древесных культур, устойчивых к повышенному содержанию загрязнителя, подсев трав-фиторемедиантов, биоремедиация.</w:t>
      </w:r>
    </w:p>
    <w:p w:rsidP="00FD05BC" w:rsidR="00FD05BC" w:rsidRDefault="00FD05BC" w:rsidRPr="00FD05BC">
      <w:pPr>
        <w:ind w:firstLine="567"/>
        <w:jc w:val="both"/>
      </w:pPr>
      <w:r w:rsidRPr="00FD05BC">
        <w:t>Организационными мероприятиями, направленными на охрану почв от загрязнений, являются:</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организация и обеспечение планово-регулярной очистки </w:t>
      </w:r>
      <w:r w:rsidRPr="00FD05BC">
        <w:t>сельского поселения</w:t>
      </w:r>
      <w:r w:rsidRPr="00FD05BC">
        <w:rPr>
          <w:rFonts w:cs="GOST type A"/>
        </w:rPr>
        <w:t xml:space="preserve"> от жидких и твердых отходов;</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охрана и рекреационное использование природных ландшафтов повышенной экологической значимости (пойменных ландшафтов);</w:t>
      </w:r>
    </w:p>
    <w:p w:rsidP="00FD05BC" w:rsidR="00FD05BC" w:rsidRDefault="00FD05BC" w:rsidRPr="00FD05BC">
      <w:pPr>
        <w:ind w:firstLine="567"/>
        <w:jc w:val="both"/>
        <w:rPr>
          <w:rFonts w:cs="GOST type A"/>
        </w:rPr>
      </w:pPr>
      <w:r w:rsidRPr="00FD05BC">
        <w:rPr>
          <w:rFonts w:cs="Arial"/>
        </w:rPr>
        <w:t>-</w:t>
      </w:r>
      <w:r w:rsidRPr="00FD05BC">
        <w:rPr>
          <w:rFonts w:cs="GOST type A"/>
        </w:rPr>
        <w:t xml:space="preserve"> контроль за качеством и своевременностью выполнения работ по рекультивации нарушенных земель.</w:t>
      </w:r>
    </w:p>
    <w:p w:rsidP="00FD05BC" w:rsidR="00FD05BC" w:rsidRDefault="00FD05BC" w:rsidRPr="00FD05BC">
      <w:pPr>
        <w:ind w:firstLine="567"/>
        <w:jc w:val="both"/>
      </w:pPr>
      <w:r w:rsidRPr="00FD05BC">
        <w:t>Проектные решения по охране недр должны предусматривать рекультивацию нарушенных земляными и горными работами земель и приведение их в состояние, пригодное для дальнейшего использования.</w:t>
      </w:r>
    </w:p>
    <w:p w:rsidP="00FD05BC" w:rsidR="00FD05BC" w:rsidRDefault="00FD05BC" w:rsidRPr="00FD05BC">
      <w:pPr>
        <w:ind w:firstLine="567"/>
        <w:jc w:val="both"/>
      </w:pPr>
      <w:r w:rsidRPr="00FD05BC">
        <w:t>Для рационального использования земельных ресурсов проектом предусмотрен снос ветхого жилья и строительство на его месте нового, что позволяет сократить размер земельных участков, выделяемых под новое жилье и улучшить условия жизни населения.</w:t>
      </w:r>
    </w:p>
    <w:p w:rsidP="00FD05BC" w:rsidR="00FD05BC" w:rsidRDefault="00FD05BC" w:rsidRPr="00FD05BC">
      <w:pPr>
        <w:ind w:firstLine="567"/>
        <w:jc w:val="both"/>
      </w:pPr>
      <w:r w:rsidRPr="00FD05BC">
        <w:t>Предусмотренные проектом мероприятия обеспечивают минимальное воздействие на территорию, геологическую среду.</w:t>
      </w:r>
    </w:p>
    <w:p w:rsidP="00FD05BC" w:rsidR="00FD05BC" w:rsidRDefault="00FD05BC" w:rsidRPr="00FD05BC">
      <w:pPr>
        <w:keepNext/>
        <w:keepLines/>
        <w:spacing w:after="240" w:before="240"/>
        <w:ind w:firstLine="567" w:right="-1"/>
        <w:jc w:val="center"/>
        <w:outlineLvl w:val="2"/>
        <w:rPr>
          <w:b/>
        </w:rPr>
      </w:pPr>
      <w:bookmarkStart w:id="243" w:name="_Toc357690694"/>
      <w:bookmarkStart w:id="244" w:name="_Toc371517438"/>
      <w:bookmarkStart w:id="245" w:name="_Toc141115165"/>
      <w:r w:rsidRPr="00FD05BC">
        <w:rPr>
          <w:b/>
        </w:rPr>
        <w:t>3.9.4. Охрана растительного и животного мира</w:t>
      </w:r>
      <w:bookmarkEnd w:id="243"/>
      <w:bookmarkEnd w:id="244"/>
      <w:bookmarkEnd w:id="245"/>
    </w:p>
    <w:p w:rsidP="00FD05BC" w:rsidR="00FD05BC" w:rsidRDefault="00FD05BC" w:rsidRPr="00FD05BC">
      <w:pPr>
        <w:ind w:firstLine="567"/>
        <w:jc w:val="both"/>
      </w:pPr>
      <w:r w:rsidRPr="00FD05BC">
        <w:t>В целях обеспечения защиты населения от неблагоприятных природных и техногенных воздействий, сохранения и оздоровления окружающей среды устанавливаются зеленые зоны.</w:t>
      </w:r>
    </w:p>
    <w:p w:rsidP="00FD05BC" w:rsidR="00FD05BC" w:rsidRDefault="00FD05BC" w:rsidRPr="00FD05BC">
      <w:pPr>
        <w:ind w:firstLine="567"/>
        <w:jc w:val="both"/>
      </w:pPr>
      <w:r w:rsidRPr="00FD05BC">
        <w:t xml:space="preserve">В соответствии с Лесным кодексом РФ в зеленых зонах запрещаются: </w:t>
      </w:r>
    </w:p>
    <w:p w:rsidP="00FD05BC" w:rsidR="00FD05BC" w:rsidRDefault="00FD05BC" w:rsidRPr="00FD05BC">
      <w:pPr>
        <w:ind w:firstLine="567"/>
        <w:jc w:val="both"/>
      </w:pPr>
      <w:r w:rsidRPr="00FD05BC">
        <w:t>- использование токсичных химических препаратов для охраны и защиты лесов, в том числе в научных целях;</w:t>
      </w:r>
    </w:p>
    <w:p w:rsidP="00FD05BC" w:rsidR="00FD05BC" w:rsidRDefault="00FD05BC" w:rsidRPr="00FD05BC">
      <w:pPr>
        <w:ind w:firstLine="567"/>
        <w:jc w:val="both"/>
      </w:pPr>
      <w:r w:rsidRPr="00FD05BC">
        <w:t>- осуществление видов деятельности в сфере охотничьего хозяйства;</w:t>
      </w:r>
    </w:p>
    <w:p w:rsidP="00FD05BC" w:rsidR="00FD05BC" w:rsidRDefault="00FD05BC" w:rsidRPr="00FD05BC">
      <w:pPr>
        <w:ind w:firstLine="567"/>
        <w:jc w:val="both"/>
      </w:pPr>
      <w:r w:rsidRPr="00FD05BC">
        <w:t>- разработка месторождений полезных ископаемых;</w:t>
      </w:r>
    </w:p>
    <w:p w:rsidP="00FD05BC" w:rsidR="00FD05BC" w:rsidRDefault="00FD05BC" w:rsidRPr="00FD05BC">
      <w:pPr>
        <w:ind w:firstLine="567"/>
        <w:jc w:val="both"/>
      </w:pPr>
      <w:r w:rsidRPr="00FD05BC">
        <w:t>- ведение сельского хозяйства, за исключением сенокошения и пчеловодства, а также возведение изгородей в целях сенокошения и пчеловодства;</w:t>
      </w:r>
    </w:p>
    <w:p w:rsidP="00FD05BC" w:rsidR="00FD05BC" w:rsidRDefault="00FD05BC" w:rsidRPr="00FD05BC">
      <w:pPr>
        <w:ind w:firstLine="567"/>
        <w:jc w:val="both"/>
      </w:pPr>
      <w:r w:rsidRPr="00FD05BC">
        <w:t>- 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w:t>
      </w:r>
    </w:p>
    <w:p w:rsidP="00FD05BC" w:rsidR="00FD05BC" w:rsidRDefault="00FD05BC" w:rsidRPr="00FD05BC">
      <w:pPr>
        <w:ind w:firstLine="567"/>
        <w:jc w:val="both"/>
      </w:pPr>
      <w:r w:rsidRPr="00FD05BC">
        <w:t>Согласно ст. 4«Лесного кодекса РФ»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P="00FD05BC" w:rsidR="00FD05BC" w:rsidRDefault="00FD05BC" w:rsidRPr="00FD05BC">
      <w:pPr>
        <w:ind w:firstLine="567"/>
        <w:jc w:val="both"/>
      </w:pPr>
      <w:r w:rsidRPr="00FD05BC">
        <w:t>Одним из основных видов пользования животным миром является охота, которая имеет экономическое, экологическое, культурно-оздоровительное значение. Расчет нормативов допустимого изъятия охотничьих ресурсов и нормативов численности охотничьих ресурсов в охотничьих угодьях осуществляется на основе нормативов, установленных Приказом Министерства природных ресурсов и экологии РФ от 30.04.2010 № 138. Соблюдение нормативов допустимого изъятия охотничьих ресурсов позволяет сохранить численность популяций и разнообразие животного мира.</w:t>
      </w:r>
    </w:p>
    <w:p w:rsidP="00FD05BC" w:rsidR="00FD05BC" w:rsidRDefault="00FD05BC" w:rsidRPr="00FD05BC">
      <w:pPr>
        <w:ind w:firstLine="567"/>
        <w:jc w:val="both"/>
      </w:pPr>
      <w:r w:rsidRPr="00FD05BC">
        <w:t>Существующее расположение зеленых территорий общего пользования носит дисперсный характер. Проектом предлагается благоустройство и озеленение прибрежных территорий.</w:t>
      </w:r>
    </w:p>
    <w:p w:rsidP="00FD05BC" w:rsidR="00FD05BC" w:rsidRDefault="00FD05BC" w:rsidRPr="00FD05BC">
      <w:pPr>
        <w:ind w:firstLine="567"/>
        <w:jc w:val="both"/>
      </w:pPr>
      <w:r w:rsidRPr="00FD05BC">
        <w:t>Данным проектом предусмотрено увеличение площади зеленых насаждений общего пользования и предлагаются следующие мероприятия:</w:t>
      </w:r>
    </w:p>
    <w:p w:rsidP="00FD05BC" w:rsidR="00FD05BC" w:rsidRDefault="00FD05BC" w:rsidRPr="00FD05BC">
      <w:pPr>
        <w:ind w:firstLine="567"/>
        <w:jc w:val="both"/>
      </w:pPr>
      <w:r w:rsidRPr="00FD05BC">
        <w:t>- сохранение зеленых зон вдоль рек;</w:t>
      </w:r>
    </w:p>
    <w:p w:rsidP="00FD05BC" w:rsidR="00FD05BC" w:rsidRDefault="00FD05BC" w:rsidRPr="00FD05BC">
      <w:pPr>
        <w:ind w:firstLine="567"/>
        <w:jc w:val="both"/>
      </w:pPr>
      <w:r w:rsidRPr="00FD05BC">
        <w:t>- создание лесопарковых зон за счет благоустройства прилегающих к застройке зеленых массивов.</w:t>
      </w:r>
    </w:p>
    <w:p w:rsidP="00FD05BC" w:rsidR="00FD05BC" w:rsidRDefault="00FD05BC" w:rsidRPr="00FD05BC">
      <w:pPr>
        <w:ind w:firstLine="567"/>
        <w:jc w:val="both"/>
      </w:pPr>
      <w:r w:rsidRPr="00FD05BC">
        <w:t xml:space="preserve">Кроме того, потребуется озеленение санитарно-защитных зон промышленных предприятий и коммунально-складских территорий согласно нормативу: для предприятий </w:t>
      </w:r>
      <w:r w:rsidRPr="00FD05BC">
        <w:rPr>
          <w:lang w:val="en-US"/>
        </w:rPr>
        <w:t>III</w:t>
      </w:r>
      <w:r w:rsidRPr="00FD05BC">
        <w:t>, IV, V классов – не менее 60 % площади СЗЗ.</w:t>
      </w:r>
    </w:p>
    <w:p w:rsidP="00FD05BC" w:rsidR="00FD05BC" w:rsidRDefault="00FD05BC" w:rsidRPr="00FD05BC">
      <w:pPr>
        <w:keepNext/>
        <w:keepLines/>
        <w:spacing w:after="240" w:before="240"/>
        <w:ind w:firstLine="567" w:right="-1"/>
        <w:jc w:val="center"/>
        <w:outlineLvl w:val="2"/>
        <w:rPr>
          <w:b/>
        </w:rPr>
      </w:pPr>
      <w:bookmarkStart w:id="246" w:name="_Toc357690695"/>
      <w:bookmarkStart w:id="247" w:name="_Toc371517439"/>
      <w:bookmarkStart w:id="248" w:name="_Toc141115166"/>
      <w:r w:rsidRPr="00FD05BC">
        <w:rPr>
          <w:b/>
        </w:rPr>
        <w:t>3.9.5. Охрана от физического воздействия</w:t>
      </w:r>
      <w:bookmarkEnd w:id="246"/>
      <w:bookmarkEnd w:id="247"/>
      <w:bookmarkEnd w:id="248"/>
    </w:p>
    <w:p w:rsidP="00FD05BC" w:rsidR="00FD05BC" w:rsidRDefault="00FD05BC" w:rsidRPr="00FD05BC">
      <w:pPr>
        <w:keepNext/>
        <w:keepLines/>
        <w:ind w:firstLine="567"/>
        <w:jc w:val="both"/>
        <w:rPr>
          <w:i/>
          <w:szCs w:val="20"/>
        </w:rPr>
      </w:pPr>
      <w:r w:rsidRPr="00FD05BC">
        <w:rPr>
          <w:i/>
          <w:szCs w:val="20"/>
        </w:rPr>
        <w:t xml:space="preserve">Защита </w:t>
      </w:r>
      <w:r w:rsidRPr="00FD05BC">
        <w:rPr>
          <w:i/>
        </w:rPr>
        <w:t>от</w:t>
      </w:r>
      <w:r w:rsidRPr="00FD05BC">
        <w:rPr>
          <w:i/>
          <w:szCs w:val="20"/>
        </w:rPr>
        <w:t xml:space="preserve"> шума</w:t>
      </w:r>
    </w:p>
    <w:p w:rsidP="00FD05BC" w:rsidR="00FD05BC" w:rsidRDefault="00FD05BC" w:rsidRPr="00FD05BC">
      <w:pPr>
        <w:ind w:firstLine="567"/>
        <w:jc w:val="both"/>
      </w:pPr>
      <w:r w:rsidRPr="00FD05BC">
        <w:t xml:space="preserve">Полосы зеленых насаждений устраиваются в местах, где сложившаяся жилая застройка близко подступает к рассматриваемому участку дороги и применение шумозащитных экранов не позволяет обеспечить достаточное снижение уровня шума. </w:t>
      </w:r>
    </w:p>
    <w:p w:rsidP="00FD05BC" w:rsidR="00FD05BC" w:rsidRDefault="00FD05BC" w:rsidRPr="00FD05BC">
      <w:pPr>
        <w:ind w:firstLine="567"/>
        <w:jc w:val="both"/>
      </w:pPr>
      <w:r w:rsidRPr="00FD05BC">
        <w:t>С учетом мероприятий по шумопонижению акустическое воздействие объекта не будет превышать установленных нормативов вблизи жилой застройки. Мероприятия по переселению жителей не требуются.</w:t>
      </w:r>
    </w:p>
    <w:p w:rsidP="00FD05BC" w:rsidR="00FD05BC" w:rsidRDefault="00FD05BC" w:rsidRPr="00FD05BC">
      <w:pPr>
        <w:keepNext/>
        <w:keepLines/>
        <w:ind w:firstLine="567"/>
        <w:jc w:val="both"/>
        <w:rPr>
          <w:i/>
          <w:szCs w:val="20"/>
        </w:rPr>
      </w:pPr>
      <w:r w:rsidRPr="00FD05BC">
        <w:rPr>
          <w:i/>
          <w:szCs w:val="20"/>
        </w:rPr>
        <w:t xml:space="preserve">Радиационная </w:t>
      </w:r>
      <w:r w:rsidRPr="00FD05BC">
        <w:rPr>
          <w:i/>
        </w:rPr>
        <w:t>обстановка</w:t>
      </w:r>
    </w:p>
    <w:p w:rsidP="00FD05BC" w:rsidR="00FD05BC" w:rsidRDefault="00FD05BC" w:rsidRPr="00FD05BC">
      <w:pPr>
        <w:ind w:firstLine="567"/>
        <w:jc w:val="both"/>
      </w:pPr>
      <w:r w:rsidRPr="00FD05BC">
        <w:t>Опасность заражения территории населенных пунктов радиоактивными веществами практически отсутствует, так как нет радиационно-опасных объектов.</w:t>
      </w:r>
    </w:p>
    <w:p w:rsidP="00FD05BC" w:rsidR="00FD05BC" w:rsidRDefault="00FD05BC" w:rsidRPr="00FD05BC">
      <w:pPr>
        <w:keepNext/>
        <w:keepLines/>
        <w:ind w:firstLine="567"/>
        <w:jc w:val="both"/>
        <w:rPr>
          <w:i/>
          <w:szCs w:val="20"/>
        </w:rPr>
      </w:pPr>
      <w:r w:rsidRPr="00FD05BC">
        <w:rPr>
          <w:i/>
        </w:rPr>
        <w:t>Электромагнитное</w:t>
      </w:r>
      <w:r w:rsidRPr="00FD05BC">
        <w:rPr>
          <w:i/>
          <w:szCs w:val="20"/>
        </w:rPr>
        <w:t xml:space="preserve"> загрязнение</w:t>
      </w:r>
    </w:p>
    <w:p w:rsidP="00FD05BC" w:rsidR="00FD05BC" w:rsidRDefault="00FD05BC" w:rsidRPr="00FD05BC">
      <w:pPr>
        <w:ind w:firstLine="567"/>
        <w:jc w:val="both"/>
      </w:pPr>
      <w:r w:rsidRPr="00FD05BC">
        <w:t>Электромагнитное загрязнение проявляется в виде наводки электрических и магнитных полей, включает низкочастотные, радио- и световые волны. Электромагнитное поле промышленной частоты (50 Гц) является биологически действующим фактором окружающей среды. Установлено, что электромагнитные поля при систематическом воздействии уровнями, превышающими ПДУ, могут вызывать изменения функционального состояния нервной, сердечно-сосудистой и эндокринной систем, оказывают мутагенное воздействие, а также вызывают изменения некоторых обменных процессов иммунологической реактивности организма и его воспроизводительной функции.</w:t>
      </w:r>
    </w:p>
    <w:p w:rsidP="00FD05BC" w:rsidR="00FD05BC" w:rsidRDefault="00FD05BC" w:rsidRPr="00FD05BC">
      <w:pPr>
        <w:ind w:firstLine="567"/>
        <w:jc w:val="both"/>
      </w:pPr>
      <w:r w:rsidRPr="00FD05BC">
        <w:t>Основными источниками электромагнитного излучения в сельском поселении являются объекты систем теле- и радиовещания, станции спутниковой и сотовой связи, объекты системы электроснабжения (электроподстанции, линии электропередач).</w:t>
      </w:r>
    </w:p>
    <w:p w:rsidP="00FD05BC" w:rsidR="00FD05BC" w:rsidRDefault="00FD05BC" w:rsidRPr="00FD05BC">
      <w:pPr>
        <w:ind w:firstLine="567"/>
        <w:jc w:val="both"/>
      </w:pPr>
      <w:r w:rsidRPr="00FD05BC">
        <w:t>Объекты с излучением радиочастотного диапазона (радио- и телевышки) должны иметь сводные санитарные паспорта (разрабатываются владельцами вышек и согласовываются со службой Центра Госсанэпидемнадзора), содержащие в числе прочего данные о высоте нижней антенны и радиусе биологически опасной зоны на этой высоте. Интенсивность воздействия источника ЭМИ зависит от мощности диапазона рабочих частот и конструктивных особенностей антенной системы. Воздействие источника оценивается на трех уровнях: на уровне подвеса антенны (здесь формируется биологически опасная зона), на высоте верхнего этажа (зона ограничения застройки), у земли (СЗЗ). Соотношение высот антенн и их радиусов биологически опасных зон с удалением и высотой ближайшей застройки определяет степень безопасности оборудования радиовышек для населения.</w:t>
      </w:r>
    </w:p>
    <w:p w:rsidP="00FD05BC" w:rsidR="00FD05BC" w:rsidRDefault="00FD05BC" w:rsidRPr="00FD05BC">
      <w:pPr>
        <w:ind w:firstLine="567"/>
        <w:jc w:val="both"/>
      </w:pPr>
      <w:r w:rsidRPr="00FD05BC">
        <w:t>Санитарно-защитные зоны электроподстанций следует принимать в соответствии с требованиями СП 51.13330.201«СНиП 23-03-2003. Защита от шума».</w:t>
      </w:r>
    </w:p>
    <w:p w:rsidP="00FD05BC" w:rsidR="00FD05BC" w:rsidRDefault="00FD05BC" w:rsidRPr="00FD05BC">
      <w:pPr>
        <w:ind w:firstLine="567"/>
        <w:jc w:val="both"/>
      </w:pPr>
      <w:r w:rsidRPr="00FD05BC">
        <w:t>- разработка для всех радио- и телевышек сводных санитарных паспортов, содержащих в числе прочего данные о высоте нижней антенны и радиусе биологически опасной зоны на этой высоте;</w:t>
      </w:r>
    </w:p>
    <w:p w:rsidP="00FD05BC" w:rsidR="00FD05BC" w:rsidRDefault="00FD05BC" w:rsidRPr="00FD05BC">
      <w:pPr>
        <w:ind w:firstLine="567"/>
        <w:jc w:val="both"/>
      </w:pPr>
      <w:r w:rsidRPr="00FD05BC">
        <w:t>- создание озелененных санитарно-защитных зон, применение современных методов застройки и озеленения, организация дорожного движения, строительство инженерных сооружений, шумозащитных домов, устройство шумозащитных полос и экранов вдоль железнодорожных путей для защиты от акустического загрязнения, создаваемого стационарными и передвижными источниками;</w:t>
      </w:r>
    </w:p>
    <w:p w:rsidP="00FD05BC" w:rsidR="00FD05BC" w:rsidRDefault="00FD05BC" w:rsidRPr="00FD05BC">
      <w:pPr>
        <w:ind w:firstLine="567"/>
        <w:jc w:val="both"/>
      </w:pPr>
      <w:r w:rsidRPr="00FD05BC">
        <w:t>- соблюдение СЗЗ от источников электромагнитного излучения (объекты обеспечения деятельности воздушного и водного транспорта; станции спутниковой и сотовой связи, а также системы электроснабжения в населенных пунктах);</w:t>
      </w:r>
    </w:p>
    <w:p w:rsidP="00FD05BC" w:rsidR="00FD05BC" w:rsidRDefault="00FD05BC" w:rsidRPr="00FD05BC">
      <w:pPr>
        <w:ind w:firstLine="567"/>
        <w:jc w:val="both"/>
      </w:pPr>
      <w:r w:rsidRPr="00FD05BC">
        <w:t>- соблюдение санитарно-защитных зон железных дорог для защиты зданий от вибрации, возникающей от движения на железнодорожных линиях;</w:t>
      </w:r>
    </w:p>
    <w:p w:rsidP="00FD05BC" w:rsidR="00FD05BC" w:rsidRDefault="00FD05BC" w:rsidRPr="00FD05BC">
      <w:pPr>
        <w:ind w:firstLine="567"/>
        <w:jc w:val="both"/>
      </w:pPr>
      <w:r w:rsidRPr="00FD05BC">
        <w:t>- организация санитарно-гигиенического надзора в санитарно-защитных зонах и зонах ограничения застройки передающих радиотехнических объектов;</w:t>
      </w:r>
    </w:p>
    <w:p w:rsidP="00FD05BC" w:rsidR="00FD05BC" w:rsidRDefault="00FD05BC" w:rsidRPr="00FD05BC">
      <w:pPr>
        <w:ind w:firstLine="567"/>
        <w:jc w:val="both"/>
      </w:pPr>
      <w:r w:rsidRPr="00FD05BC">
        <w:t>- организация и обеспечение санитарно-гигиенического надзора за всеми источниками физических факторов воздействия на население.</w:t>
      </w:r>
    </w:p>
    <w:p w:rsidP="00FD05BC" w:rsidR="00FD05BC" w:rsidRDefault="00FD05BC" w:rsidRPr="00FD05BC">
      <w:pPr>
        <w:rPr>
          <w:b/>
          <w:caps/>
        </w:rPr>
      </w:pPr>
      <w:r w:rsidRPr="00FD05BC">
        <w:rPr>
          <w:rFonts w:ascii="GOST type A" w:hAnsi="GOST type A"/>
          <w:i/>
          <w:sz w:val="28"/>
        </w:rPr>
        <w:br w:type="page"/>
      </w:r>
    </w:p>
    <w:p w:rsidP="00FD05BC" w:rsidR="00FD05BC" w:rsidRDefault="00FD05BC" w:rsidRPr="00FD05BC">
      <w:pPr>
        <w:keepNext/>
        <w:keepLines/>
        <w:tabs>
          <w:tab w:pos="907" w:val="num"/>
        </w:tabs>
        <w:spacing w:after="240" w:before="240"/>
        <w:ind w:firstLine="567"/>
        <w:jc w:val="center"/>
        <w:outlineLvl w:val="0"/>
        <w:rPr>
          <w:b/>
          <w:caps/>
        </w:rPr>
      </w:pPr>
      <w:bookmarkStart w:id="249" w:name="_Toc141115167"/>
      <w:r w:rsidRPr="00FD05BC">
        <w:rPr>
          <w:b/>
          <w:cap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49"/>
    </w:p>
    <w:p w:rsidP="00FD05BC" w:rsidR="00FD05BC" w:rsidRDefault="00FD05BC" w:rsidRPr="00FD05BC">
      <w:pPr>
        <w:keepNext/>
        <w:keepLines/>
        <w:spacing w:after="240" w:before="120"/>
        <w:ind w:firstLine="567" w:right="-1"/>
        <w:jc w:val="center"/>
        <w:outlineLvl w:val="1"/>
        <w:rPr>
          <w:rFonts w:cs="Arial"/>
          <w:b/>
          <w:szCs w:val="22"/>
        </w:rPr>
      </w:pPr>
      <w:bookmarkStart w:id="250" w:name="_Toc141115168"/>
      <w:r w:rsidRPr="00FD05BC">
        <w:rPr>
          <w:rFonts w:cs="Arial"/>
          <w:b/>
          <w:szCs w:val="22"/>
        </w:rPr>
        <w:t>4.1. Объекты федерального значения</w:t>
      </w:r>
      <w:bookmarkEnd w:id="250"/>
    </w:p>
    <w:p w:rsidP="00FD05BC" w:rsidR="00FD05BC" w:rsidRDefault="00FD05BC" w:rsidRPr="00FD05BC">
      <w:pPr>
        <w:ind w:firstLine="567"/>
        <w:jc w:val="both"/>
      </w:pPr>
      <w:bookmarkStart w:id="251" w:name="_Hlk104802509"/>
      <w:r w:rsidRPr="00FD05BC">
        <w:t>При разработке генерального плана для учета планируемых объектов федерального значения использованы следующие материалы:</w:t>
      </w:r>
    </w:p>
    <w:p w:rsidP="00FD05BC" w:rsidR="00FD05BC" w:rsidRDefault="00FD05BC" w:rsidRPr="00FD05BC">
      <w:pPr>
        <w:ind w:firstLine="567"/>
        <w:jc w:val="both"/>
      </w:pPr>
      <w:r w:rsidRPr="00FD05BC">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P="00FD05BC" w:rsidR="00FD05BC" w:rsidRDefault="00FD05BC" w:rsidRPr="00FD05BC">
      <w:pPr>
        <w:ind w:firstLine="567"/>
        <w:jc w:val="both"/>
      </w:pPr>
      <w:r w:rsidRPr="00FD05BC">
        <w:t>- схема территориального планирования Российской Федерации в области энергетики;</w:t>
      </w:r>
    </w:p>
    <w:p w:rsidP="00FD05BC" w:rsidR="00FD05BC" w:rsidRDefault="00FD05BC" w:rsidRPr="00FD05BC">
      <w:pPr>
        <w:ind w:firstLine="567"/>
        <w:jc w:val="both"/>
      </w:pPr>
      <w:r w:rsidRPr="00FD05BC">
        <w:t>- схема территориального планирования Российской Федерации в области федерального транспорта (в части трубопроводного транспорта);</w:t>
      </w:r>
    </w:p>
    <w:p w:rsidP="00FD05BC" w:rsidR="00FD05BC" w:rsidRDefault="00FD05BC" w:rsidRPr="00FD05BC">
      <w:pPr>
        <w:ind w:firstLine="567"/>
        <w:jc w:val="both"/>
      </w:pPr>
      <w:r w:rsidRPr="00FD05BC">
        <w:t>- схема территориального планирования Российской Федерации в области здравоохранения;</w:t>
      </w:r>
    </w:p>
    <w:p w:rsidP="00FD05BC" w:rsidR="00FD05BC" w:rsidRDefault="00FD05BC" w:rsidRPr="00FD05BC">
      <w:pPr>
        <w:ind w:firstLine="567"/>
        <w:jc w:val="both"/>
      </w:pPr>
      <w:r w:rsidRPr="00FD05BC">
        <w:t>- схема территориального планирования Российской Федерации в области высшего профессионального образования;</w:t>
      </w:r>
    </w:p>
    <w:p w:rsidP="00FD05BC" w:rsidR="00FD05BC" w:rsidRDefault="00FD05BC" w:rsidRPr="00FD05BC">
      <w:pPr>
        <w:ind w:firstLine="567"/>
        <w:jc w:val="both"/>
      </w:pPr>
      <w:r w:rsidRPr="00FD05BC">
        <w:t>- схема территориального планирования Российской Федерации в области обороны страны и безопасности государства.</w:t>
      </w:r>
    </w:p>
    <w:p w:rsidP="00FD05BC" w:rsidR="00FD05BC" w:rsidRDefault="00FD05BC" w:rsidRPr="00FD05BC">
      <w:pPr>
        <w:ind w:firstLine="567"/>
        <w:jc w:val="both"/>
      </w:pPr>
      <w:r w:rsidRPr="00FD05BC">
        <w:t>Планируемые объекты федерального значения на территории Усть-Бакчарского с.п. отсутствуют.</w:t>
      </w:r>
    </w:p>
    <w:p w:rsidP="00FD05BC" w:rsidR="00FD05BC" w:rsidRDefault="00FD05BC" w:rsidRPr="00FD05BC">
      <w:pPr>
        <w:ind w:firstLine="567"/>
        <w:jc w:val="both"/>
        <w:sectPr w:rsidR="00FD05BC" w:rsidRPr="00FD05BC" w:rsidSect="00A0319F">
          <w:footerReference r:id="rId41" w:type="even"/>
          <w:footerReference r:id="rId42" w:type="first"/>
          <w:pgSz w:code="9" w:h="16838" w:w="11906"/>
          <w:pgMar w:bottom="1134" w:footer="369" w:gutter="0" w:header="420" w:left="1418" w:right="708" w:top="1135"/>
          <w:cols w:space="708"/>
          <w:docGrid w:linePitch="381"/>
        </w:sectPr>
      </w:pPr>
    </w:p>
    <w:p w:rsidP="00FD05BC" w:rsidR="00FD05BC" w:rsidRDefault="00FD05BC" w:rsidRPr="00FD05BC">
      <w:pPr>
        <w:keepNext/>
        <w:spacing w:after="240" w:before="120"/>
        <w:ind w:firstLine="709"/>
        <w:jc w:val="center"/>
        <w:outlineLvl w:val="1"/>
        <w:rPr>
          <w:rFonts w:cs="Arial"/>
          <w:b/>
          <w:szCs w:val="22"/>
        </w:rPr>
      </w:pPr>
      <w:bookmarkStart w:id="252" w:name="_Toc141115169"/>
      <w:bookmarkEnd w:id="251"/>
      <w:r w:rsidRPr="00FD05BC">
        <w:rPr>
          <w:rFonts w:cs="Arial"/>
          <w:b/>
          <w:szCs w:val="22"/>
        </w:rPr>
        <w:t>4.2. Объекты регионального значения</w:t>
      </w:r>
      <w:bookmarkEnd w:id="252"/>
    </w:p>
    <w:p w:rsidP="00FD05BC" w:rsidR="00FD05BC" w:rsidRDefault="00FD05BC" w:rsidRPr="00FD05BC">
      <w:pPr>
        <w:ind w:firstLine="567"/>
        <w:jc w:val="both"/>
      </w:pPr>
      <w:r w:rsidRPr="00FD05BC">
        <w:t>При разработке генерального плана для определения планируемых объектов регионального значения использована схема территориального планирования Томской области.</w:t>
      </w:r>
    </w:p>
    <w:p w:rsidP="00FD05BC" w:rsidR="00FD05BC" w:rsidRDefault="00FD05BC" w:rsidRPr="00FD05BC">
      <w:pPr>
        <w:ind w:firstLine="567"/>
        <w:jc w:val="both"/>
        <w:sectPr w:rsidR="00FD05BC" w:rsidRPr="00FD05BC" w:rsidSect="00A0319F">
          <w:footerReference r:id="rId43" w:type="even"/>
          <w:footerReference r:id="rId44" w:type="first"/>
          <w:pgSz w:code="9" w:h="16838" w:w="11906"/>
          <w:pgMar w:bottom="1134" w:footer="369" w:gutter="0" w:header="420" w:left="1418" w:right="708" w:top="1135"/>
          <w:cols w:space="708"/>
          <w:docGrid w:linePitch="381"/>
        </w:sectPr>
      </w:pPr>
    </w:p>
    <w:p w:rsidP="00FD05BC" w:rsidR="00FD05BC" w:rsidRDefault="00FD05BC" w:rsidRPr="00FD05BC">
      <w:pPr>
        <w:ind w:firstLine="567" w:right="-1"/>
        <w:jc w:val="right"/>
        <w:rPr>
          <w:sz w:val="20"/>
          <w:szCs w:val="20"/>
        </w:rPr>
      </w:pPr>
      <w:r w:rsidRPr="00FD05BC">
        <w:rPr>
          <w:sz w:val="20"/>
          <w:szCs w:val="20"/>
        </w:rPr>
        <w:t>Таблица 51</w:t>
      </w:r>
    </w:p>
    <w:p w:rsidP="00FD05BC" w:rsidR="00FD05BC" w:rsidRDefault="00FD05BC" w:rsidRPr="00FD05BC">
      <w:pPr>
        <w:widowControl w:val="0"/>
        <w:jc w:val="center"/>
        <w:rPr>
          <w:sz w:val="20"/>
          <w:szCs w:val="20"/>
        </w:rPr>
      </w:pPr>
      <w:r w:rsidRPr="00FD05BC">
        <w:rPr>
          <w:sz w:val="20"/>
          <w:szCs w:val="20"/>
        </w:rPr>
        <w:t>Сведения о планируемых для размещения объектах регионального значения</w:t>
      </w:r>
    </w:p>
    <w:tbl>
      <w:tblPr>
        <w:tblpPr w:leftFromText="180" w:rightFromText="180" w:tblpY="1" w:vertAnchor="text"/>
        <w:tblOverlap w:val="never"/>
        <w:tblW w:type="pct" w:w="50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076"/>
        <w:gridCol w:w="1411"/>
        <w:gridCol w:w="2344"/>
        <w:gridCol w:w="1902"/>
        <w:gridCol w:w="1824"/>
        <w:gridCol w:w="1520"/>
        <w:gridCol w:w="2618"/>
        <w:gridCol w:w="2090"/>
      </w:tblGrid>
      <w:tr w:rsidR="00FD05BC" w:rsidRPr="00FD05BC" w:rsidTr="00A0319F">
        <w:trPr>
          <w:trHeight w:val="20"/>
        </w:trPr>
        <w:tc>
          <w:tcPr>
            <w:tcW w:type="dxa" w:w="1060"/>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Вид</w:t>
            </w:r>
          </w:p>
        </w:tc>
        <w:tc>
          <w:tcPr>
            <w:tcW w:type="dxa" w:w="1389"/>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Назначение</w:t>
            </w:r>
          </w:p>
        </w:tc>
        <w:tc>
          <w:tcPr>
            <w:tcW w:type="dxa" w:w="2308"/>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Наименование</w:t>
            </w:r>
          </w:p>
        </w:tc>
        <w:tc>
          <w:tcPr>
            <w:tcW w:type="dxa" w:w="1873"/>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Основные характеристики</w:t>
            </w:r>
          </w:p>
        </w:tc>
        <w:tc>
          <w:tcPr>
            <w:tcW w:type="dxa" w:w="1796"/>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Местоположение</w:t>
            </w:r>
          </w:p>
        </w:tc>
        <w:tc>
          <w:tcPr>
            <w:tcW w:type="dxa" w:w="149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Характеристики ЗОУИТ</w:t>
            </w:r>
          </w:p>
        </w:tc>
        <w:tc>
          <w:tcPr>
            <w:tcW w:type="dxa" w:w="2578"/>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Реквизиты документов территориального планирования</w:t>
            </w:r>
          </w:p>
        </w:tc>
        <w:tc>
          <w:tcPr>
            <w:tcW w:type="dxa" w:w="2058"/>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Обоснование</w:t>
            </w:r>
          </w:p>
        </w:tc>
      </w:tr>
      <w:tr w:rsidR="00FD05BC" w:rsidRPr="00FD05BC" w:rsidTr="00A0319F">
        <w:trPr>
          <w:trHeight w:val="20"/>
        </w:trPr>
        <w:tc>
          <w:tcPr>
            <w:tcW w:type="dxa" w:w="14559"/>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b/>
                <w:bCs/>
                <w:sz w:val="20"/>
                <w:szCs w:val="20"/>
              </w:rPr>
              <w:t>Объекты здравоохранения</w:t>
            </w:r>
          </w:p>
        </w:tc>
      </w:tr>
      <w:tr w:rsidR="00FD05BC" w:rsidRPr="00FD05BC" w:rsidTr="00A0319F">
        <w:trPr>
          <w:trHeight w:val="20"/>
        </w:trPr>
        <w:tc>
          <w:tcPr>
            <w:tcW w:type="dxa" w:w="14559"/>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i/>
                <w:sz w:val="20"/>
                <w:szCs w:val="20"/>
              </w:rPr>
              <w:t>1 очередь</w:t>
            </w:r>
          </w:p>
        </w:tc>
      </w:tr>
      <w:tr w:rsidR="00FD05BC" w:rsidRPr="00FD05BC" w:rsidTr="00A0319F">
        <w:trPr>
          <w:trHeight w:val="20"/>
        </w:trPr>
        <w:tc>
          <w:tcPr>
            <w:tcW w:type="dxa" w:w="10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Нежилое здание</w:t>
            </w:r>
          </w:p>
        </w:tc>
        <w:tc>
          <w:tcPr>
            <w:tcW w:type="dxa" w:w="13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Оказание первичной медико-санитарной помощи населению</w:t>
            </w:r>
          </w:p>
        </w:tc>
        <w:tc>
          <w:tcPr>
            <w:tcW w:type="dxa" w:w="230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Приобретение здания для организации работы фельдшерско-акушерского пункта</w:t>
            </w:r>
          </w:p>
        </w:tc>
        <w:tc>
          <w:tcPr>
            <w:tcW w:type="dxa" w:w="187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Вместимость до 800 человек</w:t>
            </w:r>
          </w:p>
        </w:tc>
        <w:tc>
          <w:tcPr>
            <w:tcW w:type="dxa" w:w="17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sz w:val="20"/>
                <w:szCs w:val="20"/>
              </w:rPr>
              <w:t>с. Усть-Бакчар</w:t>
            </w:r>
          </w:p>
        </w:tc>
        <w:tc>
          <w:tcPr>
            <w:tcW w:type="dxa" w:w="14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7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Томской обл.</w:t>
            </w:r>
          </w:p>
          <w:p w:rsidP="00FD05BC" w:rsidR="00FD05BC" w:rsidRDefault="00FD05BC" w:rsidRPr="00FD05BC">
            <w:pPr>
              <w:jc w:val="center"/>
              <w:rPr>
                <w:bCs/>
                <w:sz w:val="20"/>
                <w:szCs w:val="20"/>
              </w:rPr>
            </w:pPr>
            <w:r w:rsidRPr="00FD05BC">
              <w:rPr>
                <w:bCs/>
                <w:sz w:val="20"/>
                <w:szCs w:val="20"/>
              </w:rPr>
              <w:t>ПТП, 4.1, п.59</w:t>
            </w:r>
          </w:p>
        </w:tc>
        <w:tc>
          <w:tcPr>
            <w:tcW w:type="dxa" w:w="20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Томской обл.</w:t>
            </w:r>
          </w:p>
        </w:tc>
      </w:tr>
      <w:tr w:rsidR="00FD05BC" w:rsidRPr="00FD05BC" w:rsidTr="00A0319F">
        <w:trPr>
          <w:trHeight w:val="20"/>
        </w:trPr>
        <w:tc>
          <w:tcPr>
            <w:tcW w:type="dxa" w:w="10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Нежилое здание</w:t>
            </w:r>
          </w:p>
        </w:tc>
        <w:tc>
          <w:tcPr>
            <w:tcW w:type="dxa" w:w="13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Оказание первичной медико-санитарной помощи населению</w:t>
            </w:r>
          </w:p>
        </w:tc>
        <w:tc>
          <w:tcPr>
            <w:tcW w:type="dxa" w:w="230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Приобретение здания для организации работы фельдшерско-акушерского пункта</w:t>
            </w:r>
          </w:p>
        </w:tc>
        <w:tc>
          <w:tcPr>
            <w:tcW w:type="dxa" w:w="187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Вместимость до 800 человек</w:t>
            </w:r>
          </w:p>
        </w:tc>
        <w:tc>
          <w:tcPr>
            <w:tcW w:type="dxa" w:w="17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sz w:val="20"/>
                <w:szCs w:val="20"/>
              </w:rPr>
              <w:t>с. Лось-Гора</w:t>
            </w:r>
          </w:p>
        </w:tc>
        <w:tc>
          <w:tcPr>
            <w:tcW w:type="dxa" w:w="14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7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Томской обл.</w:t>
            </w:r>
          </w:p>
          <w:p w:rsidP="00FD05BC" w:rsidR="00FD05BC" w:rsidRDefault="00FD05BC" w:rsidRPr="00FD05BC">
            <w:pPr>
              <w:jc w:val="center"/>
              <w:rPr>
                <w:bCs/>
                <w:sz w:val="20"/>
                <w:szCs w:val="20"/>
              </w:rPr>
            </w:pPr>
            <w:r w:rsidRPr="00FD05BC">
              <w:rPr>
                <w:bCs/>
                <w:sz w:val="20"/>
                <w:szCs w:val="20"/>
              </w:rPr>
              <w:t>ПТП, 4.1, п.61</w:t>
            </w:r>
          </w:p>
        </w:tc>
        <w:tc>
          <w:tcPr>
            <w:tcW w:type="dxa" w:w="20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Томской обл.</w:t>
            </w:r>
          </w:p>
        </w:tc>
      </w:tr>
      <w:tr w:rsidR="00FD05BC" w:rsidRPr="00FD05BC" w:rsidTr="00A0319F">
        <w:trPr>
          <w:trHeight w:val="20"/>
        </w:trPr>
        <w:tc>
          <w:tcPr>
            <w:tcW w:type="dxa" w:w="1060"/>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Нежилое здание</w:t>
            </w:r>
          </w:p>
        </w:tc>
        <w:tc>
          <w:tcPr>
            <w:tcW w:type="dxa" w:w="138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Оказание первичной медико-санитарной помощи населению</w:t>
            </w:r>
          </w:p>
        </w:tc>
        <w:tc>
          <w:tcPr>
            <w:tcW w:type="dxa" w:w="230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Приобретение здания для организации работы фельдшерско-акушерского пункта</w:t>
            </w:r>
          </w:p>
        </w:tc>
        <w:tc>
          <w:tcPr>
            <w:tcW w:type="dxa" w:w="187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Вместимость до 800 человек</w:t>
            </w:r>
          </w:p>
        </w:tc>
        <w:tc>
          <w:tcPr>
            <w:tcW w:type="dxa" w:w="1796"/>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sz w:val="20"/>
                <w:szCs w:val="20"/>
              </w:rPr>
            </w:pPr>
            <w:r w:rsidRPr="00FD05BC">
              <w:rPr>
                <w:sz w:val="20"/>
                <w:szCs w:val="20"/>
              </w:rPr>
              <w:t>с. Гореловка</w:t>
            </w:r>
          </w:p>
        </w:tc>
        <w:tc>
          <w:tcPr>
            <w:tcW w:type="dxa" w:w="149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7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Томской обл.</w:t>
            </w:r>
          </w:p>
          <w:p w:rsidP="00FD05BC" w:rsidR="00FD05BC" w:rsidRDefault="00FD05BC" w:rsidRPr="00FD05BC">
            <w:pPr>
              <w:jc w:val="center"/>
              <w:rPr>
                <w:bCs/>
                <w:sz w:val="20"/>
                <w:szCs w:val="20"/>
              </w:rPr>
            </w:pPr>
            <w:r w:rsidRPr="00FD05BC">
              <w:rPr>
                <w:bCs/>
                <w:sz w:val="20"/>
                <w:szCs w:val="20"/>
              </w:rPr>
              <w:t>ПТП, 4.1, п.61</w:t>
            </w:r>
          </w:p>
        </w:tc>
        <w:tc>
          <w:tcPr>
            <w:tcW w:type="dxa" w:w="205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Томской обл.</w:t>
            </w:r>
          </w:p>
          <w:p w:rsidP="00FD05BC" w:rsidR="00FD05BC" w:rsidRDefault="00FD05BC" w:rsidRPr="00FD05BC">
            <w:pPr>
              <w:jc w:val="center"/>
              <w:rPr>
                <w:bCs/>
                <w:sz w:val="20"/>
                <w:szCs w:val="20"/>
              </w:rPr>
            </w:pPr>
            <w:r w:rsidRPr="00FD05BC">
              <w:rPr>
                <w:bCs/>
                <w:sz w:val="20"/>
                <w:szCs w:val="20"/>
              </w:rPr>
              <w:t>(объект уже построен)</w:t>
            </w:r>
          </w:p>
        </w:tc>
      </w:tr>
    </w:tbl>
    <w:p w:rsidP="00FD05BC" w:rsidR="00FD05BC" w:rsidRDefault="00FD05BC" w:rsidRPr="00FD05BC">
      <w:pPr>
        <w:jc w:val="both"/>
      </w:pPr>
    </w:p>
    <w:p w:rsidP="00FD05BC" w:rsidR="00FD05BC" w:rsidRDefault="00FD05BC" w:rsidRPr="00FD05BC">
      <w:pPr>
        <w:ind w:firstLine="567"/>
        <w:jc w:val="both"/>
        <w:sectPr w:rsidR="00FD05BC" w:rsidRPr="00FD05BC" w:rsidSect="00A0319F">
          <w:pgSz w:code="9" w:h="11906" w:orient="landscape" w:w="16838"/>
          <w:pgMar w:bottom="708" w:footer="369" w:gutter="0" w:header="420" w:left="1134" w:right="1135" w:top="1418"/>
          <w:cols w:space="708"/>
          <w:docGrid w:linePitch="381"/>
        </w:sectPr>
      </w:pPr>
    </w:p>
    <w:p w:rsidP="00FD05BC" w:rsidR="00FD05BC" w:rsidRDefault="00FD05BC" w:rsidRPr="00FD05BC">
      <w:pPr>
        <w:keepNext/>
        <w:keepLines/>
        <w:tabs>
          <w:tab w:pos="907" w:val="num"/>
        </w:tabs>
        <w:spacing w:after="240" w:before="240"/>
        <w:ind w:firstLine="567"/>
        <w:jc w:val="center"/>
        <w:outlineLvl w:val="0"/>
        <w:rPr>
          <w:b/>
          <w:caps/>
        </w:rPr>
      </w:pPr>
      <w:bookmarkStart w:id="253" w:name="_Toc85043380"/>
      <w:bookmarkStart w:id="254" w:name="_Toc141115170"/>
      <w:r w:rsidRPr="00FD05BC">
        <w:rPr>
          <w:b/>
          <w:cap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253"/>
      <w:bookmarkEnd w:id="254"/>
    </w:p>
    <w:p w:rsidP="00FD05BC" w:rsidR="00FD05BC" w:rsidRDefault="00FD05BC" w:rsidRPr="00FD05BC">
      <w:pPr>
        <w:keepNext/>
        <w:spacing w:after="240" w:before="120"/>
        <w:ind w:firstLine="709"/>
        <w:jc w:val="center"/>
        <w:outlineLvl w:val="1"/>
        <w:rPr>
          <w:rFonts w:cs="Arial"/>
          <w:b/>
          <w:szCs w:val="22"/>
        </w:rPr>
      </w:pPr>
      <w:bookmarkStart w:id="255" w:name="_Toc85043381"/>
      <w:bookmarkStart w:id="256" w:name="_Toc141115171"/>
      <w:r w:rsidRPr="00FD05BC">
        <w:rPr>
          <w:rFonts w:cs="Arial"/>
          <w:b/>
          <w:szCs w:val="22"/>
        </w:rPr>
        <w:t>5.1. Объекты местного значения</w:t>
      </w:r>
      <w:bookmarkEnd w:id="255"/>
      <w:bookmarkEnd w:id="256"/>
    </w:p>
    <w:p w:rsidP="00FD05BC" w:rsidR="00FD05BC" w:rsidRDefault="00FD05BC" w:rsidRPr="00FD05BC">
      <w:pPr>
        <w:ind w:firstLine="567"/>
        <w:jc w:val="both"/>
      </w:pPr>
      <w:r w:rsidRPr="00FD05BC">
        <w:t>При разработке для определения планируемых объектов местного значения муниципального района использована схема территориального планирования муниципального образования «Чаинский район».</w:t>
      </w:r>
    </w:p>
    <w:p w:rsidP="00FD05BC" w:rsidR="00FD05BC" w:rsidRDefault="00FD05BC" w:rsidRPr="00FD05BC">
      <w:pPr>
        <w:ind w:firstLine="567"/>
        <w:jc w:val="both"/>
      </w:pPr>
    </w:p>
    <w:p w:rsidP="00FD05BC" w:rsidR="00FD05BC" w:rsidRDefault="00FD05BC" w:rsidRPr="00FD05BC">
      <w:pPr>
        <w:ind w:firstLine="567" w:right="-1"/>
        <w:rPr>
          <w:i/>
          <w:sz w:val="28"/>
        </w:rPr>
        <w:sectPr w:rsidR="00FD05BC" w:rsidRPr="00FD05BC" w:rsidSect="00A0319F">
          <w:footerReference r:id="rId45" w:type="even"/>
          <w:footerReference r:id="rId46" w:type="first"/>
          <w:pgSz w:code="9" w:h="16838" w:w="11906"/>
          <w:pgMar w:bottom="1134" w:footer="369" w:gutter="0" w:header="420" w:left="1418" w:right="708" w:top="1135"/>
          <w:cols w:space="708"/>
          <w:docGrid w:linePitch="381"/>
        </w:sectPr>
      </w:pPr>
    </w:p>
    <w:p w:rsidP="00FD05BC" w:rsidR="00FD05BC" w:rsidRDefault="00FD05BC" w:rsidRPr="00FD05BC">
      <w:pPr>
        <w:ind w:firstLine="567" w:right="-1"/>
        <w:jc w:val="right"/>
        <w:rPr>
          <w:sz w:val="20"/>
          <w:szCs w:val="20"/>
        </w:rPr>
      </w:pPr>
      <w:r w:rsidRPr="00FD05BC">
        <w:rPr>
          <w:sz w:val="20"/>
          <w:szCs w:val="20"/>
        </w:rPr>
        <w:t>Таблица 52</w:t>
      </w:r>
    </w:p>
    <w:p w:rsidP="00FD05BC" w:rsidR="00FD05BC" w:rsidRDefault="00FD05BC" w:rsidRPr="00FD05BC">
      <w:pPr>
        <w:widowControl w:val="0"/>
        <w:jc w:val="center"/>
        <w:rPr>
          <w:sz w:val="20"/>
          <w:szCs w:val="20"/>
        </w:rPr>
      </w:pPr>
      <w:r w:rsidRPr="00FD05BC">
        <w:rPr>
          <w:sz w:val="20"/>
          <w:szCs w:val="20"/>
        </w:rPr>
        <w:t>Сведения о планируемых для размещения объектах местного значения</w:t>
      </w:r>
    </w:p>
    <w:tbl>
      <w:tblPr>
        <w:tblpPr w:leftFromText="180" w:rightFromText="180" w:tblpY="1" w:vertAnchor="text"/>
        <w:tblOverlap w:val="never"/>
        <w:tblW w:type="pct" w:w="4882"/>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1" w:firstRow="1" w:lastColumn="0" w:lastRow="0" w:noHBand="0" w:noVBand="1" w:val="04A0"/>
      </w:tblPr>
      <w:tblGrid>
        <w:gridCol w:w="1054"/>
        <w:gridCol w:w="1378"/>
        <w:gridCol w:w="2287"/>
        <w:gridCol w:w="1857"/>
        <w:gridCol w:w="1781"/>
        <w:gridCol w:w="1486"/>
        <w:gridCol w:w="2553"/>
        <w:gridCol w:w="2040"/>
      </w:tblGrid>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Вид</w:t>
            </w:r>
          </w:p>
        </w:tc>
        <w:tc>
          <w:tcPr>
            <w:tcW w:type="dxa" w:w="1357"/>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Назначение</w:t>
            </w:r>
          </w:p>
        </w:tc>
        <w:tc>
          <w:tcPr>
            <w:tcW w:type="dxa" w:w="2252"/>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Наименование</w:t>
            </w:r>
          </w:p>
        </w:tc>
        <w:tc>
          <w:tcPr>
            <w:tcW w:type="dxa" w:w="1829"/>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Основные характеристики</w:t>
            </w:r>
          </w:p>
        </w:tc>
        <w:tc>
          <w:tcPr>
            <w:tcW w:type="dxa" w:w="1754"/>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Местоположение</w:t>
            </w:r>
          </w:p>
        </w:tc>
        <w:tc>
          <w:tcPr>
            <w:tcW w:type="dxa" w:w="1463"/>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Характеристики ЗОУИТ</w:t>
            </w:r>
          </w:p>
        </w:tc>
        <w:tc>
          <w:tcPr>
            <w:tcW w:type="dxa" w:w="2514"/>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Реквизиты документов территориального планирования</w:t>
            </w:r>
          </w:p>
        </w:tc>
        <w:tc>
          <w:tcPr>
            <w:tcW w:type="dxa" w:w="2009"/>
            <w:tcBorders>
              <w:top w:color="auto" w:space="0" w:sz="4" w:val="single"/>
              <w:left w:color="auto" w:space="0" w:sz="4" w:val="single"/>
              <w:bottom w:color="auto" w:space="0" w:sz="4" w:val="single"/>
              <w:right w:color="auto" w:space="0" w:sz="4" w:val="single"/>
            </w:tcBorders>
            <w:vAlign w:val="center"/>
            <w:hideMark/>
          </w:tcPr>
          <w:p w:rsidP="00FD05BC" w:rsidR="00FD05BC" w:rsidRDefault="00FD05BC" w:rsidRPr="00FD05BC">
            <w:pPr>
              <w:jc w:val="center"/>
              <w:rPr>
                <w:b/>
                <w:bCs/>
                <w:sz w:val="20"/>
                <w:szCs w:val="20"/>
              </w:rPr>
            </w:pPr>
            <w:r w:rsidRPr="00FD05BC">
              <w:rPr>
                <w:b/>
                <w:bCs/>
                <w:sz w:val="20"/>
                <w:szCs w:val="20"/>
              </w:rPr>
              <w:t>Обоснование</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shd w:color="auto" w:fill="auto" w:val="clear"/>
            <w:vAlign w:val="center"/>
          </w:tcPr>
          <w:p w:rsidP="00FD05BC" w:rsidR="00FD05BC" w:rsidRDefault="00FD05BC" w:rsidRPr="00FD05BC">
            <w:pPr>
              <w:jc w:val="center"/>
              <w:rPr>
                <w:b/>
                <w:bCs/>
                <w:sz w:val="20"/>
                <w:szCs w:val="20"/>
              </w:rPr>
            </w:pPr>
            <w:r w:rsidRPr="00FD05BC">
              <w:rPr>
                <w:b/>
                <w:bCs/>
                <w:sz w:val="20"/>
                <w:szCs w:val="20"/>
              </w:rPr>
              <w:t>Объекты образования и науки</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i/>
                <w:sz w:val="20"/>
                <w:szCs w:val="20"/>
              </w:rPr>
              <w:t>1 очередь</w:t>
            </w:r>
          </w:p>
        </w:tc>
      </w:tr>
      <w:tr w:rsidR="00FD05BC" w:rsidRPr="00FD05BC" w:rsidTr="00A0319F">
        <w:trPr>
          <w:trHeight w:val="20"/>
        </w:trPr>
        <w:tc>
          <w:tcPr>
            <w:tcW w:type="dxa" w:w="1037"/>
            <w:vAlign w:val="center"/>
          </w:tcPr>
          <w:p w:rsidP="00FD05BC" w:rsidR="00FD05BC" w:rsidRDefault="00FD05BC" w:rsidRPr="00FD05BC">
            <w:pPr>
              <w:jc w:val="center"/>
              <w:rPr>
                <w:bCs/>
                <w:sz w:val="20"/>
                <w:szCs w:val="20"/>
              </w:rPr>
            </w:pPr>
            <w:r w:rsidRPr="00FD05BC">
              <w:rPr>
                <w:bCs/>
                <w:sz w:val="20"/>
                <w:szCs w:val="20"/>
              </w:rPr>
              <w:t>Нежилое здание</w:t>
            </w:r>
          </w:p>
        </w:tc>
        <w:tc>
          <w:tcPr>
            <w:tcW w:type="dxa" w:w="1357"/>
            <w:shd w:color="auto" w:fill="auto" w:val="clear"/>
            <w:vAlign w:val="center"/>
          </w:tcPr>
          <w:p w:rsidP="00FD05BC" w:rsidR="00FD05BC" w:rsidRDefault="00FD05BC" w:rsidRPr="00FD05BC">
            <w:pPr>
              <w:jc w:val="center"/>
              <w:rPr>
                <w:bCs/>
                <w:sz w:val="20"/>
                <w:szCs w:val="20"/>
              </w:rPr>
            </w:pPr>
            <w:r w:rsidRPr="00FD05BC">
              <w:rPr>
                <w:bCs/>
                <w:sz w:val="20"/>
                <w:szCs w:val="20"/>
              </w:rPr>
              <w:t>Дошкольное образование</w:t>
            </w:r>
          </w:p>
        </w:tc>
        <w:tc>
          <w:tcPr>
            <w:tcW w:type="dxa" w:w="2252"/>
            <w:shd w:color="auto" w:fill="auto" w:val="clear"/>
            <w:vAlign w:val="center"/>
          </w:tcPr>
          <w:p w:rsidP="00FD05BC" w:rsidR="00FD05BC" w:rsidRDefault="00FD05BC" w:rsidRPr="00FD05BC">
            <w:pPr>
              <w:jc w:val="center"/>
              <w:rPr>
                <w:bCs/>
                <w:sz w:val="20"/>
                <w:szCs w:val="20"/>
              </w:rPr>
            </w:pPr>
            <w:r w:rsidRPr="00FD05BC">
              <w:rPr>
                <w:bCs/>
                <w:sz w:val="20"/>
                <w:szCs w:val="20"/>
              </w:rPr>
              <w:t>Дополнительные 60 мест дошкольного образования</w:t>
            </w:r>
          </w:p>
        </w:tc>
        <w:tc>
          <w:tcPr>
            <w:tcW w:type="dxa" w:w="1829"/>
            <w:shd w:color="auto" w:fill="auto" w:val="clear"/>
            <w:vAlign w:val="center"/>
          </w:tcPr>
          <w:p w:rsidP="00FD05BC" w:rsidR="00FD05BC" w:rsidRDefault="00FD05BC" w:rsidRPr="00FD05BC">
            <w:pPr>
              <w:jc w:val="center"/>
              <w:rPr>
                <w:sz w:val="20"/>
                <w:szCs w:val="20"/>
              </w:rPr>
            </w:pPr>
            <w:r w:rsidRPr="00FD05BC">
              <w:rPr>
                <w:sz w:val="20"/>
                <w:szCs w:val="20"/>
              </w:rPr>
              <w:t>Вместимость 60 мест</w:t>
            </w:r>
          </w:p>
        </w:tc>
        <w:tc>
          <w:tcPr>
            <w:tcW w:type="dxa" w:w="1754"/>
            <w:vAlign w:val="center"/>
          </w:tcPr>
          <w:p w:rsidP="00FD05BC" w:rsidR="00FD05BC" w:rsidRDefault="00FD05BC" w:rsidRPr="00FD05BC">
            <w:pPr>
              <w:jc w:val="center"/>
              <w:rPr>
                <w:sz w:val="20"/>
                <w:szCs w:val="20"/>
              </w:rPr>
            </w:pPr>
            <w:r w:rsidRPr="00FD05BC">
              <w:rPr>
                <w:sz w:val="20"/>
                <w:szCs w:val="20"/>
              </w:rPr>
              <w:t>с. Усть-Бакчар, с. Гореловка, с. Варгатер, с. Бундюр</w:t>
            </w:r>
          </w:p>
        </w:tc>
        <w:tc>
          <w:tcPr>
            <w:tcW w:type="dxa" w:w="1463"/>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14"/>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5.2.2, п. 1.6</w:t>
            </w:r>
          </w:p>
        </w:tc>
        <w:tc>
          <w:tcPr>
            <w:tcW w:type="dxa" w:w="2009"/>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b/>
                <w:bCs/>
                <w:sz w:val="20"/>
                <w:szCs w:val="20"/>
              </w:rPr>
              <w:t>Объекты физической культуры и массового спорта</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i/>
                <w:sz w:val="20"/>
                <w:szCs w:val="20"/>
              </w:rPr>
              <w:t>1 очередь</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Нежилое здание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Массовый спорт</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Универсальный спортивный зал</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17"/>
                <w:szCs w:val="17"/>
              </w:rPr>
            </w:pPr>
            <w:r w:rsidRPr="00FD05BC">
              <w:rPr>
                <w:bCs/>
                <w:sz w:val="17"/>
                <w:szCs w:val="17"/>
              </w:rPr>
              <w:t>Площадь 300 м2, со строительством спортивного комплекса (плоскостные спортивные сооружения, площадью 1,1 га, бассейн, площадью 81 м</w:t>
            </w:r>
            <w:r w:rsidRPr="00FD05BC">
              <w:rPr>
                <w:bCs/>
                <w:sz w:val="17"/>
                <w:szCs w:val="17"/>
                <w:vertAlign w:val="superscript"/>
              </w:rPr>
              <w:t>2</w:t>
            </w:r>
            <w:r w:rsidRPr="00FD05BC">
              <w:rPr>
                <w:bCs/>
                <w:sz w:val="17"/>
                <w:szCs w:val="17"/>
              </w:rPr>
              <w:t>)</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 Варгатер</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5.2.2, п. 2.3</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b/>
                <w:bCs/>
                <w:sz w:val="20"/>
                <w:szCs w:val="20"/>
              </w:rPr>
              <w:t>Автомобильные дороги</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i/>
                <w:sz w:val="20"/>
                <w:szCs w:val="20"/>
              </w:rPr>
              <w:t>1 очередь</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Автомобильное сообщение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Подъезд к п. Лесоучасток Чая (реконструкция)</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Протяженность 2,0 км</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 Лесоучасток Чая</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ПП – 50 м</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5.2.1, п. 1.1</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Автомобильное сообщение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Автодорога с. Варгатер – с. Стрельниково со строительством моста через р. Чая (реконструкция)</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Протяженность 4,4 км</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Усть-Бакчарское с.п.</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ПП – 50 м</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5.2.1, п. 1.3</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Автомобильное сообщение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Подъезд к п. Черемхово (реконструкция)</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Протяженность 1,7 км</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 Черемхово</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ПП – 50 м</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5.2.1, п. 1.4</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Автомобильное сообщение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Строительство автодороги Черёмушки – Стрельниково – центральная Нюрса (покрытие гравийное, обработанное вяжущими) со строительством моста через</w:t>
            </w:r>
          </w:p>
          <w:p w:rsidP="00FD05BC" w:rsidR="00FD05BC" w:rsidRDefault="00FD05BC" w:rsidRPr="00FD05BC">
            <w:pPr>
              <w:jc w:val="center"/>
              <w:rPr>
                <w:bCs/>
                <w:sz w:val="20"/>
                <w:szCs w:val="20"/>
              </w:rPr>
            </w:pPr>
            <w:r w:rsidRPr="00FD05BC">
              <w:rPr>
                <w:bCs/>
                <w:sz w:val="20"/>
                <w:szCs w:val="20"/>
              </w:rPr>
              <w:t>р. Нюрса</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Протяженность 27 км</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Усть-Бакчарское с.п.</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ПП – 50 м</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5.2.1, п. 3</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
                <w:bCs/>
                <w:sz w:val="20"/>
                <w:szCs w:val="20"/>
              </w:rPr>
              <w:t>Объекты обслуживания и хранения автомобильного транспорта</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i/>
                <w:sz w:val="20"/>
                <w:szCs w:val="20"/>
              </w:rPr>
              <w:t>1 очередь</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Обслуживание автотранспорта</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Строительство автозаправочной станции (АЗС) на проектируемом автодорожном обходе с. Усть-Бакчар</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4 колонки</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Усть-Бакчарское с.п.</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 xml:space="preserve">СЗЗ – 100 м </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5.2.1, п. 6</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СТП Чаинского м.р.</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b/>
                <w:bCs/>
                <w:sz w:val="20"/>
                <w:szCs w:val="20"/>
              </w:rPr>
              <w:t>Объекты инженерной инфраструктуры</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
                <w:bCs/>
                <w:sz w:val="20"/>
                <w:szCs w:val="20"/>
              </w:rPr>
            </w:pPr>
            <w:r w:rsidRPr="00FD05BC">
              <w:rPr>
                <w:b/>
                <w:bCs/>
                <w:sz w:val="20"/>
                <w:szCs w:val="20"/>
              </w:rPr>
              <w:t>Объекты водоснабжения</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i/>
                <w:sz w:val="20"/>
                <w:szCs w:val="20"/>
              </w:rPr>
              <w:t>1 очередь</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Водоснабжение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Сети водоснабжения</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Протяженность 30,82 км</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17"/>
                <w:szCs w:val="17"/>
              </w:rPr>
            </w:pPr>
            <w:r w:rsidRPr="00FD05BC">
              <w:rPr>
                <w:bCs/>
                <w:sz w:val="17"/>
                <w:szCs w:val="17"/>
              </w:rPr>
              <w:t>с. Усть-Бакчар, с. Нижняя Тига, с. Третья Тига, с. Бундюр, с. Варгатер</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5.2.3.3, п. 3</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проектом</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Водоснабжение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Станция водоподготовки</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Производительность 30 м</w:t>
            </w:r>
            <w:r w:rsidRPr="00FD05BC">
              <w:rPr>
                <w:bCs/>
                <w:sz w:val="20"/>
                <w:szCs w:val="20"/>
                <w:vertAlign w:val="superscript"/>
              </w:rPr>
              <w:t>3</w:t>
            </w:r>
            <w:r w:rsidRPr="00FD05BC">
              <w:rPr>
                <w:bCs/>
                <w:sz w:val="20"/>
                <w:szCs w:val="20"/>
              </w:rPr>
              <w:t>/час</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17"/>
                <w:szCs w:val="17"/>
              </w:rPr>
            </w:pPr>
            <w:r w:rsidRPr="00FD05BC">
              <w:rPr>
                <w:bCs/>
                <w:sz w:val="17"/>
                <w:szCs w:val="17"/>
              </w:rPr>
              <w:t>с. Усть-Бакчар, п. Новые Ключи, с. Нижняя Тига, с. Третья Тига, с. Гореловка, с. Лось-Гора, с. Бундюр, с. Варгатер</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ЗСО - 15 м</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5.2.3.3, п. 11</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проектом</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
                <w:bCs/>
                <w:sz w:val="20"/>
                <w:szCs w:val="20"/>
              </w:rPr>
              <w:t>Объекты водоотведения</w:t>
            </w:r>
          </w:p>
        </w:tc>
      </w:tr>
      <w:tr w:rsidR="00FD05BC" w:rsidRPr="00FD05BC" w:rsidTr="00A0319F">
        <w:trPr>
          <w:trHeight w:val="20"/>
        </w:trPr>
        <w:tc>
          <w:tcPr>
            <w:tcW w:type="dxa" w:w="14215"/>
            <w:gridSpan w:val="8"/>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i/>
                <w:sz w:val="20"/>
                <w:szCs w:val="20"/>
              </w:rPr>
              <w:t>1 очередь</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Водоотведение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Сети водоотведения</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Протяженность 30,82 км</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17"/>
                <w:szCs w:val="17"/>
              </w:rPr>
            </w:pPr>
            <w:r w:rsidRPr="00FD05BC">
              <w:rPr>
                <w:bCs/>
                <w:sz w:val="17"/>
                <w:szCs w:val="17"/>
              </w:rPr>
              <w:t>с. Усть-Бакчар, п. Новые Ключи, с. Нижняя Тига, с. Третья Тига, с. Гореловка,</w:t>
            </w:r>
          </w:p>
          <w:p w:rsidP="00FD05BC" w:rsidR="00FD05BC" w:rsidRDefault="00FD05BC" w:rsidRPr="00FD05BC">
            <w:pPr>
              <w:jc w:val="center"/>
              <w:rPr>
                <w:bCs/>
                <w:sz w:val="17"/>
                <w:szCs w:val="17"/>
              </w:rPr>
            </w:pPr>
            <w:r w:rsidRPr="00FD05BC">
              <w:rPr>
                <w:bCs/>
                <w:sz w:val="17"/>
                <w:szCs w:val="17"/>
              </w:rPr>
              <w:t>с. Бундюр, с. Варгатёр</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ЗОУиТ не устанавливается</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5.2.3.3, п. 3</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проектом</w:t>
            </w:r>
          </w:p>
        </w:tc>
      </w:tr>
      <w:tr w:rsidR="00FD05BC" w:rsidRPr="00FD05BC" w:rsidTr="00A0319F">
        <w:trPr>
          <w:trHeight w:val="20"/>
        </w:trPr>
        <w:tc>
          <w:tcPr>
            <w:tcW w:type="dxa" w:w="103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Сооружение</w:t>
            </w:r>
          </w:p>
        </w:tc>
        <w:tc>
          <w:tcPr>
            <w:tcW w:type="dxa" w:w="1357"/>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Водоотведение</w:t>
            </w:r>
          </w:p>
        </w:tc>
        <w:tc>
          <w:tcPr>
            <w:tcW w:type="dxa" w:w="2252"/>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Строительство канализационных очистных сооружений</w:t>
            </w:r>
          </w:p>
        </w:tc>
        <w:tc>
          <w:tcPr>
            <w:tcW w:type="dxa" w:w="182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Производительность 25 м</w:t>
            </w:r>
            <w:r w:rsidRPr="00FD05BC">
              <w:rPr>
                <w:bCs/>
                <w:sz w:val="20"/>
                <w:szCs w:val="20"/>
                <w:vertAlign w:val="superscript"/>
              </w:rPr>
              <w:t>3</w:t>
            </w:r>
            <w:r w:rsidRPr="00FD05BC">
              <w:rPr>
                <w:bCs/>
                <w:sz w:val="20"/>
                <w:szCs w:val="20"/>
              </w:rPr>
              <w:t>/сут</w:t>
            </w:r>
          </w:p>
        </w:tc>
        <w:tc>
          <w:tcPr>
            <w:tcW w:type="dxa" w:w="175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17"/>
                <w:szCs w:val="17"/>
              </w:rPr>
            </w:pPr>
            <w:r w:rsidRPr="00FD05BC">
              <w:rPr>
                <w:bCs/>
                <w:sz w:val="17"/>
                <w:szCs w:val="17"/>
              </w:rPr>
              <w:t>с. Усть-Бакчар, с. Нижняя Тига, с. Третья Тига, с. Гореловка, с. Бундюр,</w:t>
            </w:r>
          </w:p>
          <w:p w:rsidP="00FD05BC" w:rsidR="00FD05BC" w:rsidRDefault="00FD05BC" w:rsidRPr="00FD05BC">
            <w:pPr>
              <w:jc w:val="center"/>
              <w:rPr>
                <w:bCs/>
                <w:sz w:val="17"/>
                <w:szCs w:val="17"/>
              </w:rPr>
            </w:pPr>
            <w:r w:rsidRPr="00FD05BC">
              <w:rPr>
                <w:bCs/>
                <w:sz w:val="17"/>
                <w:szCs w:val="17"/>
              </w:rPr>
              <w:t>с. Варгатёр,</w:t>
            </w:r>
          </w:p>
        </w:tc>
        <w:tc>
          <w:tcPr>
            <w:tcW w:type="dxa" w:w="1463"/>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СЗЗ – 100 м</w:t>
            </w:r>
          </w:p>
        </w:tc>
        <w:tc>
          <w:tcPr>
            <w:tcW w:type="dxa" w:w="2514"/>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СТП Чаинского м.р.</w:t>
            </w:r>
          </w:p>
          <w:p w:rsidP="00FD05BC" w:rsidR="00FD05BC" w:rsidRDefault="00FD05BC" w:rsidRPr="00FD05BC">
            <w:pPr>
              <w:jc w:val="center"/>
              <w:rPr>
                <w:bCs/>
                <w:sz w:val="20"/>
                <w:szCs w:val="20"/>
              </w:rPr>
            </w:pPr>
            <w:r w:rsidRPr="00FD05BC">
              <w:rPr>
                <w:bCs/>
                <w:sz w:val="20"/>
                <w:szCs w:val="20"/>
              </w:rPr>
              <w:t>ПТП, раздел 5.2.3.3, п. 3</w:t>
            </w:r>
          </w:p>
        </w:tc>
        <w:tc>
          <w:tcPr>
            <w:tcW w:type="dxa" w:w="2009"/>
            <w:tcBorders>
              <w:top w:color="auto" w:space="0" w:sz="4" w:val="single"/>
              <w:left w:color="auto" w:space="0" w:sz="4" w:val="single"/>
              <w:bottom w:color="auto" w:space="0" w:sz="4" w:val="single"/>
              <w:right w:color="auto" w:space="0" w:sz="4" w:val="single"/>
            </w:tcBorders>
            <w:vAlign w:val="center"/>
          </w:tcPr>
          <w:p w:rsidP="00FD05BC" w:rsidR="00FD05BC" w:rsidRDefault="00FD05BC" w:rsidRPr="00FD05BC">
            <w:pPr>
              <w:jc w:val="center"/>
              <w:rPr>
                <w:bCs/>
                <w:sz w:val="20"/>
                <w:szCs w:val="20"/>
              </w:rPr>
            </w:pPr>
            <w:r w:rsidRPr="00FD05BC">
              <w:rPr>
                <w:bCs/>
                <w:sz w:val="20"/>
                <w:szCs w:val="20"/>
              </w:rPr>
              <w:t>Определено проектом</w:t>
            </w:r>
          </w:p>
        </w:tc>
      </w:tr>
    </w:tbl>
    <w:p w:rsidP="00FD05BC" w:rsidR="00FD05BC" w:rsidRDefault="00FD05BC" w:rsidRPr="00FD05BC">
      <w:pPr>
        <w:widowControl w:val="0"/>
        <w:ind w:firstLine="567" w:right="-1"/>
        <w:jc w:val="center"/>
        <w:rPr>
          <w:sz w:val="2"/>
          <w:szCs w:val="2"/>
        </w:rPr>
      </w:pPr>
    </w:p>
    <w:p w:rsidP="00FD05BC" w:rsidR="00FD05BC" w:rsidRDefault="00FD05BC" w:rsidRPr="00FD05BC">
      <w:pPr>
        <w:ind w:firstLine="567" w:right="-1"/>
        <w:rPr>
          <w:i/>
          <w:sz w:val="28"/>
        </w:rPr>
        <w:sectPr w:rsidR="00FD05BC" w:rsidRPr="00FD05BC" w:rsidSect="00A0319F">
          <w:pgSz w:code="9" w:h="11906" w:orient="landscape" w:w="16838"/>
          <w:pgMar w:bottom="708" w:footer="369" w:gutter="0" w:header="420" w:left="1134" w:right="1135" w:top="1418"/>
          <w:cols w:space="708"/>
          <w:docGrid w:linePitch="381"/>
        </w:sectPr>
      </w:pPr>
    </w:p>
    <w:p w:rsidP="00FD05BC" w:rsidR="00FD05BC" w:rsidRDefault="00FD05BC" w:rsidRPr="00FD05BC">
      <w:pPr>
        <w:keepNext/>
        <w:keepLines/>
        <w:tabs>
          <w:tab w:pos="907" w:val="num"/>
        </w:tabs>
        <w:spacing w:after="240" w:before="240"/>
        <w:ind w:firstLine="567"/>
        <w:jc w:val="center"/>
        <w:outlineLvl w:val="0"/>
        <w:rPr>
          <w:b/>
          <w:caps/>
        </w:rPr>
      </w:pPr>
      <w:bookmarkStart w:id="257" w:name="_Toc141115172"/>
      <w:bookmarkEnd w:id="232"/>
      <w:bookmarkEnd w:id="233"/>
      <w:r w:rsidRPr="00FD05BC">
        <w:rPr>
          <w:b/>
          <w:caps/>
        </w:rPr>
        <w:t>6. ПЕРЕЧЕНЬ И ХАРАКТЕРИСТИКА ОСНОВНЫХ ФАКТОРОВ РИСКА ВОЗНИКНОВЕНИЯ ЧРЕЗВЫЧАЙНЫХ СИТУАЦИЙ ПРИРОДНОГО И ТЕХНОГЕННОГО ХАРАКТЕРА</w:t>
      </w:r>
      <w:bookmarkEnd w:id="257"/>
    </w:p>
    <w:p w:rsidP="00FD05BC" w:rsidR="00FD05BC" w:rsidRDefault="00FD05BC" w:rsidRPr="00FD05BC">
      <w:pPr>
        <w:ind w:firstLine="709" w:left="284" w:right="284"/>
        <w:contextualSpacing/>
        <w:jc w:val="both"/>
        <w:rPr>
          <w:lang w:eastAsia="ar-SA"/>
        </w:rPr>
      </w:pPr>
      <w:bookmarkStart w:id="258" w:name="_Toc405304128"/>
      <w:bookmarkStart w:id="259" w:name="_Toc407760883"/>
      <w:r w:rsidRPr="00FD05BC">
        <w:rPr>
          <w:lang w:eastAsia="ar-SA"/>
        </w:rPr>
        <w:t>В главе приводится определение условий и основных характеристик возможного возникновения чрезвычайных ситуаций природного и техногенного характера с указанием мероприятий по обеспечению их предупреждения, оповещения и ликвидации, а также обеспечению пожарной безопасности на проектируемой территории.</w:t>
      </w:r>
    </w:p>
    <w:p w:rsidP="00FD05BC" w:rsidR="00FD05BC" w:rsidRDefault="00FD05BC" w:rsidRPr="00FD05BC">
      <w:pPr>
        <w:keepNext/>
        <w:keepLines/>
        <w:suppressAutoHyphens/>
        <w:autoSpaceDE w:val="0"/>
        <w:spacing w:after="240" w:before="240"/>
        <w:ind w:firstLine="709"/>
        <w:jc w:val="center"/>
        <w:outlineLvl w:val="1"/>
        <w:rPr>
          <w:lang w:eastAsia="ar-SA"/>
        </w:rPr>
      </w:pPr>
      <w:bookmarkStart w:id="260" w:name="_Toc141115173"/>
      <w:r w:rsidRPr="00FD05BC">
        <w:rPr>
          <w:rFonts w:eastAsia="GOST Type AU"/>
          <w:b/>
          <w:lang w:eastAsia="ar-SA"/>
        </w:rPr>
        <w:t xml:space="preserve">6.1. </w:t>
      </w:r>
      <w:bookmarkEnd w:id="258"/>
      <w:bookmarkEnd w:id="259"/>
      <w:r w:rsidRPr="00FD05BC">
        <w:rPr>
          <w:rFonts w:eastAsia="GOST Type AU"/>
          <w:b/>
          <w:lang w:eastAsia="ar-SA"/>
        </w:rPr>
        <w:t>Перечень возможных источников чрезвычайных ситуаций природного характера</w:t>
      </w:r>
      <w:bookmarkEnd w:id="260"/>
    </w:p>
    <w:p w:rsidP="00FD05BC" w:rsidR="00FD05BC" w:rsidRDefault="00FD05BC" w:rsidRPr="00FD05BC">
      <w:pPr>
        <w:keepNext/>
        <w:keepLines/>
        <w:suppressAutoHyphens/>
        <w:ind w:firstLine="567"/>
        <w:jc w:val="both"/>
        <w:rPr>
          <w:i/>
          <w:lang w:eastAsia="ar-SA"/>
        </w:rPr>
      </w:pPr>
      <w:r w:rsidRPr="00FD05BC">
        <w:rPr>
          <w:i/>
          <w:lang w:eastAsia="ar-SA"/>
        </w:rPr>
        <w:t>Анализ возможных последствий воздействия ЧС природного характера на функционирование застраиваемой территории</w:t>
      </w:r>
    </w:p>
    <w:p w:rsidP="00FD05BC" w:rsidR="00FD05BC" w:rsidRDefault="00FD05BC" w:rsidRPr="00FD05BC">
      <w:pPr>
        <w:suppressAutoHyphens/>
        <w:ind w:firstLine="567"/>
        <w:jc w:val="both"/>
        <w:rPr>
          <w:lang w:eastAsia="ar-SA"/>
        </w:rPr>
      </w:pPr>
      <w:r w:rsidRPr="00FD05BC">
        <w:rPr>
          <w:lang w:eastAsia="ar-SA"/>
        </w:rPr>
        <w:t xml:space="preserve">Источником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 </w:t>
      </w:r>
    </w:p>
    <w:p w:rsidP="00FD05BC" w:rsidR="00FD05BC" w:rsidRDefault="00FD05BC" w:rsidRPr="00FD05BC">
      <w:pPr>
        <w:suppressAutoHyphens/>
        <w:ind w:firstLine="567"/>
        <w:jc w:val="both"/>
        <w:rPr>
          <w:lang w:eastAsia="ar-SA"/>
        </w:rPr>
      </w:pPr>
      <w:r w:rsidRPr="00FD05BC">
        <w:rPr>
          <w:lang w:eastAsia="ar-SA"/>
        </w:rPr>
        <w:t>Перечень поражающих факторов источников природных ЧС на планируемой территории различного происхождения, характер их действий и проявлений приведены в таблице.</w:t>
      </w:r>
    </w:p>
    <w:p w:rsidP="00FD05BC" w:rsidR="00FD05BC" w:rsidRDefault="00FD05BC" w:rsidRPr="00FD05BC">
      <w:pPr>
        <w:keepNext/>
        <w:keepLines/>
        <w:spacing w:before="240"/>
        <w:ind w:firstLine="567" w:right="-1"/>
        <w:jc w:val="right"/>
        <w:rPr>
          <w:sz w:val="20"/>
          <w:szCs w:val="20"/>
        </w:rPr>
      </w:pPr>
      <w:r w:rsidRPr="00FD05BC">
        <w:rPr>
          <w:sz w:val="20"/>
          <w:szCs w:val="20"/>
        </w:rPr>
        <w:t>Таблица 53</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674"/>
        <w:gridCol w:w="2893"/>
        <w:gridCol w:w="2385"/>
        <w:gridCol w:w="3818"/>
      </w:tblGrid>
      <w:tr w:rsidR="00FD05BC" w:rsidRPr="00FD05BC" w:rsidTr="00A0319F">
        <w:trPr>
          <w:trHeight w:val="38"/>
          <w:jc w:val="center"/>
        </w:trPr>
        <w:tc>
          <w:tcPr>
            <w:tcW w:type="dxa" w:w="674"/>
            <w:vAlign w:val="center"/>
          </w:tcPr>
          <w:p w:rsidP="00FD05BC" w:rsidR="00FD05BC" w:rsidRDefault="00FD05BC" w:rsidRPr="00FD05BC">
            <w:pPr>
              <w:keepNext/>
              <w:keepLines/>
              <w:ind w:right="-1"/>
              <w:jc w:val="center"/>
              <w:rPr>
                <w:b/>
                <w:bCs/>
                <w:sz w:val="20"/>
                <w:szCs w:val="20"/>
              </w:rPr>
            </w:pPr>
            <w:r w:rsidRPr="00FD05BC">
              <w:rPr>
                <w:b/>
                <w:bCs/>
                <w:sz w:val="20"/>
                <w:szCs w:val="20"/>
              </w:rPr>
              <w:t>№</w:t>
            </w:r>
          </w:p>
        </w:tc>
        <w:tc>
          <w:tcPr>
            <w:tcW w:type="dxa" w:w="2893"/>
            <w:vAlign w:val="center"/>
          </w:tcPr>
          <w:p w:rsidP="00FD05BC" w:rsidR="00FD05BC" w:rsidRDefault="00FD05BC" w:rsidRPr="00FD05BC">
            <w:pPr>
              <w:keepNext/>
              <w:keepLines/>
              <w:ind w:right="-1"/>
              <w:jc w:val="center"/>
              <w:rPr>
                <w:b/>
                <w:bCs/>
                <w:sz w:val="20"/>
                <w:szCs w:val="20"/>
              </w:rPr>
            </w:pPr>
            <w:r w:rsidRPr="00FD05BC">
              <w:rPr>
                <w:b/>
                <w:bCs/>
                <w:sz w:val="20"/>
                <w:szCs w:val="20"/>
              </w:rPr>
              <w:t>Источник ЧС природного характера</w:t>
            </w:r>
          </w:p>
        </w:tc>
        <w:tc>
          <w:tcPr>
            <w:tcW w:type="dxa" w:w="2385"/>
            <w:vAlign w:val="center"/>
          </w:tcPr>
          <w:p w:rsidP="00FD05BC" w:rsidR="00FD05BC" w:rsidRDefault="00FD05BC" w:rsidRPr="00FD05BC">
            <w:pPr>
              <w:keepNext/>
              <w:keepLines/>
              <w:ind w:right="-1"/>
              <w:jc w:val="center"/>
              <w:rPr>
                <w:b/>
                <w:bCs/>
                <w:sz w:val="20"/>
                <w:szCs w:val="20"/>
              </w:rPr>
            </w:pPr>
            <w:r w:rsidRPr="00FD05BC">
              <w:rPr>
                <w:b/>
                <w:bCs/>
                <w:sz w:val="20"/>
                <w:szCs w:val="20"/>
              </w:rPr>
              <w:t>Наименование поражающего фактора</w:t>
            </w:r>
          </w:p>
        </w:tc>
        <w:tc>
          <w:tcPr>
            <w:tcW w:type="dxa" w:w="3818"/>
            <w:vAlign w:val="center"/>
          </w:tcPr>
          <w:p w:rsidP="00FD05BC" w:rsidR="00FD05BC" w:rsidRDefault="00FD05BC" w:rsidRPr="00FD05BC">
            <w:pPr>
              <w:keepNext/>
              <w:keepLines/>
              <w:ind w:right="-1"/>
              <w:jc w:val="center"/>
              <w:rPr>
                <w:b/>
                <w:bCs/>
                <w:sz w:val="20"/>
                <w:szCs w:val="20"/>
              </w:rPr>
            </w:pPr>
            <w:r w:rsidRPr="00FD05BC">
              <w:rPr>
                <w:b/>
                <w:bCs/>
                <w:sz w:val="20"/>
                <w:szCs w:val="20"/>
              </w:rPr>
              <w:t>Характер действия, проявления поражающего фактора источника ЧС природного характера</w:t>
            </w:r>
          </w:p>
        </w:tc>
      </w:tr>
      <w:tr w:rsidR="00FD05BC" w:rsidRPr="00FD05BC" w:rsidTr="00A0319F">
        <w:trPr>
          <w:trHeight w:val="38"/>
          <w:jc w:val="center"/>
        </w:trPr>
        <w:tc>
          <w:tcPr>
            <w:tcW w:type="dxa" w:w="674"/>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1</w:t>
            </w:r>
          </w:p>
        </w:tc>
        <w:tc>
          <w:tcPr>
            <w:tcW w:type="dxa" w:w="9096"/>
            <w:gridSpan w:val="3"/>
          </w:tcPr>
          <w:p w:rsidP="00FD05BC" w:rsidR="00FD05BC" w:rsidRDefault="00FD05BC" w:rsidRPr="00FD05BC">
            <w:pPr>
              <w:keepNext/>
              <w:keepLines/>
              <w:suppressAutoHyphens/>
              <w:ind w:right="-1"/>
              <w:jc w:val="center"/>
              <w:rPr>
                <w:b/>
                <w:sz w:val="20"/>
                <w:szCs w:val="20"/>
                <w:lang w:eastAsia="ar-SA"/>
              </w:rPr>
            </w:pPr>
            <w:r w:rsidRPr="00FD05BC">
              <w:rPr>
                <w:b/>
                <w:sz w:val="20"/>
                <w:szCs w:val="20"/>
              </w:rPr>
              <w:t>Опасные геологические явления и процессы</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1.1</w:t>
            </w:r>
          </w:p>
        </w:tc>
        <w:tc>
          <w:tcPr>
            <w:tcW w:type="dxa" w:w="2893"/>
            <w:vAlign w:val="center"/>
          </w:tcPr>
          <w:p w:rsidP="00FD05BC" w:rsidR="00FD05BC" w:rsidRDefault="00FD05BC" w:rsidRPr="00FD05BC">
            <w:pPr>
              <w:keepNext/>
              <w:keepLines/>
              <w:ind w:right="-1"/>
              <w:rPr>
                <w:sz w:val="20"/>
                <w:szCs w:val="20"/>
              </w:rPr>
            </w:pPr>
            <w:r w:rsidRPr="00FD05BC">
              <w:rPr>
                <w:sz w:val="20"/>
                <w:szCs w:val="20"/>
              </w:rPr>
              <w:t>Просадка в лессовых грунтах</w:t>
            </w:r>
          </w:p>
        </w:tc>
        <w:tc>
          <w:tcPr>
            <w:tcW w:type="dxa" w:w="2385"/>
            <w:vAlign w:val="center"/>
          </w:tcPr>
          <w:p w:rsidP="00FD05BC" w:rsidR="00FD05BC" w:rsidRDefault="00FD05BC" w:rsidRPr="00FD05BC">
            <w:pPr>
              <w:keepNext/>
              <w:keepLines/>
              <w:ind w:right="-1"/>
              <w:rPr>
                <w:sz w:val="20"/>
                <w:szCs w:val="20"/>
              </w:rPr>
            </w:pPr>
            <w:r w:rsidRPr="00FD05BC">
              <w:rPr>
                <w:sz w:val="20"/>
                <w:szCs w:val="20"/>
              </w:rPr>
              <w:t>Гравитационный</w:t>
            </w:r>
          </w:p>
        </w:tc>
        <w:tc>
          <w:tcPr>
            <w:tcW w:type="dxa" w:w="3818"/>
            <w:vAlign w:val="center"/>
          </w:tcPr>
          <w:p w:rsidP="00FD05BC" w:rsidR="00FD05BC" w:rsidRDefault="00FD05BC" w:rsidRPr="00FD05BC">
            <w:pPr>
              <w:keepNext/>
              <w:keepLines/>
              <w:ind w:right="-1"/>
              <w:rPr>
                <w:sz w:val="20"/>
                <w:szCs w:val="20"/>
              </w:rPr>
            </w:pPr>
            <w:r w:rsidRPr="00FD05BC">
              <w:rPr>
                <w:sz w:val="20"/>
                <w:szCs w:val="20"/>
              </w:rPr>
              <w:t>Деформация земной поверхности.</w:t>
            </w:r>
          </w:p>
          <w:p w:rsidP="00FD05BC" w:rsidR="00FD05BC" w:rsidRDefault="00FD05BC" w:rsidRPr="00FD05BC">
            <w:pPr>
              <w:keepNext/>
              <w:keepLines/>
              <w:ind w:right="-1"/>
              <w:rPr>
                <w:sz w:val="20"/>
                <w:szCs w:val="20"/>
              </w:rPr>
            </w:pPr>
            <w:r w:rsidRPr="00FD05BC">
              <w:rPr>
                <w:sz w:val="20"/>
                <w:szCs w:val="20"/>
              </w:rPr>
              <w:t>Деформация грунтов.</w:t>
            </w:r>
          </w:p>
        </w:tc>
      </w:tr>
      <w:tr w:rsidR="00FD05BC" w:rsidRPr="00FD05BC" w:rsidTr="00A0319F">
        <w:trPr>
          <w:trHeight w:val="38"/>
          <w:jc w:val="center"/>
        </w:trPr>
        <w:tc>
          <w:tcPr>
            <w:tcW w:type="dxa" w:w="674"/>
            <w:vMerge w:val="restart"/>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1.2</w:t>
            </w:r>
          </w:p>
        </w:tc>
        <w:tc>
          <w:tcPr>
            <w:tcW w:type="dxa" w:w="2893"/>
            <w:vMerge w:val="restart"/>
            <w:vAlign w:val="center"/>
          </w:tcPr>
          <w:p w:rsidP="00FD05BC" w:rsidR="00FD05BC" w:rsidRDefault="00FD05BC" w:rsidRPr="00FD05BC">
            <w:pPr>
              <w:keepNext/>
              <w:keepLines/>
              <w:ind w:right="-1"/>
              <w:rPr>
                <w:sz w:val="20"/>
                <w:szCs w:val="20"/>
              </w:rPr>
            </w:pPr>
            <w:r w:rsidRPr="00FD05BC">
              <w:rPr>
                <w:sz w:val="20"/>
                <w:szCs w:val="20"/>
              </w:rPr>
              <w:t>Переработка берегов</w:t>
            </w:r>
          </w:p>
          <w:p w:rsidP="00FD05BC" w:rsidR="00FD05BC" w:rsidRDefault="00FD05BC" w:rsidRPr="00FD05BC">
            <w:pPr>
              <w:keepNext/>
              <w:keepLines/>
              <w:ind w:right="-1"/>
              <w:rPr>
                <w:sz w:val="20"/>
                <w:szCs w:val="20"/>
              </w:rPr>
            </w:pPr>
            <w:r w:rsidRPr="00FD05BC">
              <w:rPr>
                <w:sz w:val="20"/>
                <w:szCs w:val="20"/>
              </w:rPr>
              <w:t>(изменение очертания береговой линии водотока под воздействием воды)</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Удар волны. Размывание (разрушение) грунтов.</w:t>
            </w:r>
          </w:p>
          <w:p w:rsidP="00FD05BC" w:rsidR="00FD05BC" w:rsidRDefault="00FD05BC" w:rsidRPr="00FD05BC">
            <w:pPr>
              <w:keepNext/>
              <w:keepLines/>
              <w:ind w:right="-1"/>
              <w:rPr>
                <w:sz w:val="20"/>
                <w:szCs w:val="20"/>
              </w:rPr>
            </w:pPr>
            <w:r w:rsidRPr="00FD05BC">
              <w:rPr>
                <w:sz w:val="20"/>
                <w:szCs w:val="20"/>
              </w:rPr>
              <w:t>Перенос (переотложение) частиц грунта.</w:t>
            </w:r>
          </w:p>
        </w:tc>
      </w:tr>
      <w:tr w:rsidR="00FD05BC" w:rsidRPr="00FD05BC" w:rsidTr="00A0319F">
        <w:trPr>
          <w:trHeight w:val="38"/>
          <w:jc w:val="center"/>
        </w:trPr>
        <w:tc>
          <w:tcPr>
            <w:tcW w:type="dxa" w:w="674"/>
            <w:vMerge/>
            <w:vAlign w:val="center"/>
          </w:tcPr>
          <w:p w:rsidP="00FD05BC" w:rsidR="00FD05BC" w:rsidRDefault="00FD05BC" w:rsidRPr="00FD05BC">
            <w:pPr>
              <w:suppressAutoHyphens/>
              <w:ind w:right="-1"/>
              <w:jc w:val="center"/>
              <w:rPr>
                <w:sz w:val="20"/>
                <w:szCs w:val="20"/>
                <w:lang w:eastAsia="ar-SA"/>
              </w:rPr>
            </w:pPr>
          </w:p>
        </w:tc>
        <w:tc>
          <w:tcPr>
            <w:tcW w:type="dxa" w:w="2893"/>
            <w:vMerge/>
            <w:vAlign w:val="center"/>
          </w:tcPr>
          <w:p w:rsidP="00FD05BC" w:rsidR="00FD05BC" w:rsidRDefault="00FD05BC" w:rsidRPr="00FD05BC">
            <w:pPr>
              <w:keepNext/>
              <w:keepLines/>
              <w:ind w:right="-1"/>
              <w:rPr>
                <w:sz w:val="20"/>
                <w:szCs w:val="20"/>
              </w:rPr>
            </w:pPr>
          </w:p>
        </w:tc>
        <w:tc>
          <w:tcPr>
            <w:tcW w:type="dxa" w:w="2385"/>
            <w:vAlign w:val="center"/>
          </w:tcPr>
          <w:p w:rsidP="00FD05BC" w:rsidR="00FD05BC" w:rsidRDefault="00FD05BC" w:rsidRPr="00FD05BC">
            <w:pPr>
              <w:keepNext/>
              <w:keepLines/>
              <w:ind w:right="-1"/>
              <w:rPr>
                <w:sz w:val="20"/>
                <w:szCs w:val="20"/>
              </w:rPr>
            </w:pPr>
            <w:r w:rsidRPr="00FD05BC">
              <w:rPr>
                <w:sz w:val="20"/>
                <w:szCs w:val="20"/>
              </w:rPr>
              <w:t>Гравитационный</w:t>
            </w:r>
          </w:p>
        </w:tc>
        <w:tc>
          <w:tcPr>
            <w:tcW w:type="dxa" w:w="3818"/>
            <w:vAlign w:val="center"/>
          </w:tcPr>
          <w:p w:rsidP="00FD05BC" w:rsidR="00FD05BC" w:rsidRDefault="00FD05BC" w:rsidRPr="00FD05BC">
            <w:pPr>
              <w:keepNext/>
              <w:keepLines/>
              <w:ind w:right="-1"/>
              <w:rPr>
                <w:sz w:val="20"/>
                <w:szCs w:val="20"/>
              </w:rPr>
            </w:pPr>
            <w:r w:rsidRPr="00FD05BC">
              <w:rPr>
                <w:sz w:val="20"/>
                <w:szCs w:val="20"/>
              </w:rPr>
              <w:t>Смещение (обрушение) пород в береговой части.</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2</w:t>
            </w:r>
          </w:p>
        </w:tc>
        <w:tc>
          <w:tcPr>
            <w:tcW w:type="dxa" w:w="9096"/>
            <w:gridSpan w:val="3"/>
            <w:vAlign w:val="center"/>
          </w:tcPr>
          <w:p w:rsidP="00FD05BC" w:rsidR="00FD05BC" w:rsidRDefault="00FD05BC" w:rsidRPr="00FD05BC">
            <w:pPr>
              <w:suppressAutoHyphens/>
              <w:ind w:right="-1"/>
              <w:jc w:val="center"/>
              <w:rPr>
                <w:b/>
                <w:sz w:val="20"/>
                <w:szCs w:val="20"/>
                <w:lang w:eastAsia="ar-SA"/>
              </w:rPr>
            </w:pPr>
            <w:r w:rsidRPr="00FD05BC">
              <w:rPr>
                <w:b/>
                <w:sz w:val="20"/>
                <w:szCs w:val="20"/>
              </w:rPr>
              <w:t>Опасные гидрологические явления и процессы</w:t>
            </w:r>
          </w:p>
        </w:tc>
      </w:tr>
      <w:tr w:rsidR="00FD05BC" w:rsidRPr="00FD05BC" w:rsidTr="00A0319F">
        <w:trPr>
          <w:trHeight w:val="38"/>
          <w:jc w:val="center"/>
        </w:trPr>
        <w:tc>
          <w:tcPr>
            <w:tcW w:type="dxa" w:w="674"/>
            <w:vMerge w:val="restart"/>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2.1</w:t>
            </w:r>
          </w:p>
        </w:tc>
        <w:tc>
          <w:tcPr>
            <w:tcW w:type="dxa" w:w="2893"/>
            <w:vMerge w:val="restart"/>
            <w:vAlign w:val="center"/>
          </w:tcPr>
          <w:p w:rsidP="00FD05BC" w:rsidR="00FD05BC" w:rsidRDefault="00FD05BC" w:rsidRPr="00FD05BC">
            <w:pPr>
              <w:keepNext/>
              <w:keepLines/>
              <w:ind w:right="-1"/>
              <w:rPr>
                <w:sz w:val="20"/>
                <w:szCs w:val="20"/>
              </w:rPr>
            </w:pPr>
            <w:r w:rsidRPr="00FD05BC">
              <w:rPr>
                <w:sz w:val="20"/>
                <w:szCs w:val="20"/>
              </w:rPr>
              <w:t>Подтопление</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Гидростатический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Повышение уровня грунтовых вод.</w:t>
            </w:r>
          </w:p>
        </w:tc>
      </w:tr>
      <w:tr w:rsidR="00FD05BC" w:rsidRPr="00FD05BC" w:rsidTr="00A0319F">
        <w:trPr>
          <w:trHeight w:val="38"/>
          <w:jc w:val="center"/>
        </w:trPr>
        <w:tc>
          <w:tcPr>
            <w:tcW w:type="dxa" w:w="674"/>
            <w:vMerge/>
            <w:vAlign w:val="center"/>
          </w:tcPr>
          <w:p w:rsidP="00FD05BC" w:rsidR="00FD05BC" w:rsidRDefault="00FD05BC" w:rsidRPr="00FD05BC">
            <w:pPr>
              <w:suppressAutoHyphens/>
              <w:ind w:right="-1"/>
              <w:jc w:val="center"/>
              <w:rPr>
                <w:sz w:val="20"/>
                <w:szCs w:val="20"/>
                <w:lang w:eastAsia="ar-SA"/>
              </w:rPr>
            </w:pPr>
          </w:p>
        </w:tc>
        <w:tc>
          <w:tcPr>
            <w:tcW w:type="dxa" w:w="2893"/>
            <w:vMerge/>
            <w:vAlign w:val="center"/>
          </w:tcPr>
          <w:p w:rsidP="00FD05BC" w:rsidR="00FD05BC" w:rsidRDefault="00FD05BC" w:rsidRPr="00FD05BC">
            <w:pPr>
              <w:keepNext/>
              <w:keepLines/>
              <w:ind w:right="-1"/>
              <w:rPr>
                <w:sz w:val="20"/>
                <w:szCs w:val="20"/>
              </w:rPr>
            </w:pP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Гидродинамическое давление потока грунтовых вод.</w:t>
            </w:r>
          </w:p>
        </w:tc>
      </w:tr>
      <w:tr w:rsidR="00FD05BC" w:rsidRPr="00FD05BC" w:rsidTr="00A0319F">
        <w:trPr>
          <w:trHeight w:val="38"/>
          <w:jc w:val="center"/>
        </w:trPr>
        <w:tc>
          <w:tcPr>
            <w:tcW w:type="dxa" w:w="674"/>
            <w:vMerge/>
            <w:vAlign w:val="center"/>
          </w:tcPr>
          <w:p w:rsidP="00FD05BC" w:rsidR="00FD05BC" w:rsidRDefault="00FD05BC" w:rsidRPr="00FD05BC">
            <w:pPr>
              <w:suppressAutoHyphens/>
              <w:ind w:right="-1"/>
              <w:jc w:val="center"/>
              <w:rPr>
                <w:sz w:val="20"/>
                <w:szCs w:val="20"/>
                <w:lang w:eastAsia="ar-SA"/>
              </w:rPr>
            </w:pPr>
          </w:p>
        </w:tc>
        <w:tc>
          <w:tcPr>
            <w:tcW w:type="dxa" w:w="2893"/>
            <w:vMerge/>
            <w:vAlign w:val="center"/>
          </w:tcPr>
          <w:p w:rsidP="00FD05BC" w:rsidR="00FD05BC" w:rsidRDefault="00FD05BC" w:rsidRPr="00FD05BC">
            <w:pPr>
              <w:keepNext/>
              <w:keepLines/>
              <w:ind w:right="-1"/>
              <w:rPr>
                <w:sz w:val="20"/>
                <w:szCs w:val="20"/>
              </w:rPr>
            </w:pP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Гидрохимический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Загрязнение (засоление) почв, грунтов.</w:t>
            </w:r>
          </w:p>
          <w:p w:rsidP="00FD05BC" w:rsidR="00FD05BC" w:rsidRDefault="00FD05BC" w:rsidRPr="00FD05BC">
            <w:pPr>
              <w:keepNext/>
              <w:keepLines/>
              <w:ind w:right="-1"/>
              <w:rPr>
                <w:sz w:val="20"/>
                <w:szCs w:val="20"/>
              </w:rPr>
            </w:pPr>
            <w:r w:rsidRPr="00FD05BC">
              <w:rPr>
                <w:sz w:val="20"/>
                <w:szCs w:val="20"/>
              </w:rPr>
              <w:t>Коррозия подземных металлических конструкций.</w:t>
            </w:r>
          </w:p>
        </w:tc>
      </w:tr>
      <w:tr w:rsidR="00FD05BC" w:rsidRPr="00FD05BC" w:rsidTr="00A0319F">
        <w:trPr>
          <w:trHeight w:val="38"/>
          <w:jc w:val="center"/>
        </w:trPr>
        <w:tc>
          <w:tcPr>
            <w:tcW w:type="dxa" w:w="674"/>
            <w:vMerge w:val="restart"/>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2.2</w:t>
            </w:r>
          </w:p>
        </w:tc>
        <w:tc>
          <w:tcPr>
            <w:tcW w:type="dxa" w:w="2893"/>
            <w:vMerge w:val="restart"/>
            <w:vAlign w:val="center"/>
          </w:tcPr>
          <w:p w:rsidP="00FD05BC" w:rsidR="00FD05BC" w:rsidRDefault="00FD05BC" w:rsidRPr="00FD05BC">
            <w:pPr>
              <w:keepNext/>
              <w:keepLines/>
              <w:ind w:right="-1"/>
              <w:rPr>
                <w:sz w:val="20"/>
                <w:szCs w:val="20"/>
              </w:rPr>
            </w:pPr>
            <w:r w:rsidRPr="00FD05BC">
              <w:rPr>
                <w:sz w:val="20"/>
                <w:szCs w:val="20"/>
              </w:rPr>
              <w:t>Наводнение, половодье, паводок</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Поток (течение) воды.</w:t>
            </w:r>
          </w:p>
        </w:tc>
      </w:tr>
      <w:tr w:rsidR="00FD05BC" w:rsidRPr="00FD05BC" w:rsidTr="00A0319F">
        <w:trPr>
          <w:trHeight w:val="38"/>
          <w:jc w:val="center"/>
        </w:trPr>
        <w:tc>
          <w:tcPr>
            <w:tcW w:type="dxa" w:w="674"/>
            <w:vMerge/>
            <w:vAlign w:val="center"/>
          </w:tcPr>
          <w:p w:rsidP="00FD05BC" w:rsidR="00FD05BC" w:rsidRDefault="00FD05BC" w:rsidRPr="00FD05BC">
            <w:pPr>
              <w:suppressAutoHyphens/>
              <w:ind w:right="-1"/>
              <w:jc w:val="center"/>
              <w:rPr>
                <w:sz w:val="20"/>
                <w:szCs w:val="20"/>
                <w:lang w:eastAsia="ar-SA"/>
              </w:rPr>
            </w:pPr>
          </w:p>
        </w:tc>
        <w:tc>
          <w:tcPr>
            <w:tcW w:type="dxa" w:w="2893"/>
            <w:vMerge/>
            <w:vAlign w:val="center"/>
          </w:tcPr>
          <w:p w:rsidP="00FD05BC" w:rsidR="00FD05BC" w:rsidRDefault="00FD05BC" w:rsidRPr="00FD05BC">
            <w:pPr>
              <w:keepNext/>
              <w:keepLines/>
              <w:ind w:right="-1"/>
              <w:rPr>
                <w:sz w:val="20"/>
                <w:szCs w:val="20"/>
              </w:rPr>
            </w:pP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Гидрохимический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Загрязнение гидросферы, почв, грунтов.</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2.3</w:t>
            </w:r>
          </w:p>
        </w:tc>
        <w:tc>
          <w:tcPr>
            <w:tcW w:type="dxa" w:w="2893"/>
            <w:vAlign w:val="center"/>
          </w:tcPr>
          <w:p w:rsidP="00FD05BC" w:rsidR="00FD05BC" w:rsidRDefault="00FD05BC" w:rsidRPr="00FD05BC">
            <w:pPr>
              <w:keepNext/>
              <w:keepLines/>
              <w:ind w:right="-1"/>
              <w:rPr>
                <w:sz w:val="20"/>
                <w:szCs w:val="20"/>
              </w:rPr>
            </w:pPr>
            <w:r w:rsidRPr="00FD05BC">
              <w:rPr>
                <w:sz w:val="20"/>
                <w:szCs w:val="20"/>
              </w:rPr>
              <w:t>Сель</w:t>
            </w:r>
          </w:p>
        </w:tc>
        <w:tc>
          <w:tcPr>
            <w:tcW w:type="dxa" w:w="2385"/>
            <w:vAlign w:val="center"/>
          </w:tcPr>
          <w:p w:rsidP="00FD05BC" w:rsidR="00FD05BC" w:rsidRDefault="00FD05BC" w:rsidRPr="00FD05BC">
            <w:pPr>
              <w:keepNext/>
              <w:keepLines/>
              <w:ind w:right="-1"/>
              <w:rPr>
                <w:sz w:val="20"/>
                <w:szCs w:val="20"/>
              </w:rPr>
            </w:pPr>
            <w:r w:rsidRPr="00FD05BC">
              <w:rPr>
                <w:sz w:val="20"/>
                <w:szCs w:val="20"/>
              </w:rPr>
              <w:t>Динамический</w:t>
            </w:r>
          </w:p>
          <w:p w:rsidP="00FD05BC" w:rsidR="00FD05BC" w:rsidRDefault="00FD05BC" w:rsidRPr="00FD05BC">
            <w:pPr>
              <w:keepNext/>
              <w:keepLines/>
              <w:ind w:right="-1"/>
              <w:rPr>
                <w:sz w:val="20"/>
                <w:szCs w:val="20"/>
              </w:rPr>
            </w:pPr>
            <w:r w:rsidRPr="00FD05BC">
              <w:rPr>
                <w:sz w:val="20"/>
                <w:szCs w:val="20"/>
              </w:rPr>
              <w:t>Гравитационный</w:t>
            </w:r>
          </w:p>
          <w:p w:rsidP="00FD05BC" w:rsidR="00FD05BC" w:rsidRDefault="00FD05BC" w:rsidRPr="00FD05BC">
            <w:pPr>
              <w:keepNext/>
              <w:keepLines/>
              <w:ind w:right="-1"/>
              <w:rPr>
                <w:sz w:val="20"/>
                <w:szCs w:val="20"/>
              </w:rPr>
            </w:pPr>
            <w:r w:rsidRPr="00FD05BC">
              <w:rPr>
                <w:sz w:val="20"/>
                <w:szCs w:val="20"/>
              </w:rPr>
              <w:t>Гидродинамический</w:t>
            </w:r>
          </w:p>
          <w:p w:rsidP="00FD05BC" w:rsidR="00FD05BC" w:rsidRDefault="00FD05BC" w:rsidRPr="00FD05BC">
            <w:pPr>
              <w:keepNext/>
              <w:keepLines/>
              <w:ind w:right="-1"/>
              <w:rPr>
                <w:sz w:val="20"/>
                <w:szCs w:val="20"/>
              </w:rPr>
            </w:pPr>
          </w:p>
          <w:p w:rsidP="00FD05BC" w:rsidR="00FD05BC" w:rsidRDefault="00FD05BC" w:rsidRPr="00FD05BC">
            <w:pPr>
              <w:keepNext/>
              <w:keepLines/>
              <w:ind w:right="-1"/>
              <w:rPr>
                <w:sz w:val="20"/>
                <w:szCs w:val="20"/>
              </w:rPr>
            </w:pPr>
          </w:p>
          <w:p w:rsidP="00FD05BC" w:rsidR="00FD05BC" w:rsidRDefault="00FD05BC" w:rsidRPr="00FD05BC">
            <w:pPr>
              <w:keepNext/>
              <w:keepLines/>
              <w:ind w:right="-1"/>
              <w:rPr>
                <w:sz w:val="20"/>
                <w:szCs w:val="20"/>
              </w:rPr>
            </w:pPr>
            <w:r w:rsidRPr="00FD05BC">
              <w:rPr>
                <w:sz w:val="20"/>
                <w:szCs w:val="20"/>
              </w:rPr>
              <w:t>Аэродинамический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Смещение (движение) горных пород.</w:t>
            </w:r>
          </w:p>
          <w:p w:rsidP="00FD05BC" w:rsidR="00FD05BC" w:rsidRDefault="00FD05BC" w:rsidRPr="00FD05BC">
            <w:pPr>
              <w:keepNext/>
              <w:keepLines/>
              <w:ind w:right="-1"/>
              <w:rPr>
                <w:sz w:val="20"/>
                <w:szCs w:val="20"/>
              </w:rPr>
            </w:pPr>
            <w:r w:rsidRPr="00FD05BC">
              <w:rPr>
                <w:sz w:val="20"/>
                <w:szCs w:val="20"/>
              </w:rPr>
              <w:t>Удар.</w:t>
            </w:r>
          </w:p>
          <w:p w:rsidP="00FD05BC" w:rsidR="00FD05BC" w:rsidRDefault="00FD05BC" w:rsidRPr="00FD05BC">
            <w:pPr>
              <w:keepNext/>
              <w:keepLines/>
              <w:ind w:right="-1"/>
              <w:rPr>
                <w:sz w:val="20"/>
                <w:szCs w:val="20"/>
              </w:rPr>
            </w:pPr>
            <w:r w:rsidRPr="00FD05BC">
              <w:rPr>
                <w:sz w:val="20"/>
                <w:szCs w:val="20"/>
              </w:rPr>
              <w:t>Механическое давление селевой массы.</w:t>
            </w:r>
          </w:p>
          <w:p w:rsidP="00FD05BC" w:rsidR="00FD05BC" w:rsidRDefault="00FD05BC" w:rsidRPr="00FD05BC">
            <w:pPr>
              <w:keepNext/>
              <w:keepLines/>
              <w:ind w:right="-1"/>
              <w:rPr>
                <w:sz w:val="20"/>
                <w:szCs w:val="20"/>
              </w:rPr>
            </w:pPr>
            <w:r w:rsidRPr="00FD05BC">
              <w:rPr>
                <w:sz w:val="20"/>
                <w:szCs w:val="20"/>
              </w:rPr>
              <w:t>Гидродинамическое давление селевого потока.</w:t>
            </w:r>
          </w:p>
          <w:p w:rsidP="00FD05BC" w:rsidR="00FD05BC" w:rsidRDefault="00FD05BC" w:rsidRPr="00FD05BC">
            <w:pPr>
              <w:keepNext/>
              <w:keepLines/>
              <w:ind w:right="-1"/>
              <w:rPr>
                <w:sz w:val="20"/>
                <w:szCs w:val="20"/>
              </w:rPr>
            </w:pPr>
            <w:r w:rsidRPr="00FD05BC">
              <w:rPr>
                <w:sz w:val="20"/>
                <w:szCs w:val="20"/>
              </w:rPr>
              <w:t>Ударная волна.</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2.4</w:t>
            </w:r>
          </w:p>
        </w:tc>
        <w:tc>
          <w:tcPr>
            <w:tcW w:type="dxa" w:w="2893"/>
            <w:vAlign w:val="center"/>
          </w:tcPr>
          <w:p w:rsidP="00FD05BC" w:rsidR="00FD05BC" w:rsidRDefault="00FD05BC" w:rsidRPr="00FD05BC">
            <w:pPr>
              <w:keepNext/>
              <w:keepLines/>
              <w:ind w:right="-1"/>
              <w:rPr>
                <w:sz w:val="20"/>
                <w:szCs w:val="20"/>
              </w:rPr>
            </w:pPr>
            <w:r w:rsidRPr="00FD05BC">
              <w:rPr>
                <w:sz w:val="20"/>
                <w:szCs w:val="20"/>
              </w:rPr>
              <w:t>Русловая эрозия</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Гидродинамическое давление потока воды.</w:t>
            </w:r>
          </w:p>
          <w:p w:rsidP="00FD05BC" w:rsidR="00FD05BC" w:rsidRDefault="00FD05BC" w:rsidRPr="00FD05BC">
            <w:pPr>
              <w:keepNext/>
              <w:keepLines/>
              <w:ind w:right="-1"/>
              <w:rPr>
                <w:sz w:val="20"/>
                <w:szCs w:val="20"/>
              </w:rPr>
            </w:pPr>
            <w:r w:rsidRPr="00FD05BC">
              <w:rPr>
                <w:sz w:val="20"/>
                <w:szCs w:val="20"/>
              </w:rPr>
              <w:t>Деформация речного русла.</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2.5</w:t>
            </w:r>
          </w:p>
        </w:tc>
        <w:tc>
          <w:tcPr>
            <w:tcW w:type="dxa" w:w="2893"/>
            <w:vAlign w:val="center"/>
          </w:tcPr>
          <w:p w:rsidP="00FD05BC" w:rsidR="00FD05BC" w:rsidRDefault="00FD05BC" w:rsidRPr="00FD05BC">
            <w:pPr>
              <w:keepNext/>
              <w:keepLines/>
              <w:ind w:right="-1"/>
              <w:rPr>
                <w:sz w:val="20"/>
                <w:szCs w:val="20"/>
              </w:rPr>
            </w:pPr>
            <w:r w:rsidRPr="00FD05BC">
              <w:rPr>
                <w:sz w:val="20"/>
                <w:szCs w:val="20"/>
              </w:rPr>
              <w:t>Штормовой нагон воды</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Удар волны.</w:t>
            </w:r>
          </w:p>
          <w:p w:rsidP="00FD05BC" w:rsidR="00FD05BC" w:rsidRDefault="00FD05BC" w:rsidRPr="00FD05BC">
            <w:pPr>
              <w:keepNext/>
              <w:keepLines/>
              <w:ind w:right="-1"/>
              <w:rPr>
                <w:sz w:val="20"/>
                <w:szCs w:val="20"/>
              </w:rPr>
            </w:pPr>
            <w:r w:rsidRPr="00FD05BC">
              <w:rPr>
                <w:sz w:val="20"/>
                <w:szCs w:val="20"/>
              </w:rPr>
              <w:t>Гидродинамическое давление потока воды.</w:t>
            </w:r>
          </w:p>
          <w:p w:rsidP="00FD05BC" w:rsidR="00FD05BC" w:rsidRDefault="00FD05BC" w:rsidRPr="00FD05BC">
            <w:pPr>
              <w:keepNext/>
              <w:keepLines/>
              <w:ind w:right="-1"/>
              <w:rPr>
                <w:sz w:val="20"/>
                <w:szCs w:val="20"/>
              </w:rPr>
            </w:pPr>
            <w:r w:rsidRPr="00FD05BC">
              <w:rPr>
                <w:sz w:val="20"/>
                <w:szCs w:val="20"/>
              </w:rPr>
              <w:t>Размывание грунтов.</w:t>
            </w:r>
          </w:p>
          <w:p w:rsidP="00FD05BC" w:rsidR="00FD05BC" w:rsidRDefault="00FD05BC" w:rsidRPr="00FD05BC">
            <w:pPr>
              <w:keepNext/>
              <w:keepLines/>
              <w:ind w:right="-1"/>
              <w:rPr>
                <w:sz w:val="20"/>
                <w:szCs w:val="20"/>
              </w:rPr>
            </w:pPr>
            <w:r w:rsidRPr="00FD05BC">
              <w:rPr>
                <w:sz w:val="20"/>
                <w:szCs w:val="20"/>
              </w:rPr>
              <w:t>Затопление территории.</w:t>
            </w:r>
          </w:p>
          <w:p w:rsidP="00FD05BC" w:rsidR="00FD05BC" w:rsidRDefault="00FD05BC" w:rsidRPr="00FD05BC">
            <w:pPr>
              <w:keepNext/>
              <w:keepLines/>
              <w:ind w:right="-1"/>
              <w:rPr>
                <w:sz w:val="20"/>
                <w:szCs w:val="20"/>
              </w:rPr>
            </w:pPr>
            <w:r w:rsidRPr="00FD05BC">
              <w:rPr>
                <w:sz w:val="20"/>
                <w:szCs w:val="20"/>
              </w:rPr>
              <w:t>Подпор воды в реках.</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3</w:t>
            </w:r>
          </w:p>
        </w:tc>
        <w:tc>
          <w:tcPr>
            <w:tcW w:type="dxa" w:w="9096"/>
            <w:gridSpan w:val="3"/>
            <w:vAlign w:val="center"/>
          </w:tcPr>
          <w:p w:rsidP="00FD05BC" w:rsidR="00FD05BC" w:rsidRDefault="00FD05BC" w:rsidRPr="00FD05BC">
            <w:pPr>
              <w:suppressAutoHyphens/>
              <w:ind w:right="-1"/>
              <w:jc w:val="center"/>
              <w:rPr>
                <w:b/>
                <w:sz w:val="20"/>
                <w:szCs w:val="20"/>
                <w:lang w:eastAsia="ar-SA"/>
              </w:rPr>
            </w:pPr>
            <w:r w:rsidRPr="00FD05BC">
              <w:rPr>
                <w:b/>
                <w:sz w:val="20"/>
                <w:szCs w:val="20"/>
              </w:rPr>
              <w:t>Опасные метеорологические явления и процессы</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3.1</w:t>
            </w:r>
          </w:p>
        </w:tc>
        <w:tc>
          <w:tcPr>
            <w:tcW w:type="dxa" w:w="2893"/>
            <w:vAlign w:val="center"/>
          </w:tcPr>
          <w:p w:rsidP="00FD05BC" w:rsidR="00FD05BC" w:rsidRDefault="00FD05BC" w:rsidRPr="00FD05BC">
            <w:pPr>
              <w:keepNext/>
              <w:keepLines/>
              <w:ind w:right="-1"/>
              <w:rPr>
                <w:sz w:val="20"/>
                <w:szCs w:val="20"/>
              </w:rPr>
            </w:pPr>
            <w:r w:rsidRPr="00FD05BC">
              <w:rPr>
                <w:sz w:val="20"/>
                <w:szCs w:val="20"/>
              </w:rPr>
              <w:t>Сильный ветер (ураган)</w:t>
            </w:r>
          </w:p>
        </w:tc>
        <w:tc>
          <w:tcPr>
            <w:tcW w:type="dxa" w:w="2385"/>
            <w:vAlign w:val="center"/>
          </w:tcPr>
          <w:p w:rsidP="00FD05BC" w:rsidR="00FD05BC" w:rsidRDefault="00FD05BC" w:rsidRPr="00FD05BC">
            <w:pPr>
              <w:keepNext/>
              <w:keepLines/>
              <w:ind w:right="-1"/>
              <w:rPr>
                <w:sz w:val="20"/>
                <w:szCs w:val="20"/>
              </w:rPr>
            </w:pPr>
            <w:r w:rsidRPr="00FD05BC">
              <w:rPr>
                <w:sz w:val="20"/>
                <w:szCs w:val="20"/>
              </w:rPr>
              <w:t>Аэродинамический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Ветровой поток.</w:t>
            </w:r>
          </w:p>
          <w:p w:rsidP="00FD05BC" w:rsidR="00FD05BC" w:rsidRDefault="00FD05BC" w:rsidRPr="00FD05BC">
            <w:pPr>
              <w:keepNext/>
              <w:keepLines/>
              <w:ind w:right="-1"/>
              <w:rPr>
                <w:sz w:val="20"/>
                <w:szCs w:val="20"/>
              </w:rPr>
            </w:pPr>
            <w:r w:rsidRPr="00FD05BC">
              <w:rPr>
                <w:sz w:val="20"/>
                <w:szCs w:val="20"/>
              </w:rPr>
              <w:t>Ветровая нагрузка.</w:t>
            </w:r>
          </w:p>
          <w:p w:rsidP="00FD05BC" w:rsidR="00FD05BC" w:rsidRDefault="00FD05BC" w:rsidRPr="00FD05BC">
            <w:pPr>
              <w:keepNext/>
              <w:keepLines/>
              <w:ind w:right="-1"/>
              <w:rPr>
                <w:sz w:val="20"/>
                <w:szCs w:val="20"/>
              </w:rPr>
            </w:pPr>
            <w:r w:rsidRPr="00FD05BC">
              <w:rPr>
                <w:sz w:val="20"/>
                <w:szCs w:val="20"/>
              </w:rPr>
              <w:t>Аэродинамическое давление. Вибрация.</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3.2</w:t>
            </w:r>
          </w:p>
        </w:tc>
        <w:tc>
          <w:tcPr>
            <w:tcW w:type="dxa" w:w="9096"/>
            <w:gridSpan w:val="3"/>
            <w:vAlign w:val="center"/>
          </w:tcPr>
          <w:p w:rsidP="00FD05BC" w:rsidR="00FD05BC" w:rsidRDefault="00FD05BC" w:rsidRPr="00FD05BC">
            <w:pPr>
              <w:suppressAutoHyphens/>
              <w:ind w:right="-1"/>
              <w:jc w:val="center"/>
              <w:rPr>
                <w:sz w:val="20"/>
                <w:szCs w:val="20"/>
                <w:lang w:eastAsia="ar-SA"/>
              </w:rPr>
            </w:pPr>
            <w:r w:rsidRPr="00FD05BC">
              <w:rPr>
                <w:sz w:val="20"/>
                <w:szCs w:val="20"/>
              </w:rPr>
              <w:t>Сильные осадки</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3.2.1</w:t>
            </w:r>
          </w:p>
        </w:tc>
        <w:tc>
          <w:tcPr>
            <w:tcW w:type="dxa" w:w="2893"/>
            <w:vAlign w:val="center"/>
          </w:tcPr>
          <w:p w:rsidP="00FD05BC" w:rsidR="00FD05BC" w:rsidRDefault="00FD05BC" w:rsidRPr="00FD05BC">
            <w:pPr>
              <w:keepNext/>
              <w:keepLines/>
              <w:ind w:right="-1"/>
              <w:rPr>
                <w:sz w:val="20"/>
                <w:szCs w:val="20"/>
              </w:rPr>
            </w:pPr>
            <w:r w:rsidRPr="00FD05BC">
              <w:rPr>
                <w:sz w:val="20"/>
                <w:szCs w:val="20"/>
              </w:rPr>
              <w:t>Сильный снегопад</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Снеговая нагрузка.</w:t>
            </w:r>
          </w:p>
          <w:p w:rsidP="00FD05BC" w:rsidR="00FD05BC" w:rsidRDefault="00FD05BC" w:rsidRPr="00FD05BC">
            <w:pPr>
              <w:keepNext/>
              <w:keepLines/>
              <w:ind w:right="-1"/>
              <w:rPr>
                <w:sz w:val="20"/>
                <w:szCs w:val="20"/>
              </w:rPr>
            </w:pPr>
            <w:r w:rsidRPr="00FD05BC">
              <w:rPr>
                <w:sz w:val="20"/>
                <w:szCs w:val="20"/>
              </w:rPr>
              <w:t>Снежные заносы.</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3.2.2</w:t>
            </w:r>
          </w:p>
        </w:tc>
        <w:tc>
          <w:tcPr>
            <w:tcW w:type="dxa" w:w="2893"/>
            <w:vAlign w:val="center"/>
          </w:tcPr>
          <w:p w:rsidP="00FD05BC" w:rsidR="00FD05BC" w:rsidRDefault="00FD05BC" w:rsidRPr="00FD05BC">
            <w:pPr>
              <w:keepNext/>
              <w:keepLines/>
              <w:ind w:right="-1"/>
              <w:rPr>
                <w:sz w:val="20"/>
                <w:szCs w:val="20"/>
              </w:rPr>
            </w:pPr>
            <w:r w:rsidRPr="00FD05BC">
              <w:rPr>
                <w:sz w:val="20"/>
                <w:szCs w:val="20"/>
              </w:rPr>
              <w:t>Сильная метель</w:t>
            </w:r>
          </w:p>
        </w:tc>
        <w:tc>
          <w:tcPr>
            <w:tcW w:type="dxa" w:w="2385"/>
            <w:vAlign w:val="center"/>
          </w:tcPr>
          <w:p w:rsidP="00FD05BC" w:rsidR="00FD05BC" w:rsidRDefault="00FD05BC" w:rsidRPr="00FD05BC">
            <w:pPr>
              <w:keepNext/>
              <w:keepLines/>
              <w:ind w:right="-1"/>
              <w:rPr>
                <w:sz w:val="20"/>
                <w:szCs w:val="20"/>
              </w:rPr>
            </w:pPr>
            <w:r w:rsidRPr="00FD05BC">
              <w:rPr>
                <w:sz w:val="20"/>
                <w:szCs w:val="20"/>
              </w:rPr>
              <w:t>Гидродинамический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Снеговая нагрузка.</w:t>
            </w:r>
          </w:p>
          <w:p w:rsidP="00FD05BC" w:rsidR="00FD05BC" w:rsidRDefault="00FD05BC" w:rsidRPr="00FD05BC">
            <w:pPr>
              <w:keepNext/>
              <w:keepLines/>
              <w:ind w:right="-1"/>
              <w:rPr>
                <w:sz w:val="20"/>
                <w:szCs w:val="20"/>
              </w:rPr>
            </w:pPr>
            <w:r w:rsidRPr="00FD05BC">
              <w:rPr>
                <w:sz w:val="20"/>
                <w:szCs w:val="20"/>
              </w:rPr>
              <w:t>Снежные заносы.</w:t>
            </w:r>
          </w:p>
          <w:p w:rsidP="00FD05BC" w:rsidR="00FD05BC" w:rsidRDefault="00FD05BC" w:rsidRPr="00FD05BC">
            <w:pPr>
              <w:keepNext/>
              <w:keepLines/>
              <w:ind w:right="-1"/>
              <w:rPr>
                <w:sz w:val="20"/>
                <w:szCs w:val="20"/>
              </w:rPr>
            </w:pPr>
            <w:r w:rsidRPr="00FD05BC">
              <w:rPr>
                <w:sz w:val="20"/>
                <w:szCs w:val="20"/>
              </w:rPr>
              <w:t>Ветровая нагрузка.</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3.3</w:t>
            </w:r>
          </w:p>
        </w:tc>
        <w:tc>
          <w:tcPr>
            <w:tcW w:type="dxa" w:w="2893"/>
            <w:vAlign w:val="center"/>
          </w:tcPr>
          <w:p w:rsidP="00FD05BC" w:rsidR="00FD05BC" w:rsidRDefault="00FD05BC" w:rsidRPr="00FD05BC">
            <w:pPr>
              <w:keepNext/>
              <w:keepLines/>
              <w:ind w:right="-1"/>
              <w:rPr>
                <w:sz w:val="20"/>
                <w:szCs w:val="20"/>
              </w:rPr>
            </w:pPr>
            <w:r w:rsidRPr="00FD05BC">
              <w:rPr>
                <w:sz w:val="20"/>
                <w:szCs w:val="20"/>
              </w:rPr>
              <w:t>Гололед</w:t>
            </w:r>
          </w:p>
        </w:tc>
        <w:tc>
          <w:tcPr>
            <w:tcW w:type="dxa" w:w="2385"/>
            <w:vAlign w:val="center"/>
          </w:tcPr>
          <w:p w:rsidP="00FD05BC" w:rsidR="00FD05BC" w:rsidRDefault="00FD05BC" w:rsidRPr="00FD05BC">
            <w:pPr>
              <w:keepNext/>
              <w:keepLines/>
              <w:ind w:right="-1"/>
              <w:rPr>
                <w:sz w:val="20"/>
                <w:szCs w:val="20"/>
              </w:rPr>
            </w:pPr>
            <w:r w:rsidRPr="00FD05BC">
              <w:rPr>
                <w:sz w:val="20"/>
                <w:szCs w:val="20"/>
              </w:rPr>
              <w:t>Гравитационный</w:t>
            </w:r>
          </w:p>
        </w:tc>
        <w:tc>
          <w:tcPr>
            <w:tcW w:type="dxa" w:w="3818"/>
            <w:vAlign w:val="center"/>
          </w:tcPr>
          <w:p w:rsidP="00FD05BC" w:rsidR="00FD05BC" w:rsidRDefault="00FD05BC" w:rsidRPr="00FD05BC">
            <w:pPr>
              <w:keepNext/>
              <w:keepLines/>
              <w:ind w:right="-1"/>
              <w:rPr>
                <w:sz w:val="20"/>
                <w:szCs w:val="20"/>
              </w:rPr>
            </w:pPr>
            <w:r w:rsidRPr="00FD05BC">
              <w:rPr>
                <w:sz w:val="20"/>
                <w:szCs w:val="20"/>
              </w:rPr>
              <w:t>Гололедная нагрузка.</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3.4</w:t>
            </w:r>
          </w:p>
        </w:tc>
        <w:tc>
          <w:tcPr>
            <w:tcW w:type="dxa" w:w="2893"/>
            <w:vAlign w:val="center"/>
          </w:tcPr>
          <w:p w:rsidP="00FD05BC" w:rsidR="00FD05BC" w:rsidRDefault="00FD05BC" w:rsidRPr="00FD05BC">
            <w:pPr>
              <w:keepNext/>
              <w:keepLines/>
              <w:ind w:right="-1"/>
              <w:rPr>
                <w:sz w:val="20"/>
                <w:szCs w:val="20"/>
              </w:rPr>
            </w:pPr>
            <w:r w:rsidRPr="00FD05BC">
              <w:rPr>
                <w:sz w:val="20"/>
                <w:szCs w:val="20"/>
              </w:rPr>
              <w:t>Град</w:t>
            </w:r>
          </w:p>
        </w:tc>
        <w:tc>
          <w:tcPr>
            <w:tcW w:type="dxa" w:w="2385"/>
            <w:vAlign w:val="center"/>
          </w:tcPr>
          <w:p w:rsidP="00FD05BC" w:rsidR="00FD05BC" w:rsidRDefault="00FD05BC" w:rsidRPr="00FD05BC">
            <w:pPr>
              <w:keepNext/>
              <w:keepLines/>
              <w:ind w:right="-1"/>
              <w:rPr>
                <w:sz w:val="20"/>
                <w:szCs w:val="20"/>
              </w:rPr>
            </w:pPr>
            <w:r w:rsidRPr="00FD05BC">
              <w:rPr>
                <w:sz w:val="20"/>
                <w:szCs w:val="20"/>
              </w:rPr>
              <w:t>Динамический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Удар.</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3.5</w:t>
            </w:r>
          </w:p>
        </w:tc>
        <w:tc>
          <w:tcPr>
            <w:tcW w:type="dxa" w:w="2893"/>
            <w:vAlign w:val="center"/>
          </w:tcPr>
          <w:p w:rsidP="00FD05BC" w:rsidR="00FD05BC" w:rsidRDefault="00FD05BC" w:rsidRPr="00FD05BC">
            <w:pPr>
              <w:keepNext/>
              <w:keepLines/>
              <w:ind w:right="-1"/>
              <w:rPr>
                <w:sz w:val="20"/>
                <w:szCs w:val="20"/>
              </w:rPr>
            </w:pPr>
            <w:r w:rsidRPr="00FD05BC">
              <w:rPr>
                <w:sz w:val="20"/>
                <w:szCs w:val="20"/>
              </w:rPr>
              <w:t>Заморозок</w:t>
            </w:r>
          </w:p>
        </w:tc>
        <w:tc>
          <w:tcPr>
            <w:tcW w:type="dxa" w:w="2385"/>
            <w:vAlign w:val="center"/>
          </w:tcPr>
          <w:p w:rsidP="00FD05BC" w:rsidR="00FD05BC" w:rsidRDefault="00FD05BC" w:rsidRPr="00FD05BC">
            <w:pPr>
              <w:keepNext/>
              <w:keepLines/>
              <w:ind w:right="-1"/>
              <w:rPr>
                <w:sz w:val="20"/>
                <w:szCs w:val="20"/>
              </w:rPr>
            </w:pPr>
            <w:r w:rsidRPr="00FD05BC">
              <w:rPr>
                <w:sz w:val="20"/>
                <w:szCs w:val="20"/>
              </w:rPr>
              <w:t>Тепловой</w:t>
            </w:r>
          </w:p>
        </w:tc>
        <w:tc>
          <w:tcPr>
            <w:tcW w:type="dxa" w:w="3818"/>
            <w:vAlign w:val="center"/>
          </w:tcPr>
          <w:p w:rsidP="00FD05BC" w:rsidR="00FD05BC" w:rsidRDefault="00FD05BC" w:rsidRPr="00FD05BC">
            <w:pPr>
              <w:keepNext/>
              <w:keepLines/>
              <w:ind w:right="-1"/>
              <w:rPr>
                <w:sz w:val="20"/>
                <w:szCs w:val="20"/>
              </w:rPr>
            </w:pPr>
            <w:r w:rsidRPr="00FD05BC">
              <w:rPr>
                <w:sz w:val="20"/>
                <w:szCs w:val="20"/>
              </w:rPr>
              <w:t>Охлаждение почвы, воздуха.</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3.6</w:t>
            </w:r>
          </w:p>
        </w:tc>
        <w:tc>
          <w:tcPr>
            <w:tcW w:type="dxa" w:w="2893"/>
            <w:vAlign w:val="center"/>
          </w:tcPr>
          <w:p w:rsidP="00FD05BC" w:rsidR="00FD05BC" w:rsidRDefault="00FD05BC" w:rsidRPr="00FD05BC">
            <w:pPr>
              <w:keepNext/>
              <w:keepLines/>
              <w:ind w:right="-1"/>
              <w:rPr>
                <w:sz w:val="20"/>
                <w:szCs w:val="20"/>
              </w:rPr>
            </w:pPr>
            <w:r w:rsidRPr="00FD05BC">
              <w:rPr>
                <w:sz w:val="20"/>
                <w:szCs w:val="20"/>
              </w:rPr>
              <w:t>Туман</w:t>
            </w:r>
          </w:p>
        </w:tc>
        <w:tc>
          <w:tcPr>
            <w:tcW w:type="dxa" w:w="2385"/>
            <w:vAlign w:val="center"/>
          </w:tcPr>
          <w:p w:rsidP="00FD05BC" w:rsidR="00FD05BC" w:rsidRDefault="00FD05BC" w:rsidRPr="00FD05BC">
            <w:pPr>
              <w:keepNext/>
              <w:keepLines/>
              <w:ind w:right="-1"/>
              <w:rPr>
                <w:sz w:val="20"/>
                <w:szCs w:val="20"/>
              </w:rPr>
            </w:pPr>
            <w:r w:rsidRPr="00FD05BC">
              <w:rPr>
                <w:sz w:val="20"/>
                <w:szCs w:val="20"/>
              </w:rPr>
              <w:t>Теплофизический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Снижение видимости (помутнение воздуха).</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3.7</w:t>
            </w:r>
          </w:p>
        </w:tc>
        <w:tc>
          <w:tcPr>
            <w:tcW w:type="dxa" w:w="2893"/>
            <w:vAlign w:val="center"/>
          </w:tcPr>
          <w:p w:rsidP="00FD05BC" w:rsidR="00FD05BC" w:rsidRDefault="00FD05BC" w:rsidRPr="00FD05BC">
            <w:pPr>
              <w:keepNext/>
              <w:keepLines/>
              <w:ind w:right="-1"/>
              <w:rPr>
                <w:sz w:val="20"/>
                <w:szCs w:val="20"/>
              </w:rPr>
            </w:pPr>
            <w:r w:rsidRPr="00FD05BC">
              <w:rPr>
                <w:sz w:val="20"/>
                <w:szCs w:val="20"/>
              </w:rPr>
              <w:t>Гроза</w:t>
            </w:r>
          </w:p>
        </w:tc>
        <w:tc>
          <w:tcPr>
            <w:tcW w:type="dxa" w:w="2385"/>
            <w:vAlign w:val="center"/>
          </w:tcPr>
          <w:p w:rsidP="00FD05BC" w:rsidR="00FD05BC" w:rsidRDefault="00FD05BC" w:rsidRPr="00FD05BC">
            <w:pPr>
              <w:keepNext/>
              <w:keepLines/>
              <w:ind w:right="-1"/>
              <w:rPr>
                <w:sz w:val="20"/>
                <w:szCs w:val="20"/>
              </w:rPr>
            </w:pPr>
            <w:r w:rsidRPr="00FD05BC">
              <w:rPr>
                <w:sz w:val="20"/>
                <w:szCs w:val="20"/>
              </w:rPr>
              <w:t>Электрофизический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Электрические разряды.</w:t>
            </w:r>
          </w:p>
        </w:tc>
      </w:tr>
      <w:tr w:rsidR="00FD05BC" w:rsidRPr="00FD05BC" w:rsidTr="00A0319F">
        <w:trPr>
          <w:trHeight w:val="38"/>
          <w:jc w:val="center"/>
        </w:trPr>
        <w:tc>
          <w:tcPr>
            <w:tcW w:type="dxa" w:w="674"/>
            <w:vAlign w:val="center"/>
          </w:tcPr>
          <w:p w:rsidP="00FD05BC" w:rsidR="00FD05BC" w:rsidRDefault="00FD05BC" w:rsidRPr="00FD05BC">
            <w:pPr>
              <w:suppressAutoHyphens/>
              <w:ind w:right="-1"/>
              <w:jc w:val="center"/>
              <w:rPr>
                <w:b/>
                <w:sz w:val="20"/>
                <w:szCs w:val="20"/>
                <w:lang w:eastAsia="ar-SA"/>
              </w:rPr>
            </w:pPr>
            <w:r w:rsidRPr="00FD05BC">
              <w:rPr>
                <w:b/>
                <w:sz w:val="20"/>
                <w:szCs w:val="20"/>
                <w:lang w:eastAsia="ar-SA"/>
              </w:rPr>
              <w:t>4</w:t>
            </w:r>
          </w:p>
        </w:tc>
        <w:tc>
          <w:tcPr>
            <w:tcW w:type="dxa" w:w="9096"/>
            <w:gridSpan w:val="3"/>
            <w:vAlign w:val="center"/>
          </w:tcPr>
          <w:p w:rsidP="00FD05BC" w:rsidR="00FD05BC" w:rsidRDefault="00FD05BC" w:rsidRPr="00FD05BC">
            <w:pPr>
              <w:suppressAutoHyphens/>
              <w:ind w:right="-1"/>
              <w:jc w:val="center"/>
              <w:rPr>
                <w:b/>
                <w:sz w:val="20"/>
                <w:szCs w:val="20"/>
                <w:lang w:eastAsia="ar-SA"/>
              </w:rPr>
            </w:pPr>
            <w:r w:rsidRPr="00FD05BC">
              <w:rPr>
                <w:b/>
                <w:sz w:val="20"/>
                <w:szCs w:val="20"/>
              </w:rPr>
              <w:t>Природные пожары</w:t>
            </w:r>
          </w:p>
        </w:tc>
      </w:tr>
      <w:tr w:rsidR="00FD05BC" w:rsidRPr="00FD05BC" w:rsidTr="00A0319F">
        <w:trPr>
          <w:trHeight w:val="38"/>
          <w:jc w:val="center"/>
        </w:trPr>
        <w:tc>
          <w:tcPr>
            <w:tcW w:type="dxa" w:w="674"/>
            <w:vMerge w:val="restart"/>
            <w:vAlign w:val="center"/>
          </w:tcPr>
          <w:p w:rsidP="00FD05BC" w:rsidR="00FD05BC" w:rsidRDefault="00FD05BC" w:rsidRPr="00FD05BC">
            <w:pPr>
              <w:suppressAutoHyphens/>
              <w:ind w:right="-1"/>
              <w:jc w:val="center"/>
              <w:rPr>
                <w:sz w:val="20"/>
                <w:szCs w:val="20"/>
                <w:lang w:eastAsia="ar-SA"/>
              </w:rPr>
            </w:pPr>
            <w:r w:rsidRPr="00FD05BC">
              <w:rPr>
                <w:sz w:val="20"/>
                <w:szCs w:val="20"/>
                <w:lang w:eastAsia="ar-SA"/>
              </w:rPr>
              <w:t>4.1</w:t>
            </w:r>
          </w:p>
        </w:tc>
        <w:tc>
          <w:tcPr>
            <w:tcW w:type="dxa" w:w="2893"/>
            <w:vMerge w:val="restart"/>
            <w:vAlign w:val="center"/>
          </w:tcPr>
          <w:p w:rsidP="00FD05BC" w:rsidR="00FD05BC" w:rsidRDefault="00FD05BC" w:rsidRPr="00FD05BC">
            <w:pPr>
              <w:keepNext/>
              <w:keepLines/>
              <w:ind w:right="-1"/>
              <w:rPr>
                <w:sz w:val="20"/>
                <w:szCs w:val="20"/>
              </w:rPr>
            </w:pPr>
            <w:r w:rsidRPr="00FD05BC">
              <w:rPr>
                <w:sz w:val="20"/>
                <w:szCs w:val="20"/>
              </w:rPr>
              <w:t>Пожар (ландшафтный, степной, лесной)</w:t>
            </w:r>
          </w:p>
        </w:tc>
        <w:tc>
          <w:tcPr>
            <w:tcW w:type="dxa" w:w="2385"/>
            <w:vAlign w:val="center"/>
          </w:tcPr>
          <w:p w:rsidP="00FD05BC" w:rsidR="00FD05BC" w:rsidRDefault="00FD05BC" w:rsidRPr="00FD05BC">
            <w:pPr>
              <w:keepNext/>
              <w:keepLines/>
              <w:ind w:right="-1"/>
              <w:rPr>
                <w:sz w:val="20"/>
                <w:szCs w:val="20"/>
              </w:rPr>
            </w:pPr>
            <w:r w:rsidRPr="00FD05BC">
              <w:rPr>
                <w:sz w:val="20"/>
                <w:szCs w:val="20"/>
              </w:rPr>
              <w:t>Теплофизический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Пламя.</w:t>
            </w:r>
          </w:p>
          <w:p w:rsidP="00FD05BC" w:rsidR="00FD05BC" w:rsidRDefault="00FD05BC" w:rsidRPr="00FD05BC">
            <w:pPr>
              <w:keepNext/>
              <w:keepLines/>
              <w:ind w:right="-1"/>
              <w:rPr>
                <w:sz w:val="20"/>
                <w:szCs w:val="20"/>
              </w:rPr>
            </w:pPr>
            <w:r w:rsidRPr="00FD05BC">
              <w:rPr>
                <w:sz w:val="20"/>
                <w:szCs w:val="20"/>
              </w:rPr>
              <w:t>Нагрев теплым потоком.</w:t>
            </w:r>
          </w:p>
          <w:p w:rsidP="00FD05BC" w:rsidR="00FD05BC" w:rsidRDefault="00FD05BC" w:rsidRPr="00FD05BC">
            <w:pPr>
              <w:keepNext/>
              <w:keepLines/>
              <w:ind w:right="-1"/>
              <w:rPr>
                <w:sz w:val="20"/>
                <w:szCs w:val="20"/>
              </w:rPr>
            </w:pPr>
            <w:r w:rsidRPr="00FD05BC">
              <w:rPr>
                <w:sz w:val="20"/>
                <w:szCs w:val="20"/>
              </w:rPr>
              <w:t>Тепловой удар.</w:t>
            </w:r>
          </w:p>
        </w:tc>
      </w:tr>
      <w:tr w:rsidR="00FD05BC" w:rsidRPr="00FD05BC" w:rsidTr="00A0319F">
        <w:trPr>
          <w:trHeight w:val="38"/>
          <w:jc w:val="center"/>
        </w:trPr>
        <w:tc>
          <w:tcPr>
            <w:tcW w:type="dxa" w:w="674"/>
            <w:vMerge/>
            <w:vAlign w:val="center"/>
          </w:tcPr>
          <w:p w:rsidP="00FD05BC" w:rsidR="00FD05BC" w:rsidRDefault="00FD05BC" w:rsidRPr="00FD05BC">
            <w:pPr>
              <w:suppressAutoHyphens/>
              <w:ind w:right="-1"/>
              <w:rPr>
                <w:sz w:val="20"/>
                <w:szCs w:val="20"/>
                <w:lang w:eastAsia="ar-SA"/>
              </w:rPr>
            </w:pPr>
          </w:p>
        </w:tc>
        <w:tc>
          <w:tcPr>
            <w:tcW w:type="dxa" w:w="2893"/>
            <w:vMerge/>
            <w:vAlign w:val="center"/>
          </w:tcPr>
          <w:p w:rsidP="00FD05BC" w:rsidR="00FD05BC" w:rsidRDefault="00FD05BC" w:rsidRPr="00FD05BC">
            <w:pPr>
              <w:keepNext/>
              <w:keepLines/>
              <w:ind w:firstLine="567" w:right="-1"/>
              <w:rPr>
                <w:sz w:val="20"/>
                <w:szCs w:val="20"/>
              </w:rPr>
            </w:pPr>
          </w:p>
        </w:tc>
        <w:tc>
          <w:tcPr>
            <w:tcW w:type="dxa" w:w="2385"/>
            <w:vAlign w:val="center"/>
          </w:tcPr>
          <w:p w:rsidP="00FD05BC" w:rsidR="00FD05BC" w:rsidRDefault="00FD05BC" w:rsidRPr="00FD05BC">
            <w:pPr>
              <w:keepNext/>
              <w:keepLines/>
              <w:ind w:right="-1"/>
              <w:rPr>
                <w:sz w:val="20"/>
                <w:szCs w:val="20"/>
              </w:rPr>
            </w:pPr>
            <w:r w:rsidRPr="00FD05BC">
              <w:rPr>
                <w:sz w:val="20"/>
                <w:szCs w:val="20"/>
              </w:rPr>
              <w:t>Химический</w:t>
            </w:r>
          </w:p>
        </w:tc>
        <w:tc>
          <w:tcPr>
            <w:tcW w:type="dxa" w:w="3818"/>
            <w:vAlign w:val="center"/>
          </w:tcPr>
          <w:p w:rsidP="00FD05BC" w:rsidR="00FD05BC" w:rsidRDefault="00FD05BC" w:rsidRPr="00FD05BC">
            <w:pPr>
              <w:keepNext/>
              <w:keepLines/>
              <w:ind w:right="-1"/>
              <w:rPr>
                <w:sz w:val="20"/>
                <w:szCs w:val="20"/>
              </w:rPr>
            </w:pPr>
            <w:r w:rsidRPr="00FD05BC">
              <w:rPr>
                <w:sz w:val="20"/>
                <w:szCs w:val="20"/>
              </w:rPr>
              <w:t>Помутнение воздуха.</w:t>
            </w:r>
          </w:p>
          <w:p w:rsidP="00FD05BC" w:rsidR="00FD05BC" w:rsidRDefault="00FD05BC" w:rsidRPr="00FD05BC">
            <w:pPr>
              <w:keepNext/>
              <w:keepLines/>
              <w:ind w:right="-1"/>
              <w:rPr>
                <w:sz w:val="20"/>
                <w:szCs w:val="20"/>
              </w:rPr>
            </w:pPr>
            <w:r w:rsidRPr="00FD05BC">
              <w:rPr>
                <w:sz w:val="20"/>
                <w:szCs w:val="20"/>
              </w:rPr>
              <w:t>Загрязнение атмосферы, почвы, грунтов, гидросферы.</w:t>
            </w:r>
          </w:p>
          <w:p w:rsidP="00FD05BC" w:rsidR="00FD05BC" w:rsidRDefault="00FD05BC" w:rsidRPr="00FD05BC">
            <w:pPr>
              <w:keepNext/>
              <w:keepLines/>
              <w:ind w:right="-1"/>
              <w:rPr>
                <w:sz w:val="20"/>
                <w:szCs w:val="20"/>
              </w:rPr>
            </w:pPr>
            <w:r w:rsidRPr="00FD05BC">
              <w:rPr>
                <w:sz w:val="20"/>
                <w:szCs w:val="20"/>
              </w:rPr>
              <w:t>Опасные дымы.</w:t>
            </w:r>
          </w:p>
        </w:tc>
      </w:tr>
    </w:tbl>
    <w:p w:rsidP="00FD05BC" w:rsidR="00FD05BC" w:rsidRDefault="00FD05BC" w:rsidRPr="00FD05BC">
      <w:pPr>
        <w:suppressAutoHyphens/>
        <w:spacing w:before="240"/>
        <w:ind w:firstLine="567"/>
        <w:contextualSpacing/>
        <w:jc w:val="both"/>
        <w:rPr>
          <w:lang w:eastAsia="ar-SA"/>
        </w:rPr>
      </w:pPr>
    </w:p>
    <w:p w:rsidP="00FD05BC" w:rsidR="00FD05BC" w:rsidRDefault="00FD05BC" w:rsidRPr="00FD05BC">
      <w:pPr>
        <w:suppressAutoHyphens/>
        <w:spacing w:before="240"/>
        <w:ind w:firstLine="567"/>
        <w:contextualSpacing/>
        <w:jc w:val="both"/>
        <w:rPr>
          <w:lang w:eastAsia="ar-SA"/>
        </w:rPr>
      </w:pPr>
      <w:r w:rsidRPr="00FD05BC">
        <w:rPr>
          <w:lang w:eastAsia="ar-SA"/>
        </w:rPr>
        <w:t>Опасное гидрометеорологическое явление (далее по тексту - ОЯ) - метеорологическое, агрометеорологическое, гидрометеорологическое явление или комплекс гидрометеорологических величин, которые по своему значению, интенсивности или продолжительности представляют угрозу безопасности людей, а также могут нанести значительный ущерб объектам экономики и населению.</w:t>
      </w:r>
    </w:p>
    <w:p w:rsidP="00FD05BC" w:rsidR="00FD05BC" w:rsidRDefault="00FD05BC" w:rsidRPr="00FD05BC">
      <w:pPr>
        <w:suppressAutoHyphens/>
        <w:spacing w:before="240"/>
        <w:ind w:firstLine="567"/>
        <w:contextualSpacing/>
        <w:jc w:val="both"/>
        <w:rPr>
          <w:lang w:eastAsia="ar-SA"/>
        </w:rPr>
      </w:pPr>
      <w:r w:rsidRPr="00FD05BC">
        <w:rPr>
          <w:lang w:eastAsia="ar-SA"/>
        </w:rPr>
        <w:t>Критерии ОЯ - качественная или количественная характеристика, при достижении которой гидрометеорологическое явление или комплекс явлений (величин) считается опасным.</w:t>
      </w:r>
    </w:p>
    <w:p w:rsidP="00FD05BC" w:rsidR="00FD05BC" w:rsidRDefault="00FD05BC" w:rsidRPr="00FD05BC">
      <w:pPr>
        <w:suppressAutoHyphens/>
        <w:spacing w:before="240"/>
        <w:ind w:firstLine="567"/>
        <w:contextualSpacing/>
        <w:jc w:val="both"/>
        <w:rPr>
          <w:lang w:eastAsia="ar-SA"/>
        </w:rPr>
      </w:pPr>
      <w:r w:rsidRPr="00FD05BC">
        <w:rPr>
          <w:lang w:eastAsia="ar-SA"/>
        </w:rPr>
        <w:t>Перечень и критерии ОЯ приведены согласно:</w:t>
      </w:r>
    </w:p>
    <w:p w:rsidP="00FD05BC" w:rsidR="00FD05BC" w:rsidRDefault="00FD05BC" w:rsidRPr="00FD05BC">
      <w:pPr>
        <w:suppressAutoHyphens/>
        <w:spacing w:before="240"/>
        <w:ind w:firstLine="567"/>
        <w:contextualSpacing/>
        <w:jc w:val="both"/>
        <w:rPr>
          <w:lang w:eastAsia="ar-SA"/>
        </w:rPr>
      </w:pPr>
      <w:r w:rsidRPr="00FD05BC">
        <w:rPr>
          <w:lang w:eastAsia="ar-SA"/>
        </w:rPr>
        <w:t xml:space="preserve">- </w:t>
      </w:r>
      <w:hyperlink r:id="rId47" w:history="1">
        <w:r w:rsidRPr="00FD05BC">
          <w:rPr>
            <w:lang w:eastAsia="ar-SA"/>
          </w:rPr>
          <w:t>Р 52.04.818-2014</w:t>
        </w:r>
      </w:hyperlink>
      <w:r w:rsidRPr="00FD05BC">
        <w:rPr>
          <w:lang w:eastAsia="ar-SA"/>
        </w:rPr>
        <w:t xml:space="preserve"> «Рекомендации по эксплуатации автоматизированных метеорологических комплексов в наблюдательных подразделениях»;</w:t>
      </w:r>
    </w:p>
    <w:p w:rsidP="00FD05BC" w:rsidR="00FD05BC" w:rsidRDefault="00FD05BC" w:rsidRPr="00FD05BC">
      <w:pPr>
        <w:suppressAutoHyphens/>
        <w:spacing w:before="240"/>
        <w:ind w:firstLine="567"/>
        <w:contextualSpacing/>
        <w:jc w:val="both"/>
        <w:rPr>
          <w:lang w:eastAsia="ar-SA"/>
        </w:rPr>
      </w:pPr>
      <w:r w:rsidRPr="00FD05BC">
        <w:rPr>
          <w:lang w:eastAsia="ar-SA"/>
        </w:rPr>
        <w:t xml:space="preserve">- </w:t>
      </w:r>
      <w:hyperlink r:id="rId48" w:history="1">
        <w:r w:rsidRPr="00FD05BC">
          <w:rPr>
            <w:lang w:eastAsia="ar-SA"/>
          </w:rPr>
          <w:t>РД 52.04.563-2013</w:t>
        </w:r>
      </w:hyperlink>
      <w:r w:rsidRPr="00FD05BC">
        <w:rPr>
          <w:lang w:eastAsia="ar-SA"/>
        </w:rPr>
        <w:t xml:space="preserve"> «Инструкция по подготовке и передаче штормовых сообщений наблюдательными подразделениями»;</w:t>
      </w:r>
    </w:p>
    <w:p w:rsidP="00FD05BC" w:rsidR="00FD05BC" w:rsidRDefault="00FD05BC" w:rsidRPr="00FD05BC">
      <w:pPr>
        <w:suppressAutoHyphens/>
        <w:spacing w:before="240"/>
        <w:ind w:firstLine="567"/>
        <w:contextualSpacing/>
        <w:jc w:val="both"/>
        <w:rPr>
          <w:lang w:eastAsia="ar-SA"/>
        </w:rPr>
      </w:pPr>
      <w:r w:rsidRPr="00FD05BC">
        <w:rPr>
          <w:lang w:eastAsia="ar-SA"/>
        </w:rPr>
        <w:t xml:space="preserve">- </w:t>
      </w:r>
      <w:hyperlink r:id="rId49" w:history="1">
        <w:r w:rsidRPr="00FD05BC">
          <w:rPr>
            <w:lang w:eastAsia="ar-SA"/>
          </w:rPr>
          <w:t>РД 52.04.830-2015</w:t>
        </w:r>
      </w:hyperlink>
      <w:r w:rsidRPr="00FD05BC">
        <w:rPr>
          <w:lang w:eastAsia="ar-SA"/>
        </w:rPr>
        <w:t xml:space="preserve"> «Массовая концентрация взвешенных частиц РМ10 и РМ2,5 в атмосферном воздухе. Методика измерений гравиометрическим методом».</w:t>
      </w:r>
    </w:p>
    <w:p w:rsidP="00FD05BC" w:rsidR="00FD05BC" w:rsidRDefault="00FD05BC" w:rsidRPr="00FD05BC">
      <w:pPr>
        <w:keepNext/>
        <w:keepLines/>
        <w:spacing w:before="240"/>
        <w:ind w:firstLine="567" w:right="-1"/>
        <w:jc w:val="right"/>
        <w:rPr>
          <w:sz w:val="20"/>
          <w:szCs w:val="20"/>
        </w:rPr>
      </w:pPr>
      <w:r w:rsidRPr="00FD05BC">
        <w:rPr>
          <w:sz w:val="20"/>
          <w:szCs w:val="20"/>
        </w:rPr>
        <w:t>Таблица 54</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4922"/>
        <w:gridCol w:w="4654"/>
      </w:tblGrid>
      <w:tr w:rsidR="00FD05BC" w:rsidRPr="00FD05BC" w:rsidTr="00A0319F">
        <w:trPr>
          <w:trHeight w:val="42"/>
          <w:tblHeader/>
          <w:jc w:val="center"/>
        </w:trPr>
        <w:tc>
          <w:tcPr>
            <w:tcW w:type="dxa" w:w="4922"/>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Название и определение ОЯ</w:t>
            </w:r>
          </w:p>
        </w:tc>
        <w:tc>
          <w:tcPr>
            <w:tcW w:type="dxa" w:w="4654"/>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Критерий ОЯ</w:t>
            </w:r>
          </w:p>
        </w:tc>
      </w:tr>
      <w:tr w:rsidR="00FD05BC" w:rsidRPr="00FD05BC" w:rsidTr="00A0319F">
        <w:trPr>
          <w:trHeight w:val="42"/>
          <w:tblHeader/>
          <w:jc w:val="center"/>
        </w:trPr>
        <w:tc>
          <w:tcPr>
            <w:tcW w:type="dxa" w:w="4922"/>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1</w:t>
            </w:r>
          </w:p>
        </w:tc>
        <w:tc>
          <w:tcPr>
            <w:tcW w:type="dxa" w:w="4654"/>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2</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Очень сильный ветер</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Средняя скорость ветра 20 м/с и более или порывы 25 м/с и более</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Шквал (резкое кратковременное усиление ветра)</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Мгновенная скорость ветра 25 м/с и более в течение минуты и более</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Смерч (сильный маломасштабный атмосферный вихрь в виде столба или воронки)</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Любой смерч, отмеченный наблюдателем</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Сильный ливень (сильный ливневый дождь)</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Количество осадков 30 мм и более за период 1 час и менее</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Очень сильный дождь (значительные жидкие и смешанные осадки: дождь, ливневой дождь, мокрый снег, дождь со снегом)</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Количество осадков 50 мм и более за период 12 часов и менее</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Очень сильный снег (значительные твердые осадки: снег, ливневой снег и др.)</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Количество осадков 20 мм и более за период 12 часов и менее</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Продолжительный сильный дождь (дождь непрерывный или с перерывами не более часа)</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Количество осадков 100 мм и более за период более 12 часов, но менее 48 час</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Крупный град</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Диаметр градин не менее 20 мм</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Сильная метель, вызывающая значительное ухудшение видимости</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Средняя скорость ветра не менее 15 м/с, метеорологическая дальность видимости не более 500 м</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Сильный туман (туман со значительным ухудшением видимости)</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Метеорологическая дальность видимости не более 50 м</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Гололедно-изморозевое отложение (сильное отложение на проводах гололедного станка)</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Диаметр:</w:t>
            </w:r>
          </w:p>
          <w:p w:rsidP="00FD05BC" w:rsidR="00FD05BC" w:rsidRDefault="00FD05BC" w:rsidRPr="00FD05BC">
            <w:pPr>
              <w:suppressAutoHyphens/>
              <w:ind w:right="-1"/>
              <w:rPr>
                <w:sz w:val="20"/>
                <w:szCs w:val="20"/>
                <w:lang w:eastAsia="ar-SA"/>
              </w:rPr>
            </w:pPr>
            <w:r w:rsidRPr="00FD05BC">
              <w:rPr>
                <w:sz w:val="20"/>
                <w:szCs w:val="20"/>
                <w:lang w:eastAsia="ar-SA"/>
              </w:rPr>
              <w:t>- гололеда не менее 20 мм;</w:t>
            </w:r>
          </w:p>
          <w:p w:rsidP="00FD05BC" w:rsidR="00FD05BC" w:rsidRDefault="00FD05BC" w:rsidRPr="00FD05BC">
            <w:pPr>
              <w:suppressAutoHyphens/>
              <w:ind w:right="-1"/>
              <w:rPr>
                <w:sz w:val="20"/>
                <w:szCs w:val="20"/>
                <w:lang w:eastAsia="ar-SA"/>
              </w:rPr>
            </w:pPr>
            <w:r w:rsidRPr="00FD05BC">
              <w:rPr>
                <w:sz w:val="20"/>
                <w:szCs w:val="20"/>
                <w:lang w:eastAsia="ar-SA"/>
              </w:rPr>
              <w:t>- сложного отложения не менее 35 мм;</w:t>
            </w:r>
          </w:p>
          <w:p w:rsidP="00FD05BC" w:rsidR="00FD05BC" w:rsidRDefault="00FD05BC" w:rsidRPr="00FD05BC">
            <w:pPr>
              <w:suppressAutoHyphens/>
              <w:ind w:right="-1"/>
              <w:rPr>
                <w:sz w:val="20"/>
                <w:szCs w:val="20"/>
                <w:lang w:eastAsia="ar-SA"/>
              </w:rPr>
            </w:pPr>
            <w:r w:rsidRPr="00FD05BC">
              <w:rPr>
                <w:sz w:val="20"/>
                <w:szCs w:val="20"/>
                <w:lang w:eastAsia="ar-SA"/>
              </w:rPr>
              <w:t>- мокрого снега не менее 35 мм;</w:t>
            </w:r>
          </w:p>
          <w:p w:rsidP="00FD05BC" w:rsidR="00FD05BC" w:rsidRDefault="00FD05BC" w:rsidRPr="00FD05BC">
            <w:pPr>
              <w:suppressAutoHyphens/>
              <w:ind w:right="-1"/>
              <w:rPr>
                <w:sz w:val="20"/>
                <w:szCs w:val="20"/>
                <w:lang w:eastAsia="ar-SA"/>
              </w:rPr>
            </w:pPr>
            <w:r w:rsidRPr="00FD05BC">
              <w:rPr>
                <w:sz w:val="20"/>
                <w:szCs w:val="20"/>
                <w:lang w:eastAsia="ar-SA"/>
              </w:rPr>
              <w:t>- изморози не менее 50 мм</w:t>
            </w:r>
          </w:p>
        </w:tc>
      </w:tr>
      <w:tr w:rsidR="00FD05BC" w:rsidRPr="00FD05BC" w:rsidTr="00A0319F">
        <w:trPr>
          <w:trHeight w:val="38"/>
          <w:jc w:val="center"/>
        </w:trPr>
        <w:tc>
          <w:tcPr>
            <w:tcW w:type="dxa" w:w="4922"/>
            <w:vAlign w:val="center"/>
          </w:tcPr>
          <w:p w:rsidP="00FD05BC" w:rsidR="00FD05BC" w:rsidRDefault="00FD05BC" w:rsidRPr="00FD05BC">
            <w:pPr>
              <w:suppressAutoHyphens/>
              <w:ind w:right="-1"/>
              <w:rPr>
                <w:sz w:val="20"/>
                <w:szCs w:val="20"/>
                <w:lang w:eastAsia="ar-SA"/>
              </w:rPr>
            </w:pPr>
            <w:r w:rsidRPr="00FD05BC">
              <w:rPr>
                <w:sz w:val="20"/>
                <w:szCs w:val="20"/>
                <w:lang w:eastAsia="ar-SA"/>
              </w:rPr>
              <w:t>Чрезвычайная пожарная опасность (показатель пожарной опасности не ниже 5-го класса)</w:t>
            </w:r>
          </w:p>
        </w:tc>
        <w:tc>
          <w:tcPr>
            <w:tcW w:type="dxa" w:w="4654"/>
            <w:vAlign w:val="center"/>
          </w:tcPr>
          <w:p w:rsidP="00FD05BC" w:rsidR="00FD05BC" w:rsidRDefault="00FD05BC" w:rsidRPr="00FD05BC">
            <w:pPr>
              <w:suppressAutoHyphens/>
              <w:ind w:right="-1"/>
              <w:rPr>
                <w:sz w:val="20"/>
                <w:szCs w:val="20"/>
                <w:lang w:eastAsia="ar-SA"/>
              </w:rPr>
            </w:pPr>
            <w:r w:rsidRPr="00FD05BC">
              <w:rPr>
                <w:sz w:val="20"/>
                <w:szCs w:val="20"/>
                <w:lang w:eastAsia="ar-SA"/>
              </w:rPr>
              <w:t>Сумма значений температуры воздуха за бездождный период не менее 12 000 градусов по формуле Сверловой</w:t>
            </w:r>
          </w:p>
        </w:tc>
      </w:tr>
    </w:tbl>
    <w:p w:rsidP="00FD05BC" w:rsidR="00FD05BC" w:rsidRDefault="00FD05BC" w:rsidRPr="00FD05BC">
      <w:pPr>
        <w:suppressAutoHyphens/>
        <w:spacing w:before="240"/>
        <w:ind w:firstLine="567"/>
        <w:jc w:val="both"/>
        <w:rPr>
          <w:lang w:eastAsia="ar-SA"/>
        </w:rPr>
      </w:pPr>
      <w:r w:rsidRPr="00FD05BC">
        <w:rPr>
          <w:lang w:eastAsia="ar-SA"/>
        </w:rPr>
        <w:t>Перечень и критерии комплекса неблагоприятных гидрометеорологических явлений приведены в таблице.</w:t>
      </w:r>
    </w:p>
    <w:p w:rsidP="00FD05BC" w:rsidR="00FD05BC" w:rsidRDefault="00FD05BC" w:rsidRPr="00FD05BC">
      <w:pPr>
        <w:keepNext/>
        <w:keepLines/>
        <w:spacing w:before="240"/>
        <w:ind w:firstLine="567" w:right="-1"/>
        <w:jc w:val="right"/>
        <w:rPr>
          <w:sz w:val="20"/>
          <w:szCs w:val="20"/>
          <w:lang w:eastAsia="ar-SA" w:val="en-US"/>
        </w:rPr>
      </w:pPr>
      <w:r w:rsidRPr="00FD05BC">
        <w:rPr>
          <w:sz w:val="20"/>
          <w:szCs w:val="20"/>
        </w:rPr>
        <w:t>Таблица 55</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0" w:firstRow="0" w:lastColumn="0" w:lastRow="0" w:noHBand="0" w:noVBand="0" w:val="0000"/>
      </w:tblPr>
      <w:tblGrid>
        <w:gridCol w:w="4253"/>
        <w:gridCol w:w="5068"/>
      </w:tblGrid>
      <w:tr w:rsidR="00FD05BC" w:rsidRPr="00FD05BC" w:rsidTr="00A0319F">
        <w:trPr>
          <w:trHeight w:val="38"/>
          <w:tblHeader/>
          <w:jc w:val="center"/>
        </w:trPr>
        <w:tc>
          <w:tcPr>
            <w:tcW w:type="dxa" w:w="4253"/>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Название и определение КНЯ</w:t>
            </w:r>
          </w:p>
        </w:tc>
        <w:tc>
          <w:tcPr>
            <w:tcW w:type="dxa" w:w="5068"/>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Критерий КНЯ</w:t>
            </w:r>
          </w:p>
        </w:tc>
      </w:tr>
      <w:tr w:rsidR="00FD05BC" w:rsidRPr="00FD05BC" w:rsidTr="00A0319F">
        <w:trPr>
          <w:trHeight w:val="38"/>
          <w:jc w:val="center"/>
        </w:trPr>
        <w:tc>
          <w:tcPr>
            <w:tcW w:type="dxa" w:w="4253"/>
            <w:vAlign w:val="center"/>
          </w:tcPr>
          <w:p w:rsidP="00FD05BC" w:rsidR="00FD05BC" w:rsidRDefault="00FD05BC" w:rsidRPr="00FD05BC">
            <w:pPr>
              <w:suppressAutoHyphens/>
              <w:ind w:right="-1"/>
              <w:rPr>
                <w:sz w:val="20"/>
                <w:szCs w:val="20"/>
                <w:lang w:eastAsia="ar-SA"/>
              </w:rPr>
            </w:pPr>
            <w:r w:rsidRPr="00FD05BC">
              <w:rPr>
                <w:sz w:val="20"/>
                <w:szCs w:val="20"/>
                <w:lang w:eastAsia="ar-SA"/>
              </w:rPr>
              <w:t>Усиление мороза при сильном ветре, метель</w:t>
            </w:r>
          </w:p>
        </w:tc>
        <w:tc>
          <w:tcPr>
            <w:tcW w:type="dxa" w:w="5068"/>
          </w:tcPr>
          <w:p w:rsidP="00FD05BC" w:rsidR="00FD05BC" w:rsidRDefault="00FD05BC" w:rsidRPr="00FD05BC">
            <w:pPr>
              <w:suppressAutoHyphens/>
              <w:ind w:right="-1"/>
              <w:rPr>
                <w:sz w:val="20"/>
                <w:szCs w:val="20"/>
                <w:lang w:eastAsia="ar-SA"/>
              </w:rPr>
            </w:pPr>
            <w:r w:rsidRPr="00FD05BC">
              <w:rPr>
                <w:sz w:val="20"/>
                <w:szCs w:val="20"/>
                <w:lang w:eastAsia="ar-SA"/>
              </w:rPr>
              <w:t>Похолодание до – 25 – 34 ºС при максимальной скорости ветра 17 – 24 м/с, метель</w:t>
            </w:r>
          </w:p>
        </w:tc>
      </w:tr>
      <w:tr w:rsidR="00FD05BC" w:rsidRPr="00FD05BC" w:rsidTr="00A0319F">
        <w:trPr>
          <w:trHeight w:val="38"/>
          <w:jc w:val="center"/>
        </w:trPr>
        <w:tc>
          <w:tcPr>
            <w:tcW w:type="dxa" w:w="4253"/>
            <w:vAlign w:val="center"/>
          </w:tcPr>
          <w:p w:rsidP="00FD05BC" w:rsidR="00FD05BC" w:rsidRDefault="00FD05BC" w:rsidRPr="00FD05BC">
            <w:pPr>
              <w:suppressAutoHyphens/>
              <w:ind w:right="-1"/>
              <w:rPr>
                <w:sz w:val="20"/>
                <w:szCs w:val="20"/>
                <w:lang w:eastAsia="ar-SA"/>
              </w:rPr>
            </w:pPr>
            <w:r w:rsidRPr="00FD05BC">
              <w:rPr>
                <w:sz w:val="20"/>
                <w:szCs w:val="20"/>
                <w:lang w:eastAsia="ar-SA"/>
              </w:rPr>
              <w:t>Гололед, налипание мокрого снега при сильном ветре</w:t>
            </w:r>
          </w:p>
        </w:tc>
        <w:tc>
          <w:tcPr>
            <w:tcW w:type="dxa" w:w="5068"/>
          </w:tcPr>
          <w:p w:rsidP="00FD05BC" w:rsidR="00FD05BC" w:rsidRDefault="00FD05BC" w:rsidRPr="00FD05BC">
            <w:pPr>
              <w:suppressAutoHyphens/>
              <w:ind w:right="-1"/>
              <w:rPr>
                <w:sz w:val="20"/>
                <w:szCs w:val="20"/>
                <w:lang w:eastAsia="ar-SA"/>
              </w:rPr>
            </w:pPr>
            <w:r w:rsidRPr="00FD05BC">
              <w:rPr>
                <w:sz w:val="20"/>
                <w:szCs w:val="20"/>
                <w:lang w:eastAsia="ar-SA"/>
              </w:rPr>
              <w:t>Диаметр отложения гололеда или мокрого снега 10 – 19 мм, или диаметр сложного отложения 25 – 34 мм при максимальной скорости ветра 17 – 24 м/с</w:t>
            </w:r>
          </w:p>
        </w:tc>
      </w:tr>
      <w:tr w:rsidR="00FD05BC" w:rsidRPr="00FD05BC" w:rsidTr="00A0319F">
        <w:trPr>
          <w:trHeight w:val="38"/>
          <w:jc w:val="center"/>
        </w:trPr>
        <w:tc>
          <w:tcPr>
            <w:tcW w:type="dxa" w:w="4253"/>
            <w:vAlign w:val="center"/>
          </w:tcPr>
          <w:p w:rsidP="00FD05BC" w:rsidR="00FD05BC" w:rsidRDefault="00FD05BC" w:rsidRPr="00FD05BC">
            <w:pPr>
              <w:suppressAutoHyphens/>
              <w:ind w:right="-1"/>
              <w:rPr>
                <w:sz w:val="20"/>
                <w:szCs w:val="20"/>
                <w:lang w:eastAsia="ar-SA"/>
              </w:rPr>
            </w:pPr>
            <w:r w:rsidRPr="00FD05BC">
              <w:rPr>
                <w:sz w:val="20"/>
                <w:szCs w:val="20"/>
                <w:lang w:eastAsia="ar-SA"/>
              </w:rPr>
              <w:t>Град, ливень, сильный ветер</w:t>
            </w:r>
          </w:p>
        </w:tc>
        <w:tc>
          <w:tcPr>
            <w:tcW w:type="dxa" w:w="5068"/>
          </w:tcPr>
          <w:p w:rsidP="00FD05BC" w:rsidR="00FD05BC" w:rsidRDefault="00FD05BC" w:rsidRPr="00FD05BC">
            <w:pPr>
              <w:suppressAutoHyphens/>
              <w:ind w:right="-1"/>
              <w:rPr>
                <w:sz w:val="20"/>
                <w:szCs w:val="20"/>
                <w:lang w:eastAsia="ar-SA"/>
              </w:rPr>
            </w:pPr>
            <w:r w:rsidRPr="00FD05BC">
              <w:rPr>
                <w:sz w:val="20"/>
                <w:szCs w:val="20"/>
                <w:lang w:eastAsia="ar-SA"/>
              </w:rPr>
              <w:t>Град диаметром 10 – 19 мм, ливень с количество осадков за час и менее 2– 29 мм, или за 12 час и менее 35 – 49 мм (в горных районах за 12 часов и менее 25 – 29 мм) при максимальной скорости ветра 17 – 24 м/с</w:t>
            </w:r>
          </w:p>
        </w:tc>
      </w:tr>
      <w:tr w:rsidR="00FD05BC" w:rsidRPr="00FD05BC" w:rsidTr="00A0319F">
        <w:trPr>
          <w:trHeight w:val="38"/>
          <w:jc w:val="center"/>
        </w:trPr>
        <w:tc>
          <w:tcPr>
            <w:tcW w:type="dxa" w:w="4253"/>
            <w:vAlign w:val="center"/>
          </w:tcPr>
          <w:p w:rsidP="00FD05BC" w:rsidR="00FD05BC" w:rsidRDefault="00FD05BC" w:rsidRPr="00FD05BC">
            <w:pPr>
              <w:suppressAutoHyphens/>
              <w:ind w:right="-1"/>
              <w:rPr>
                <w:sz w:val="20"/>
                <w:szCs w:val="20"/>
                <w:lang w:eastAsia="ar-SA"/>
              </w:rPr>
            </w:pPr>
            <w:r w:rsidRPr="00FD05BC">
              <w:rPr>
                <w:sz w:val="20"/>
                <w:szCs w:val="20"/>
                <w:lang w:eastAsia="ar-SA"/>
              </w:rPr>
              <w:t>Сильные осадки в виде снега (дождя, переходящего в снег) при усилении ветра, понижении температуры воздуха в переходные сезоны года при еще не закончившейся (осенью) или уже начавшейся (весной) вегетации</w:t>
            </w:r>
          </w:p>
        </w:tc>
        <w:tc>
          <w:tcPr>
            <w:tcW w:type="dxa" w:w="5068"/>
          </w:tcPr>
          <w:p w:rsidP="00FD05BC" w:rsidR="00FD05BC" w:rsidRDefault="00FD05BC" w:rsidRPr="00FD05BC">
            <w:pPr>
              <w:suppressAutoHyphens/>
              <w:ind w:right="-1"/>
              <w:rPr>
                <w:sz w:val="20"/>
                <w:szCs w:val="20"/>
                <w:lang w:eastAsia="ar-SA"/>
              </w:rPr>
            </w:pPr>
            <w:r w:rsidRPr="00FD05BC">
              <w:rPr>
                <w:sz w:val="20"/>
                <w:szCs w:val="20"/>
                <w:lang w:eastAsia="ar-SA"/>
              </w:rPr>
              <w:t>Количество осадков за 12 часов и менее для снега 15 – 19 мм, для мокрого снега и дождя 35 – 49 мм (в горных районах 25 – 29 мм) при максимальной скорости ветра 20 – 24 м/с, понижение экстремальной температуры воздуха за сутки на 10 ºС и более.</w:t>
            </w:r>
          </w:p>
        </w:tc>
      </w:tr>
    </w:tbl>
    <w:p w:rsidP="00FD05BC" w:rsidR="00FD05BC" w:rsidRDefault="00FD05BC" w:rsidRPr="00FD05BC">
      <w:pPr>
        <w:suppressAutoHyphens/>
        <w:spacing w:before="240"/>
        <w:ind w:firstLine="567"/>
        <w:jc w:val="both"/>
        <w:rPr>
          <w:lang w:eastAsia="ar-SA"/>
        </w:rPr>
      </w:pPr>
      <w:r w:rsidRPr="00FD05BC">
        <w:rPr>
          <w:lang w:eastAsia="ar-SA"/>
        </w:rPr>
        <w:t>Возможные последствия воздействия ОЯ, способы и меры по предотвращению и ликвидации последствий приведены в таблице.</w:t>
      </w:r>
    </w:p>
    <w:p w:rsidP="00FD05BC" w:rsidR="00FD05BC" w:rsidRDefault="00FD05BC" w:rsidRPr="00FD05BC">
      <w:pPr>
        <w:keepNext/>
        <w:keepLines/>
        <w:spacing w:before="240"/>
        <w:ind w:firstLine="567" w:right="-1"/>
        <w:jc w:val="right"/>
        <w:rPr>
          <w:sz w:val="20"/>
          <w:szCs w:val="20"/>
        </w:rPr>
      </w:pPr>
      <w:r w:rsidRPr="00FD05BC">
        <w:rPr>
          <w:sz w:val="20"/>
          <w:szCs w:val="20"/>
        </w:rPr>
        <w:t>Таблица 56</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2016"/>
        <w:gridCol w:w="3674"/>
        <w:gridCol w:w="3631"/>
      </w:tblGrid>
      <w:tr w:rsidR="00FD05BC" w:rsidRPr="00FD05BC" w:rsidTr="00A0319F">
        <w:trPr>
          <w:tblHeader/>
          <w:jc w:val="center"/>
        </w:trPr>
        <w:tc>
          <w:tcPr>
            <w:tcW w:type="dxa" w:w="2016"/>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Вид ОЯ</w:t>
            </w:r>
          </w:p>
        </w:tc>
        <w:tc>
          <w:tcPr>
            <w:tcW w:type="dxa" w:w="3674"/>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Возможные последствия воздействия ОЯ</w:t>
            </w:r>
          </w:p>
        </w:tc>
        <w:tc>
          <w:tcPr>
            <w:tcW w:type="dxa" w:w="3631"/>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Способы и меры по предотвращению и ликвидации последствий</w:t>
            </w:r>
          </w:p>
        </w:tc>
      </w:tr>
      <w:tr w:rsidR="00FD05BC" w:rsidRPr="00FD05BC" w:rsidTr="00A0319F">
        <w:trPr>
          <w:tblHeader/>
          <w:jc w:val="center"/>
        </w:trPr>
        <w:tc>
          <w:tcPr>
            <w:tcW w:type="dxa" w:w="2016"/>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1</w:t>
            </w:r>
          </w:p>
        </w:tc>
        <w:tc>
          <w:tcPr>
            <w:tcW w:type="dxa" w:w="3674"/>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2</w:t>
            </w:r>
          </w:p>
        </w:tc>
        <w:tc>
          <w:tcPr>
            <w:tcW w:type="dxa" w:w="3631"/>
            <w:vAlign w:val="center"/>
          </w:tcPr>
          <w:p w:rsidP="00FD05BC" w:rsidR="00FD05BC" w:rsidRDefault="00FD05BC" w:rsidRPr="00FD05BC">
            <w:pPr>
              <w:keepNext/>
              <w:keepLines/>
              <w:suppressAutoHyphens/>
              <w:ind w:right="-1"/>
              <w:jc w:val="center"/>
              <w:rPr>
                <w:b/>
                <w:sz w:val="20"/>
                <w:szCs w:val="20"/>
                <w:lang w:eastAsia="ar-SA"/>
              </w:rPr>
            </w:pPr>
            <w:r w:rsidRPr="00FD05BC">
              <w:rPr>
                <w:b/>
                <w:sz w:val="20"/>
                <w:szCs w:val="20"/>
                <w:lang w:eastAsia="ar-SA"/>
              </w:rPr>
              <w:t>3</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Ветер, в том числе шквалы, смерчи</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повреждение отдельного оборудо</w:t>
            </w:r>
            <w:r w:rsidRPr="00FD05BC">
              <w:rPr>
                <w:sz w:val="20"/>
                <w:szCs w:val="20"/>
                <w:lang w:eastAsia="ar-SA"/>
              </w:rPr>
              <w:softHyphen/>
              <w:t>вания;</w:t>
            </w:r>
          </w:p>
          <w:p w:rsidP="00FD05BC" w:rsidR="00FD05BC" w:rsidRDefault="00FD05BC" w:rsidRPr="00FD05BC">
            <w:pPr>
              <w:suppressAutoHyphens/>
              <w:ind w:right="-1"/>
              <w:rPr>
                <w:sz w:val="20"/>
                <w:szCs w:val="20"/>
                <w:lang w:eastAsia="ar-SA"/>
              </w:rPr>
            </w:pPr>
            <w:r w:rsidRPr="00FD05BC">
              <w:rPr>
                <w:sz w:val="20"/>
                <w:szCs w:val="20"/>
                <w:lang w:eastAsia="ar-SA"/>
              </w:rPr>
              <w:t>- обрыв проводов электроснабжения, радио и телефонной связи;</w:t>
            </w:r>
          </w:p>
          <w:p w:rsidP="00FD05BC" w:rsidR="00FD05BC" w:rsidRDefault="00FD05BC" w:rsidRPr="00FD05BC">
            <w:pPr>
              <w:suppressAutoHyphens/>
              <w:ind w:right="-1"/>
              <w:rPr>
                <w:sz w:val="20"/>
                <w:szCs w:val="20"/>
                <w:lang w:eastAsia="ar-SA"/>
              </w:rPr>
            </w:pPr>
            <w:r w:rsidRPr="00FD05BC">
              <w:rPr>
                <w:sz w:val="20"/>
                <w:szCs w:val="20"/>
                <w:lang w:eastAsia="ar-SA"/>
              </w:rPr>
              <w:t>- разрушение кровли и козырьков зданий;</w:t>
            </w:r>
          </w:p>
          <w:p w:rsidP="00FD05BC" w:rsidR="00FD05BC" w:rsidRDefault="00FD05BC" w:rsidRPr="00FD05BC">
            <w:pPr>
              <w:suppressAutoHyphens/>
              <w:ind w:right="-1"/>
              <w:rPr>
                <w:sz w:val="20"/>
                <w:szCs w:val="20"/>
                <w:lang w:eastAsia="ar-SA"/>
              </w:rPr>
            </w:pPr>
            <w:r w:rsidRPr="00FD05BC">
              <w:rPr>
                <w:sz w:val="20"/>
                <w:szCs w:val="20"/>
                <w:lang w:eastAsia="ar-SA"/>
              </w:rPr>
              <w:t>- опрокидывание малых архитектурных форм.</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восстановление и ремонт оборудования;</w:t>
            </w:r>
          </w:p>
          <w:p w:rsidP="00FD05BC" w:rsidR="00FD05BC" w:rsidRDefault="00FD05BC" w:rsidRPr="00FD05BC">
            <w:pPr>
              <w:suppressAutoHyphens/>
              <w:ind w:right="-1"/>
              <w:rPr>
                <w:sz w:val="20"/>
                <w:szCs w:val="20"/>
                <w:lang w:eastAsia="ar-SA"/>
              </w:rPr>
            </w:pPr>
            <w:r w:rsidRPr="00FD05BC">
              <w:rPr>
                <w:sz w:val="20"/>
                <w:szCs w:val="20"/>
                <w:lang w:eastAsia="ar-SA"/>
              </w:rPr>
              <w:t>- отключение поврежденного оборудования, для дальнейшего развития аварии;</w:t>
            </w:r>
          </w:p>
          <w:p w:rsidP="00FD05BC" w:rsidR="00FD05BC" w:rsidRDefault="00FD05BC" w:rsidRPr="00FD05BC">
            <w:pPr>
              <w:suppressAutoHyphens/>
              <w:ind w:right="-1"/>
              <w:rPr>
                <w:sz w:val="20"/>
                <w:szCs w:val="20"/>
                <w:lang w:eastAsia="ar-SA"/>
              </w:rPr>
            </w:pPr>
            <w:r w:rsidRPr="00FD05BC">
              <w:rPr>
                <w:sz w:val="20"/>
                <w:szCs w:val="20"/>
                <w:lang w:eastAsia="ar-SA"/>
              </w:rPr>
              <w:t>- восстановление, предварительно приняв меры к снятию напряжения с питающего фи</w:t>
            </w:r>
            <w:r w:rsidRPr="00FD05BC">
              <w:rPr>
                <w:sz w:val="20"/>
                <w:szCs w:val="20"/>
                <w:lang w:eastAsia="ar-SA"/>
              </w:rPr>
              <w:softHyphen/>
              <w:t>дера ТП;</w:t>
            </w:r>
          </w:p>
          <w:p w:rsidP="00FD05BC" w:rsidR="00FD05BC" w:rsidRDefault="00FD05BC" w:rsidRPr="00FD05BC">
            <w:pPr>
              <w:suppressAutoHyphens/>
              <w:ind w:right="-1"/>
              <w:rPr>
                <w:sz w:val="20"/>
                <w:szCs w:val="20"/>
                <w:lang w:eastAsia="ar-SA"/>
              </w:rPr>
            </w:pPr>
            <w:r w:rsidRPr="00FD05BC">
              <w:rPr>
                <w:sz w:val="20"/>
                <w:szCs w:val="20"/>
                <w:lang w:eastAsia="ar-SA"/>
              </w:rPr>
              <w:t>- ремонт кровли.</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Дождь</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затопление помещений и территорий.</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очистка дренажных сборных канав.</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Снег</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нарушение нормальной работы объекта;</w:t>
            </w:r>
          </w:p>
          <w:p w:rsidP="00FD05BC" w:rsidR="00FD05BC" w:rsidRDefault="00FD05BC" w:rsidRPr="00FD05BC">
            <w:pPr>
              <w:suppressAutoHyphens/>
              <w:ind w:right="-1"/>
              <w:rPr>
                <w:sz w:val="20"/>
                <w:szCs w:val="20"/>
                <w:lang w:eastAsia="ar-SA"/>
              </w:rPr>
            </w:pPr>
            <w:r w:rsidRPr="00FD05BC">
              <w:rPr>
                <w:sz w:val="20"/>
                <w:szCs w:val="20"/>
                <w:lang w:eastAsia="ar-SA"/>
              </w:rPr>
              <w:t>- прекращение дорожного движения, что приведет к прекращению подвоза, погрузки и разгрузки материальных ценностей;</w:t>
            </w:r>
          </w:p>
          <w:p w:rsidP="00FD05BC" w:rsidR="00FD05BC" w:rsidRDefault="00FD05BC" w:rsidRPr="00FD05BC">
            <w:pPr>
              <w:suppressAutoHyphens/>
              <w:ind w:right="-1"/>
              <w:rPr>
                <w:sz w:val="20"/>
                <w:szCs w:val="20"/>
                <w:lang w:eastAsia="ar-SA"/>
              </w:rPr>
            </w:pPr>
            <w:r w:rsidRPr="00FD05BC">
              <w:rPr>
                <w:sz w:val="20"/>
                <w:szCs w:val="20"/>
                <w:lang w:eastAsia="ar-SA"/>
              </w:rPr>
              <w:t>- прекращение подачи электроэнергии и других видов жизнеобеспечения;</w:t>
            </w:r>
          </w:p>
          <w:p w:rsidP="00FD05BC" w:rsidR="00FD05BC" w:rsidRDefault="00FD05BC" w:rsidRPr="00FD05BC">
            <w:pPr>
              <w:suppressAutoHyphens/>
              <w:ind w:right="-1"/>
              <w:rPr>
                <w:sz w:val="20"/>
                <w:szCs w:val="20"/>
                <w:lang w:eastAsia="ar-SA"/>
              </w:rPr>
            </w:pPr>
            <w:r w:rsidRPr="00FD05BC">
              <w:rPr>
                <w:sz w:val="20"/>
                <w:szCs w:val="20"/>
                <w:lang w:eastAsia="ar-SA"/>
              </w:rPr>
              <w:t>- завалы снега на территории;</w:t>
            </w:r>
          </w:p>
          <w:p w:rsidP="00FD05BC" w:rsidR="00FD05BC" w:rsidRDefault="00FD05BC" w:rsidRPr="00FD05BC">
            <w:pPr>
              <w:suppressAutoHyphens/>
              <w:ind w:right="-1"/>
              <w:rPr>
                <w:sz w:val="20"/>
                <w:szCs w:val="20"/>
                <w:lang w:eastAsia="ar-SA"/>
              </w:rPr>
            </w:pPr>
            <w:r w:rsidRPr="00FD05BC">
              <w:rPr>
                <w:sz w:val="20"/>
                <w:szCs w:val="20"/>
                <w:lang w:eastAsia="ar-SA"/>
              </w:rPr>
              <w:t>- обрыв проводов при падении деревьев.</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расчистка прилегающей территории, дорог и очистка кровли;</w:t>
            </w:r>
          </w:p>
          <w:p w:rsidP="00FD05BC" w:rsidR="00FD05BC" w:rsidRDefault="00FD05BC" w:rsidRPr="00FD05BC">
            <w:pPr>
              <w:suppressAutoHyphens/>
              <w:ind w:right="-1"/>
              <w:rPr>
                <w:sz w:val="20"/>
                <w:szCs w:val="20"/>
                <w:lang w:eastAsia="ar-SA"/>
              </w:rPr>
            </w:pPr>
            <w:r w:rsidRPr="00FD05BC">
              <w:rPr>
                <w:sz w:val="20"/>
                <w:szCs w:val="20"/>
                <w:lang w:eastAsia="ar-SA"/>
              </w:rPr>
              <w:t>- обесточивание и локализация поврежденных участков с последующей подачей напряжения от резервных источников и восстановление поврежденных участков.</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Град</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повреждение мягкой кровли здания;</w:t>
            </w:r>
          </w:p>
          <w:p w:rsidP="00FD05BC" w:rsidR="00FD05BC" w:rsidRDefault="00FD05BC" w:rsidRPr="00FD05BC">
            <w:pPr>
              <w:suppressAutoHyphens/>
              <w:ind w:right="-1"/>
              <w:rPr>
                <w:sz w:val="20"/>
                <w:szCs w:val="20"/>
                <w:lang w:eastAsia="ar-SA"/>
              </w:rPr>
            </w:pPr>
            <w:r w:rsidRPr="00FD05BC">
              <w:rPr>
                <w:sz w:val="20"/>
                <w:szCs w:val="20"/>
                <w:lang w:eastAsia="ar-SA"/>
              </w:rPr>
              <w:t>- выход из строя оборудования.</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восстановление и ремонт кровли;</w:t>
            </w:r>
          </w:p>
          <w:p w:rsidP="00FD05BC" w:rsidR="00FD05BC" w:rsidRDefault="00FD05BC" w:rsidRPr="00FD05BC">
            <w:pPr>
              <w:suppressAutoHyphens/>
              <w:ind w:right="-1"/>
              <w:rPr>
                <w:sz w:val="20"/>
                <w:szCs w:val="20"/>
                <w:lang w:eastAsia="ar-SA"/>
              </w:rPr>
            </w:pPr>
            <w:r w:rsidRPr="00FD05BC">
              <w:rPr>
                <w:sz w:val="20"/>
                <w:szCs w:val="20"/>
                <w:lang w:eastAsia="ar-SA"/>
              </w:rPr>
              <w:t>- обесточить поврежденное оборудование и осуществить подачу электроэнергии на сохранившемся оборудовании.</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Метель при ветре</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ограничение дорожного движения и работ на открытом воздухе.</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ограничение скорости движения, использование световых и звуковых сигналов для обозначения рабочих мест.</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Гололед, сложные отложения</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повреждение (выход из строя) масляных выключателей воздушных линий, что приведет к перерыву электроснабжения отдельных потребителей.</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xml:space="preserve">- готовность персонала к расчистке гололеда; </w:t>
            </w:r>
          </w:p>
          <w:p w:rsidP="00FD05BC" w:rsidR="00FD05BC" w:rsidRDefault="00FD05BC" w:rsidRPr="00FD05BC">
            <w:pPr>
              <w:suppressAutoHyphens/>
              <w:ind w:right="-1"/>
              <w:rPr>
                <w:sz w:val="20"/>
                <w:szCs w:val="20"/>
                <w:lang w:eastAsia="ar-SA"/>
              </w:rPr>
            </w:pPr>
            <w:r w:rsidRPr="00FD05BC">
              <w:rPr>
                <w:sz w:val="20"/>
                <w:szCs w:val="20"/>
                <w:lang w:eastAsia="ar-SA"/>
              </w:rPr>
              <w:t>- при повреждениях отключение поврежденного оборудования.</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Туман</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ограничение использования автотранспорта.</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ограничение скорости движения;</w:t>
            </w:r>
          </w:p>
          <w:p w:rsidP="00FD05BC" w:rsidR="00FD05BC" w:rsidRDefault="00FD05BC" w:rsidRPr="00FD05BC">
            <w:pPr>
              <w:suppressAutoHyphens/>
              <w:ind w:right="-1"/>
              <w:rPr>
                <w:sz w:val="20"/>
                <w:szCs w:val="20"/>
                <w:lang w:eastAsia="ar-SA"/>
              </w:rPr>
            </w:pPr>
            <w:r w:rsidRPr="00FD05BC">
              <w:rPr>
                <w:sz w:val="20"/>
                <w:szCs w:val="20"/>
                <w:lang w:eastAsia="ar-SA"/>
              </w:rPr>
              <w:t xml:space="preserve">- использование световых и звуковых сигналов для обозначения рабочих мест. </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Мороз</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возможность обморожения персонала при работе на открытом воздухе;</w:t>
            </w:r>
          </w:p>
          <w:p w:rsidP="00FD05BC" w:rsidR="00FD05BC" w:rsidRDefault="00FD05BC" w:rsidRPr="00FD05BC">
            <w:pPr>
              <w:suppressAutoHyphens/>
              <w:ind w:right="-1"/>
              <w:rPr>
                <w:sz w:val="20"/>
                <w:szCs w:val="20"/>
                <w:lang w:eastAsia="ar-SA"/>
              </w:rPr>
            </w:pPr>
            <w:r w:rsidRPr="00FD05BC">
              <w:rPr>
                <w:sz w:val="20"/>
                <w:szCs w:val="20"/>
                <w:lang w:eastAsia="ar-SA"/>
              </w:rPr>
              <w:t>- выход из строя оборудования.</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ограничение времени работы на открытом воздухе;</w:t>
            </w:r>
          </w:p>
          <w:p w:rsidP="00FD05BC" w:rsidR="00FD05BC" w:rsidRDefault="00FD05BC" w:rsidRPr="00FD05BC">
            <w:pPr>
              <w:suppressAutoHyphens/>
              <w:ind w:right="-1"/>
              <w:rPr>
                <w:sz w:val="20"/>
                <w:szCs w:val="20"/>
                <w:lang w:eastAsia="ar-SA"/>
              </w:rPr>
            </w:pPr>
            <w:r w:rsidRPr="00FD05BC">
              <w:rPr>
                <w:sz w:val="20"/>
                <w:szCs w:val="20"/>
                <w:lang w:eastAsia="ar-SA"/>
              </w:rPr>
              <w:t>- включение дополнительных секций обогрева.</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Жара</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возможность теплового удара у персонала при работе на открытом воздухе;</w:t>
            </w:r>
          </w:p>
          <w:p w:rsidP="00FD05BC" w:rsidR="00FD05BC" w:rsidRDefault="00FD05BC" w:rsidRPr="00FD05BC">
            <w:pPr>
              <w:suppressAutoHyphens/>
              <w:ind w:right="-1"/>
              <w:rPr>
                <w:sz w:val="20"/>
                <w:szCs w:val="20"/>
                <w:lang w:eastAsia="ar-SA"/>
              </w:rPr>
            </w:pPr>
            <w:r w:rsidRPr="00FD05BC">
              <w:rPr>
                <w:sz w:val="20"/>
                <w:szCs w:val="20"/>
                <w:lang w:eastAsia="ar-SA"/>
              </w:rPr>
              <w:t>- перегрев электрооборудования.</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ограничение времени работы на открытом воздухе;</w:t>
            </w:r>
          </w:p>
          <w:p w:rsidP="00FD05BC" w:rsidR="00FD05BC" w:rsidRDefault="00FD05BC" w:rsidRPr="00FD05BC">
            <w:pPr>
              <w:suppressAutoHyphens/>
              <w:ind w:right="-1"/>
              <w:rPr>
                <w:sz w:val="20"/>
                <w:szCs w:val="20"/>
                <w:lang w:eastAsia="ar-SA"/>
              </w:rPr>
            </w:pPr>
            <w:r w:rsidRPr="00FD05BC">
              <w:rPr>
                <w:sz w:val="20"/>
                <w:szCs w:val="20"/>
                <w:lang w:eastAsia="ar-SA"/>
              </w:rPr>
              <w:t>- контроль за температурными датчиками, своевременная разгрузка и при необходимости остановка электрооборудования.</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Резкое измене</w:t>
            </w:r>
            <w:r w:rsidRPr="00FD05BC">
              <w:rPr>
                <w:sz w:val="20"/>
                <w:szCs w:val="20"/>
                <w:lang w:eastAsia="ar-SA"/>
              </w:rPr>
              <w:softHyphen/>
              <w:t>ние температуры воздуха</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повреждение изоляции.</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проведение осмотров электрооборудования.</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Гроза</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повреждение персонала электриче</w:t>
            </w:r>
            <w:r w:rsidRPr="00FD05BC">
              <w:rPr>
                <w:sz w:val="20"/>
                <w:szCs w:val="20"/>
                <w:lang w:eastAsia="ar-SA"/>
              </w:rPr>
              <w:softHyphen/>
              <w:t>ским током.</w:t>
            </w:r>
          </w:p>
        </w:tc>
        <w:tc>
          <w:tcPr>
            <w:tcW w:type="dxa" w:w="3631"/>
          </w:tcPr>
          <w:p w:rsidP="00FD05BC" w:rsidR="00FD05BC" w:rsidRDefault="00FD05BC" w:rsidRPr="00FD05BC">
            <w:pPr>
              <w:suppressAutoHyphens/>
              <w:ind w:right="-1"/>
              <w:rPr>
                <w:sz w:val="20"/>
                <w:szCs w:val="20"/>
                <w:lang w:eastAsia="ar-SA"/>
              </w:rPr>
            </w:pPr>
            <w:r w:rsidRPr="00FD05BC">
              <w:rPr>
                <w:sz w:val="20"/>
                <w:szCs w:val="20"/>
                <w:lang w:eastAsia="ar-SA"/>
              </w:rPr>
              <w:t>- прекратить работы на открытой местности и вывести персонал в безопасное место.</w:t>
            </w:r>
          </w:p>
        </w:tc>
      </w:tr>
      <w:tr w:rsidR="00FD05BC" w:rsidRPr="00FD05BC" w:rsidTr="00A0319F">
        <w:trPr>
          <w:jc w:val="center"/>
        </w:trPr>
        <w:tc>
          <w:tcPr>
            <w:tcW w:type="dxa" w:w="2016"/>
          </w:tcPr>
          <w:p w:rsidP="00FD05BC" w:rsidR="00FD05BC" w:rsidRDefault="00FD05BC" w:rsidRPr="00FD05BC">
            <w:pPr>
              <w:suppressAutoHyphens/>
              <w:ind w:right="-1"/>
              <w:rPr>
                <w:sz w:val="20"/>
                <w:szCs w:val="20"/>
                <w:lang w:eastAsia="ar-SA"/>
              </w:rPr>
            </w:pPr>
            <w:r w:rsidRPr="00FD05BC">
              <w:rPr>
                <w:sz w:val="20"/>
                <w:szCs w:val="20"/>
                <w:lang w:eastAsia="ar-SA"/>
              </w:rPr>
              <w:t>Гололедица</w:t>
            </w:r>
          </w:p>
        </w:tc>
        <w:tc>
          <w:tcPr>
            <w:tcW w:type="dxa" w:w="3674"/>
          </w:tcPr>
          <w:p w:rsidP="00FD05BC" w:rsidR="00FD05BC" w:rsidRDefault="00FD05BC" w:rsidRPr="00FD05BC">
            <w:pPr>
              <w:suppressAutoHyphens/>
              <w:ind w:right="-1"/>
              <w:rPr>
                <w:sz w:val="20"/>
                <w:szCs w:val="20"/>
                <w:lang w:eastAsia="ar-SA"/>
              </w:rPr>
            </w:pPr>
            <w:r w:rsidRPr="00FD05BC">
              <w:rPr>
                <w:sz w:val="20"/>
                <w:szCs w:val="20"/>
                <w:lang w:eastAsia="ar-SA"/>
              </w:rPr>
              <w:t>- ограничение использования автотранспорта.</w:t>
            </w:r>
          </w:p>
        </w:tc>
        <w:tc>
          <w:tcPr>
            <w:tcW w:type="dxa" w:w="3631"/>
            <w:vAlign w:val="center"/>
          </w:tcPr>
          <w:p w:rsidP="00FD05BC" w:rsidR="00FD05BC" w:rsidRDefault="00FD05BC" w:rsidRPr="00FD05BC">
            <w:pPr>
              <w:suppressAutoHyphens/>
              <w:ind w:right="-1"/>
              <w:rPr>
                <w:sz w:val="20"/>
                <w:szCs w:val="20"/>
                <w:lang w:eastAsia="ar-SA"/>
              </w:rPr>
            </w:pPr>
            <w:r w:rsidRPr="00FD05BC">
              <w:rPr>
                <w:sz w:val="20"/>
                <w:szCs w:val="20"/>
                <w:lang w:eastAsia="ar-SA"/>
              </w:rPr>
              <w:t>- применение реагентов (соль, песок);</w:t>
            </w:r>
          </w:p>
          <w:p w:rsidP="00FD05BC" w:rsidR="00FD05BC" w:rsidRDefault="00FD05BC" w:rsidRPr="00FD05BC">
            <w:pPr>
              <w:suppressAutoHyphens/>
              <w:ind w:right="-1"/>
              <w:rPr>
                <w:sz w:val="20"/>
                <w:szCs w:val="20"/>
                <w:lang w:eastAsia="ar-SA"/>
              </w:rPr>
            </w:pPr>
            <w:r w:rsidRPr="00FD05BC">
              <w:rPr>
                <w:sz w:val="20"/>
                <w:szCs w:val="20"/>
                <w:lang w:eastAsia="ar-SA"/>
              </w:rPr>
              <w:t>- использование цепей, шин с шипами, ограничение скорости.</w:t>
            </w:r>
          </w:p>
        </w:tc>
      </w:tr>
    </w:tbl>
    <w:p w:rsidP="00FD05BC" w:rsidR="00FD05BC" w:rsidRDefault="00FD05BC" w:rsidRPr="00FD05BC">
      <w:pPr>
        <w:keepNext/>
        <w:keepLines/>
        <w:suppressAutoHyphens/>
        <w:spacing w:before="240"/>
        <w:ind w:firstLine="567"/>
        <w:jc w:val="both"/>
        <w:rPr>
          <w:i/>
          <w:lang w:eastAsia="ar-SA"/>
        </w:rPr>
      </w:pPr>
      <w:r w:rsidRPr="00FD05BC">
        <w:rPr>
          <w:i/>
          <w:lang w:eastAsia="ar-SA"/>
        </w:rPr>
        <w:t>Защита от чрезвычайных ситуаций природного характера</w:t>
      </w:r>
    </w:p>
    <w:p w:rsidP="00FD05BC" w:rsidR="00FD05BC" w:rsidRDefault="00FD05BC" w:rsidRPr="00FD05BC">
      <w:pPr>
        <w:suppressAutoHyphens/>
        <w:ind w:firstLine="567"/>
        <w:jc w:val="both"/>
        <w:rPr>
          <w:lang w:eastAsia="ar-SA"/>
        </w:rPr>
      </w:pPr>
      <w:r w:rsidRPr="00FD05BC">
        <w:rPr>
          <w:lang w:eastAsia="ar-SA"/>
        </w:rPr>
        <w:t xml:space="preserve">На планируемой территории предусматриваются следующие технические решения, направленные на максимальное снижение негативных воздействий особо опасных погодных явлений: </w:t>
      </w:r>
    </w:p>
    <w:p w:rsidP="00FD05BC" w:rsidR="00FD05BC" w:rsidRDefault="00FD05BC" w:rsidRPr="00FD05BC">
      <w:pPr>
        <w:suppressAutoHyphens/>
        <w:ind w:firstLine="567"/>
        <w:jc w:val="both"/>
        <w:rPr>
          <w:lang w:eastAsia="ar-SA"/>
        </w:rPr>
      </w:pPr>
      <w:r w:rsidRPr="00FD05BC">
        <w:rPr>
          <w:lang w:eastAsia="ar-SA"/>
        </w:rPr>
        <w:t xml:space="preserve">- ливневые дожди - затопление планируемой территории и подтопление фундаментов жилых домов предотвращаются сплошным водонепроницаемым асфальтовым покрытием и планировкой территории с уклоном в сторону от зданий по лоткам проездов и земной поверхности; </w:t>
      </w:r>
    </w:p>
    <w:p w:rsidP="00FD05BC" w:rsidR="00FD05BC" w:rsidRDefault="00FD05BC" w:rsidRPr="00FD05BC">
      <w:pPr>
        <w:suppressAutoHyphens/>
        <w:ind w:firstLine="567"/>
        <w:jc w:val="both"/>
        <w:rPr>
          <w:lang w:eastAsia="ar-SA"/>
        </w:rPr>
      </w:pPr>
      <w:r w:rsidRPr="00FD05BC">
        <w:rPr>
          <w:lang w:eastAsia="ar-SA"/>
        </w:rPr>
        <w:t xml:space="preserve">- ветровые нагрузки - в соответствии с требованиями СП 20.13330.2016 «Нагрузки и воздействия. Актуализированная редакция СНиП 2.01.07-85*» элементы конструкций жилых домов рассчитаны на восприятие ветровых нагрузок; </w:t>
      </w:r>
    </w:p>
    <w:p w:rsidP="00FD05BC" w:rsidR="00FD05BC" w:rsidRDefault="00FD05BC" w:rsidRPr="00FD05BC">
      <w:pPr>
        <w:suppressAutoHyphens/>
        <w:ind w:firstLine="567"/>
        <w:jc w:val="both"/>
        <w:rPr>
          <w:lang w:eastAsia="ar-SA"/>
        </w:rPr>
      </w:pPr>
      <w:r w:rsidRPr="00FD05BC">
        <w:rPr>
          <w:lang w:eastAsia="ar-SA"/>
        </w:rPr>
        <w:t xml:space="preserve">- выпадение снега - конструкции кровли и навесов жилых домов рассчитаны на восприятие снеговых нагрузок, установленных СП 20.13330.2016 «Нагрузки и воздействия. Актуализированная редакция СНиП 2.01.07-85*» для данного климатического района; </w:t>
      </w:r>
    </w:p>
    <w:p w:rsidP="00FD05BC" w:rsidR="00FD05BC" w:rsidRDefault="00FD05BC" w:rsidRPr="00FD05BC">
      <w:pPr>
        <w:suppressAutoHyphens/>
        <w:ind w:firstLine="567"/>
        <w:jc w:val="both"/>
        <w:rPr>
          <w:lang w:eastAsia="ar-SA"/>
        </w:rPr>
      </w:pPr>
      <w:r w:rsidRPr="00FD05BC">
        <w:rPr>
          <w:lang w:eastAsia="ar-SA"/>
        </w:rPr>
        <w:t>- сильные морозы - производительность местной системы водяного отопления и параметры теплоносителя соответствуют требованиям СП 60.13330.2020 «Отопление, вентиляция и кондиционирование воздуха. Актуализированная редакция СНиП 41-01-2003» рассчитаны исходя из температур наружного воздуха минус 34 0С в течение наиболее холодной пятидневки. Теплоизоляция помещений выбрана в соответствии с требованиями СП 131.13330.2020 «Строительная климатология. Актуализированная редакция СНиП 23-01-99*» для климатического пояса, соответствующего условиям населенного пункта;</w:t>
      </w:r>
    </w:p>
    <w:p w:rsidP="00FD05BC" w:rsidR="00FD05BC" w:rsidRDefault="00FD05BC" w:rsidRPr="00FD05BC">
      <w:pPr>
        <w:suppressAutoHyphens/>
        <w:ind w:firstLine="567"/>
        <w:jc w:val="both"/>
        <w:rPr>
          <w:lang w:eastAsia="ar-SA"/>
        </w:rPr>
      </w:pPr>
      <w:r w:rsidRPr="00FD05BC">
        <w:rPr>
          <w:lang w:eastAsia="ar-SA"/>
        </w:rPr>
        <w:t>- грозовые разряды - молниезащита жилых домов обеспечивается согласно требованиям СО 153-34.21.122-2003 «Инструкция по устройству молниезащиты зданий, сооружений и промышленных коммуникаций».</w:t>
      </w:r>
    </w:p>
    <w:p w:rsidP="00FD05BC" w:rsidR="00FD05BC" w:rsidRDefault="00FD05BC" w:rsidRPr="00FD05BC">
      <w:pPr>
        <w:suppressAutoHyphens/>
        <w:ind w:firstLine="567"/>
        <w:jc w:val="both"/>
        <w:rPr>
          <w:lang w:eastAsia="ar-SA"/>
        </w:rPr>
      </w:pPr>
      <w:r w:rsidRPr="00FD05BC">
        <w:rPr>
          <w:lang w:eastAsia="ar-SA"/>
        </w:rPr>
        <w:t xml:space="preserve">Для предотвращения травматизма, связанного с явлениями гололеда на планируемой территории предусматриваются места для размещения ящиков с песком для борьбы с обледенением тротуаров и дорожных покрытий. </w:t>
      </w:r>
    </w:p>
    <w:p w:rsidP="00FD05BC" w:rsidR="00FD05BC" w:rsidRDefault="00FD05BC" w:rsidRPr="00FD05BC">
      <w:pPr>
        <w:suppressAutoHyphens/>
        <w:ind w:firstLine="567"/>
        <w:jc w:val="both"/>
        <w:rPr>
          <w:lang w:eastAsia="ar-SA"/>
        </w:rPr>
      </w:pPr>
      <w:r w:rsidRPr="00FD05BC">
        <w:rPr>
          <w:lang w:eastAsia="ar-SA"/>
        </w:rPr>
        <w:t xml:space="preserve">Предотвращения развития гололедных явлений на дорожных покрытиях территории </w:t>
      </w:r>
      <w:r w:rsidRPr="00FD05BC">
        <w:t xml:space="preserve">сельского </w:t>
      </w:r>
      <w:r w:rsidRPr="00FD05BC">
        <w:rPr>
          <w:lang w:eastAsia="ar-SA"/>
        </w:rPr>
        <w:t>поселения осуществляют районные дорожно-эксплуатационные участки.</w:t>
      </w:r>
    </w:p>
    <w:p w:rsidP="00FD05BC" w:rsidR="00FD05BC" w:rsidRDefault="00FD05BC" w:rsidRPr="00FD05BC">
      <w:pPr>
        <w:suppressAutoHyphens/>
        <w:ind w:firstLine="567"/>
        <w:jc w:val="both"/>
        <w:rPr>
          <w:lang w:eastAsia="ar-SA"/>
        </w:rPr>
      </w:pPr>
      <w:r w:rsidRPr="00FD05BC">
        <w:t>Сейсмичность территории Усть-Бакчарского с.п. согласно карте общего сейсмического районирования территории Российской Федерации (ОСР-2015-А, ОСР-2015-В) составляет 5 баллов, (ОСР-2015-С) – 6 баллов (СП 14.13330.2018, актуализированная редакция СНиП II-7-81*).</w:t>
      </w:r>
    </w:p>
    <w:p w:rsidP="00FD05BC" w:rsidR="00FD05BC" w:rsidRDefault="00FD05BC" w:rsidRPr="00FD05BC">
      <w:pPr>
        <w:keepNext/>
        <w:keepLines/>
        <w:suppressAutoHyphens/>
        <w:spacing w:before="240"/>
        <w:ind w:firstLine="567"/>
        <w:rPr>
          <w:i/>
          <w:lang w:eastAsia="ar-SA"/>
        </w:rPr>
      </w:pPr>
      <w:r w:rsidRPr="00FD05BC">
        <w:rPr>
          <w:i/>
          <w:lang w:eastAsia="ar-SA"/>
        </w:rPr>
        <w:t>Мероприятия по предотвращению чрезвычайных ситуаций природного характера</w:t>
      </w:r>
    </w:p>
    <w:p w:rsidP="00FD05BC" w:rsidR="00FD05BC" w:rsidRDefault="00FD05BC" w:rsidRPr="00FD05BC">
      <w:pPr>
        <w:ind w:firstLine="567"/>
        <w:jc w:val="both"/>
        <w:rPr>
          <w:lang w:eastAsia="en-US"/>
        </w:rPr>
      </w:pPr>
      <w:r w:rsidRPr="00FD05BC">
        <w:rPr>
          <w:lang w:eastAsia="en-US"/>
        </w:rPr>
        <w:t>Из природных стихийных бедствий наиболее вероятными являются:</w:t>
      </w:r>
    </w:p>
    <w:p w:rsidP="00FD05BC" w:rsidR="00FD05BC" w:rsidRDefault="00FD05BC" w:rsidRPr="00FD05BC">
      <w:pPr>
        <w:ind w:firstLine="567"/>
        <w:jc w:val="both"/>
        <w:rPr>
          <w:lang w:eastAsia="en-US"/>
        </w:rPr>
      </w:pPr>
      <w:r w:rsidRPr="00FD05BC">
        <w:rPr>
          <w:lang w:eastAsia="en-US"/>
        </w:rPr>
        <w:t>- затопление;</w:t>
      </w:r>
    </w:p>
    <w:p w:rsidP="00FD05BC" w:rsidR="00FD05BC" w:rsidRDefault="00FD05BC" w:rsidRPr="00FD05BC">
      <w:pPr>
        <w:ind w:firstLine="567"/>
        <w:jc w:val="both"/>
        <w:rPr>
          <w:lang w:eastAsia="en-US"/>
        </w:rPr>
      </w:pPr>
      <w:r w:rsidRPr="00FD05BC">
        <w:rPr>
          <w:lang w:eastAsia="en-US"/>
        </w:rPr>
        <w:t>- эрозионные и мерзлотные процессы;</w:t>
      </w:r>
    </w:p>
    <w:p w:rsidP="00FD05BC" w:rsidR="00FD05BC" w:rsidRDefault="00FD05BC" w:rsidRPr="00FD05BC">
      <w:pPr>
        <w:ind w:firstLine="567"/>
        <w:jc w:val="both"/>
        <w:rPr>
          <w:lang w:eastAsia="en-US"/>
        </w:rPr>
      </w:pPr>
      <w:r w:rsidRPr="00FD05BC">
        <w:rPr>
          <w:lang w:eastAsia="en-US"/>
        </w:rPr>
        <w:t>- снежные заносы;</w:t>
      </w:r>
    </w:p>
    <w:p w:rsidP="00FD05BC" w:rsidR="00FD05BC" w:rsidRDefault="00FD05BC" w:rsidRPr="00FD05BC">
      <w:pPr>
        <w:ind w:firstLine="567"/>
        <w:jc w:val="both"/>
        <w:rPr>
          <w:lang w:eastAsia="en-US"/>
        </w:rPr>
      </w:pPr>
      <w:r w:rsidRPr="00FD05BC">
        <w:rPr>
          <w:lang w:eastAsia="en-US"/>
        </w:rPr>
        <w:t>- морозы;</w:t>
      </w:r>
    </w:p>
    <w:p w:rsidP="00FD05BC" w:rsidR="00FD05BC" w:rsidRDefault="00FD05BC" w:rsidRPr="00FD05BC">
      <w:pPr>
        <w:ind w:firstLine="567"/>
        <w:jc w:val="both"/>
        <w:rPr>
          <w:lang w:eastAsia="en-US"/>
        </w:rPr>
      </w:pPr>
      <w:r w:rsidRPr="00FD05BC">
        <w:rPr>
          <w:lang w:eastAsia="en-US"/>
        </w:rPr>
        <w:t>- град;</w:t>
      </w:r>
    </w:p>
    <w:p w:rsidP="00FD05BC" w:rsidR="00FD05BC" w:rsidRDefault="00FD05BC" w:rsidRPr="00FD05BC">
      <w:pPr>
        <w:ind w:firstLine="567"/>
        <w:jc w:val="both"/>
        <w:rPr>
          <w:lang w:eastAsia="en-US"/>
        </w:rPr>
      </w:pPr>
      <w:r w:rsidRPr="00FD05BC">
        <w:rPr>
          <w:lang w:eastAsia="en-US"/>
        </w:rPr>
        <w:t>- гололедные явления;</w:t>
      </w:r>
    </w:p>
    <w:p w:rsidP="00FD05BC" w:rsidR="00FD05BC" w:rsidRDefault="00FD05BC" w:rsidRPr="00FD05BC">
      <w:pPr>
        <w:ind w:firstLine="567"/>
        <w:jc w:val="both"/>
        <w:rPr>
          <w:lang w:eastAsia="en-US"/>
        </w:rPr>
      </w:pPr>
      <w:r w:rsidRPr="00FD05BC">
        <w:rPr>
          <w:lang w:eastAsia="en-US"/>
        </w:rPr>
        <w:t>- чрезвычайная пожароопасность.</w:t>
      </w:r>
    </w:p>
    <w:p w:rsidP="00FD05BC" w:rsidR="00FD05BC" w:rsidRDefault="00FD05BC" w:rsidRPr="00FD05BC">
      <w:pPr>
        <w:suppressAutoHyphens/>
        <w:ind w:firstLine="567"/>
        <w:jc w:val="both"/>
        <w:rPr>
          <w:lang w:eastAsia="ar-SA"/>
        </w:rPr>
      </w:pPr>
      <w:r w:rsidRPr="00FD05BC">
        <w:rPr>
          <w:lang w:eastAsia="ar-SA"/>
        </w:rPr>
        <w:t>В основе работы по предупреждению пожаров лежит регулярный анализ их причин, и определение на его основе конкретных мер по усилению противопожарной охраны таких как:</w:t>
      </w:r>
    </w:p>
    <w:p w:rsidP="00FD05BC" w:rsidR="00FD05BC" w:rsidRDefault="00FD05BC" w:rsidRPr="00FD05BC">
      <w:pPr>
        <w:suppressAutoHyphens/>
        <w:ind w:firstLine="567"/>
        <w:jc w:val="both"/>
        <w:rPr>
          <w:rFonts w:cs="GOST type A"/>
          <w:lang w:eastAsia="ar-SA"/>
        </w:rPr>
      </w:pPr>
      <w:r w:rsidRPr="00FD05BC">
        <w:rPr>
          <w:rFonts w:cs="Arial"/>
          <w:lang w:eastAsia="ar-SA"/>
        </w:rPr>
        <w:t>-</w:t>
      </w:r>
      <w:r w:rsidRPr="00FD05BC">
        <w:rPr>
          <w:rFonts w:cs="GOST type A"/>
          <w:lang w:eastAsia="ar-SA"/>
        </w:rPr>
        <w:t> усиление противопожарных мероприятий в местах массового сосредоточения людей;</w:t>
      </w:r>
    </w:p>
    <w:p w:rsidP="00FD05BC" w:rsidR="00FD05BC" w:rsidRDefault="00FD05BC" w:rsidRPr="00FD05BC">
      <w:pPr>
        <w:suppressAutoHyphens/>
        <w:ind w:firstLine="567"/>
        <w:jc w:val="both"/>
        <w:rPr>
          <w:lang w:eastAsia="ar-SA"/>
        </w:rPr>
      </w:pPr>
      <w:r w:rsidRPr="00FD05BC">
        <w:rPr>
          <w:rFonts w:cs="Arial"/>
          <w:lang w:eastAsia="ar-SA"/>
        </w:rPr>
        <w:t>-</w:t>
      </w:r>
      <w:r w:rsidRPr="00FD05BC">
        <w:rPr>
          <w:rFonts w:cs="GOST type A"/>
          <w:lang w:eastAsia="ar-SA"/>
        </w:rPr>
        <w:t> контроль за соблюдением прав</w:t>
      </w:r>
      <w:r w:rsidRPr="00FD05BC">
        <w:rPr>
          <w:lang w:eastAsia="ar-SA"/>
        </w:rPr>
        <w:t>ил пожарной безопасности;</w:t>
      </w:r>
    </w:p>
    <w:p w:rsidP="00FD05BC" w:rsidR="00FD05BC" w:rsidRDefault="00FD05BC" w:rsidRPr="00FD05BC">
      <w:pPr>
        <w:suppressAutoHyphens/>
        <w:ind w:firstLine="567"/>
        <w:jc w:val="both"/>
        <w:rPr>
          <w:rFonts w:cs="GOST type A"/>
          <w:lang w:eastAsia="ar-SA"/>
        </w:rPr>
      </w:pPr>
      <w:r w:rsidRPr="00FD05BC">
        <w:rPr>
          <w:rFonts w:cs="Arial"/>
          <w:lang w:eastAsia="ar-SA"/>
        </w:rPr>
        <w:t>-</w:t>
      </w:r>
      <w:r w:rsidRPr="00FD05BC">
        <w:rPr>
          <w:rFonts w:cs="GOST type A"/>
          <w:lang w:eastAsia="ar-SA"/>
        </w:rPr>
        <w:t xml:space="preserve"> устройство противопожарных резервуаров; </w:t>
      </w:r>
    </w:p>
    <w:p w:rsidP="00FD05BC" w:rsidR="00FD05BC" w:rsidRDefault="00FD05BC" w:rsidRPr="00FD05BC">
      <w:pPr>
        <w:suppressAutoHyphens/>
        <w:ind w:firstLine="567"/>
        <w:jc w:val="both"/>
        <w:rPr>
          <w:rFonts w:cs="GOST type A"/>
          <w:lang w:eastAsia="ar-SA"/>
        </w:rPr>
      </w:pPr>
      <w:r w:rsidRPr="00FD05BC">
        <w:rPr>
          <w:rFonts w:cs="Arial"/>
          <w:lang w:eastAsia="ar-SA"/>
        </w:rPr>
        <w:t>-</w:t>
      </w:r>
      <w:r w:rsidRPr="00FD05BC">
        <w:rPr>
          <w:rFonts w:cs="GOST type A"/>
          <w:lang w:eastAsia="ar-SA"/>
        </w:rPr>
        <w:t> разъяснительную и воспитательную работу.</w:t>
      </w:r>
    </w:p>
    <w:p w:rsidP="00FD05BC" w:rsidR="00FD05BC" w:rsidRDefault="00FD05BC" w:rsidRPr="00FD05BC">
      <w:pPr>
        <w:suppressAutoHyphens/>
        <w:ind w:firstLine="567"/>
        <w:jc w:val="both"/>
        <w:rPr>
          <w:lang w:eastAsia="ar-SA"/>
        </w:rPr>
      </w:pPr>
      <w:r w:rsidRPr="00FD05BC">
        <w:rPr>
          <w:lang w:eastAsia="ar-SA"/>
        </w:rPr>
        <w:t>Для предотвращения развития чрезвычайных ситуаций, вызванных затоплением поверхностными водами, необходимо проведение мероприятий по берегоукреплению опасных участков, отсыпке территорий подверженных затоплению паводковыми водами, при необходимости вынос из зоны возможного затопления зданий и сооружений, а также проведение специальных инженерно-технических мероприятий на участках возможного затопления.</w:t>
      </w:r>
    </w:p>
    <w:p w:rsidP="00FD05BC" w:rsidR="00FD05BC" w:rsidRDefault="00FD05BC" w:rsidRPr="00FD05BC">
      <w:pPr>
        <w:suppressAutoHyphens/>
        <w:ind w:firstLine="567"/>
        <w:jc w:val="both"/>
        <w:rPr>
          <w:lang w:eastAsia="ar-SA"/>
        </w:rPr>
      </w:pPr>
      <w:r w:rsidRPr="00FD05BC">
        <w:rPr>
          <w:lang w:eastAsia="ar-SA"/>
        </w:rPr>
        <w:t xml:space="preserve">В условиях сложной чересполосицы водных горизонтов и потоков требуется создание достаточно сложных инженерно-технических систем, обеспечивающих защиту от обводнения, активное предупреждение деформаций уже в предпостроечный период – </w:t>
      </w:r>
      <w:r w:rsidRPr="00FD05BC">
        <w:rPr>
          <w:rFonts w:cs="GOST type A"/>
          <w:lang w:eastAsia="ar-SA"/>
        </w:rPr>
        <w:t>дополнительное зам</w:t>
      </w:r>
      <w:r w:rsidRPr="00FD05BC">
        <w:rPr>
          <w:lang w:eastAsia="ar-SA"/>
        </w:rPr>
        <w:t>ораживание, силикатизация, термосваи, гидрозавесы в области питания. При этом рекомендуется создание систем режимного наблюдения за состоянием грунтов и подземных вод, как для отдельных объектов, так и по целым площадкам и зонам.</w:t>
      </w:r>
    </w:p>
    <w:p w:rsidP="00FD05BC" w:rsidR="00FD05BC" w:rsidRDefault="00FD05BC" w:rsidRPr="00FD05BC">
      <w:pPr>
        <w:suppressAutoHyphens/>
        <w:ind w:firstLine="567"/>
        <w:jc w:val="both"/>
        <w:rPr>
          <w:lang w:eastAsia="ar-SA"/>
        </w:rPr>
      </w:pPr>
      <w:r w:rsidRPr="00FD05BC">
        <w:rPr>
          <w:lang w:eastAsia="ar-SA"/>
        </w:rPr>
        <w:t>В особо сложных условиях, где возможно применение I</w:t>
      </w:r>
      <w:r w:rsidRPr="00FD05BC">
        <w:rPr>
          <w:rFonts w:cs="Arial"/>
          <w:lang w:eastAsia="ar-SA"/>
        </w:rPr>
        <w:t>-</w:t>
      </w:r>
      <w:r w:rsidRPr="00FD05BC">
        <w:rPr>
          <w:rFonts w:cs="GOST type A"/>
          <w:lang w:eastAsia="ar-SA"/>
        </w:rPr>
        <w:t>го принципа использования грунтов обязательно создание сети режимной службы наблюдений с изучением взаимодействия мерзлотных пород и водных потоков. Выбор конструкций защитных сооружений производится на о</w:t>
      </w:r>
      <w:r w:rsidRPr="00FD05BC">
        <w:rPr>
          <w:lang w:eastAsia="ar-SA"/>
        </w:rPr>
        <w:t>снове анализа комплекса геологических и гидрологических изысканий, прогнозных расчетов и специального моделирования.</w:t>
      </w:r>
    </w:p>
    <w:p w:rsidP="00FD05BC" w:rsidR="00FD05BC" w:rsidRDefault="00FD05BC" w:rsidRPr="00FD05BC">
      <w:pPr>
        <w:suppressAutoHyphens/>
        <w:ind w:firstLine="567"/>
        <w:jc w:val="both"/>
        <w:rPr>
          <w:lang w:eastAsia="ar-SA"/>
        </w:rPr>
      </w:pPr>
      <w:r w:rsidRPr="00FD05BC">
        <w:rPr>
          <w:lang w:eastAsia="ar-SA"/>
        </w:rPr>
        <w:t>Для защиты от склоновой и овражной эрозии необходимо предусмотреть комплекс защитных сооружений от склоновой эрозии в составе:</w:t>
      </w:r>
    </w:p>
    <w:p w:rsidP="00FD05BC" w:rsidR="00FD05BC" w:rsidRDefault="00FD05BC" w:rsidRPr="00FD05BC">
      <w:pPr>
        <w:suppressAutoHyphens/>
        <w:ind w:firstLine="567"/>
        <w:jc w:val="both"/>
        <w:rPr>
          <w:lang w:eastAsia="ar-SA"/>
        </w:rPr>
      </w:pPr>
      <w:r w:rsidRPr="00FD05BC">
        <w:rPr>
          <w:rFonts w:cs="Arial"/>
          <w:lang w:eastAsia="ar-SA"/>
        </w:rPr>
        <w:t>-</w:t>
      </w:r>
      <w:r w:rsidRPr="00FD05BC">
        <w:rPr>
          <w:rFonts w:cs="GOST type A"/>
          <w:lang w:eastAsia="ar-SA"/>
        </w:rPr>
        <w:t> регулирова</w:t>
      </w:r>
      <w:r w:rsidRPr="00FD05BC">
        <w:rPr>
          <w:lang w:eastAsia="ar-SA"/>
        </w:rPr>
        <w:t>ние поверхностного стока (перехватные сбросные лотки);</w:t>
      </w:r>
    </w:p>
    <w:p w:rsidP="00FD05BC" w:rsidR="00FD05BC" w:rsidRDefault="00FD05BC" w:rsidRPr="00FD05BC">
      <w:pPr>
        <w:suppressAutoHyphens/>
        <w:ind w:firstLine="567"/>
        <w:jc w:val="both"/>
        <w:rPr>
          <w:rFonts w:cs="GOST type A"/>
          <w:lang w:eastAsia="ar-SA"/>
        </w:rPr>
      </w:pPr>
      <w:r w:rsidRPr="00FD05BC">
        <w:rPr>
          <w:rFonts w:cs="Arial"/>
          <w:lang w:eastAsia="ar-SA"/>
        </w:rPr>
        <w:t>-</w:t>
      </w:r>
      <w:r w:rsidRPr="00FD05BC">
        <w:rPr>
          <w:rFonts w:cs="GOST type A"/>
          <w:lang w:eastAsia="ar-SA"/>
        </w:rPr>
        <w:t> планировка откосов с устройством берм;</w:t>
      </w:r>
    </w:p>
    <w:p w:rsidP="00FD05BC" w:rsidR="00FD05BC" w:rsidRDefault="00FD05BC" w:rsidRPr="00FD05BC">
      <w:pPr>
        <w:suppressAutoHyphens/>
        <w:ind w:firstLine="567"/>
        <w:jc w:val="both"/>
        <w:rPr>
          <w:rFonts w:cs="GOST type A"/>
          <w:lang w:eastAsia="ar-SA"/>
        </w:rPr>
      </w:pPr>
      <w:r w:rsidRPr="00FD05BC">
        <w:rPr>
          <w:rFonts w:cs="Arial"/>
          <w:lang w:eastAsia="ar-SA"/>
        </w:rPr>
        <w:t>-</w:t>
      </w:r>
      <w:r w:rsidRPr="00FD05BC">
        <w:rPr>
          <w:rFonts w:cs="GOST type A"/>
          <w:lang w:eastAsia="ar-SA"/>
        </w:rPr>
        <w:t> крепление откосов железобетонными плитами.</w:t>
      </w:r>
    </w:p>
    <w:p w:rsidP="00FD05BC" w:rsidR="00FD05BC" w:rsidRDefault="00FD05BC" w:rsidRPr="00FD05BC">
      <w:pPr>
        <w:suppressAutoHyphens/>
        <w:ind w:firstLine="567"/>
        <w:jc w:val="both"/>
        <w:rPr>
          <w:lang w:eastAsia="ar-SA"/>
        </w:rPr>
      </w:pPr>
      <w:r w:rsidRPr="00FD05BC">
        <w:rPr>
          <w:lang w:eastAsia="ar-SA"/>
        </w:rPr>
        <w:t xml:space="preserve">Определенные мероприятия необходимы в целях общего благоустройства территории и предотвращения развития неблагоприятных процессов на площадках, резервируемой для будущей застройки, в зонах инженерно – </w:t>
      </w:r>
      <w:r w:rsidRPr="00FD05BC">
        <w:rPr>
          <w:rFonts w:cs="GOST type A"/>
          <w:lang w:eastAsia="ar-SA"/>
        </w:rPr>
        <w:t>транспортных коммуникаций. Намечается засыпка верховых частей и отвершков оврагообразований, перехват ливневых вод с прилегающих водосборных площадей, крепление</w:t>
      </w:r>
      <w:r w:rsidRPr="00FD05BC">
        <w:rPr>
          <w:lang w:eastAsia="ar-SA"/>
        </w:rPr>
        <w:t xml:space="preserve"> откосов ложа оврагов, прокладка водоотводных и дренажных коллекторов вдоль тальвегов.</w:t>
      </w:r>
    </w:p>
    <w:p w:rsidP="00FD05BC" w:rsidR="00FD05BC" w:rsidRDefault="00FD05BC" w:rsidRPr="00FD05BC">
      <w:pPr>
        <w:suppressAutoHyphens/>
        <w:ind w:firstLine="567"/>
        <w:jc w:val="both"/>
        <w:rPr>
          <w:lang w:eastAsia="ar-SA"/>
        </w:rPr>
      </w:pPr>
      <w:r w:rsidRPr="00FD05BC">
        <w:rPr>
          <w:lang w:eastAsia="ar-SA"/>
        </w:rPr>
        <w:t>Для предотвращения негативных воздействий гололеда на территории необходимо предусмотреть установку емкостей для песка. Предотвращения развития гололедных явлений на дорожных покрытиях территории сельского поселения осуществляют районные дорожно-эксплуатационные участки.</w:t>
      </w:r>
    </w:p>
    <w:p w:rsidP="00FD05BC" w:rsidR="00FD05BC" w:rsidRDefault="00FD05BC" w:rsidRPr="00FD05BC">
      <w:pPr>
        <w:ind w:firstLine="567"/>
        <w:jc w:val="both"/>
        <w:rPr>
          <w:lang w:eastAsia="en-US"/>
        </w:rPr>
      </w:pPr>
      <w:r w:rsidRPr="00FD05BC">
        <w:rPr>
          <w:lang w:eastAsia="en-US"/>
        </w:rPr>
        <w:t>Из наблюдаемых метеорологических явлений к ОЯ относятся ветер, осадки, метель, туман, гололедно-изморозевые отложения, если их интенсивность, значение и продолжительность достигают или превосходят критерии, установленные для конкретной территории. Все указанные явления требуют принятия экстренных мер для предупреждения и ликвидации последствий.</w:t>
      </w:r>
    </w:p>
    <w:p w:rsidP="00FD05BC" w:rsidR="00FD05BC" w:rsidRDefault="00FD05BC" w:rsidRPr="00FD05BC">
      <w:pPr>
        <w:ind w:firstLine="567"/>
        <w:jc w:val="both"/>
        <w:rPr>
          <w:szCs w:val="22"/>
          <w:lang w:eastAsia="en-US"/>
        </w:rPr>
      </w:pPr>
      <w:r w:rsidRPr="00FD05BC">
        <w:rPr>
          <w:szCs w:val="22"/>
          <w:lang w:eastAsia="en-US"/>
        </w:rPr>
        <w:t>Климатические данные поселения приведены по данным наблюдений по метеостанции «Улу-Теляк», находящейся в аналогичных условиях.</w:t>
      </w:r>
    </w:p>
    <w:p w:rsidP="00FD05BC" w:rsidR="00FD05BC" w:rsidRDefault="00FD05BC" w:rsidRPr="00FD05BC">
      <w:pPr>
        <w:ind w:firstLine="567"/>
        <w:jc w:val="both"/>
        <w:rPr>
          <w:szCs w:val="22"/>
          <w:lang w:eastAsia="en-US"/>
        </w:rPr>
      </w:pPr>
      <w:r w:rsidRPr="00FD05BC">
        <w:rPr>
          <w:szCs w:val="22"/>
          <w:lang w:eastAsia="en-US"/>
        </w:rPr>
        <w:t>Климат на территории муниципального образования континентальный с резкими колебаниями температуры, холодной многоснежной зимой и теплым летом.</w:t>
      </w:r>
    </w:p>
    <w:p w:rsidP="00FD05BC" w:rsidR="00FD05BC" w:rsidRDefault="00FD05BC" w:rsidRPr="00FD05BC">
      <w:pPr>
        <w:ind w:firstLine="567"/>
        <w:jc w:val="both"/>
        <w:rPr>
          <w:szCs w:val="22"/>
          <w:lang w:eastAsia="en-US"/>
        </w:rPr>
      </w:pPr>
      <w:r w:rsidRPr="00FD05BC">
        <w:rPr>
          <w:szCs w:val="22"/>
          <w:lang w:eastAsia="en-US"/>
        </w:rPr>
        <w:t>Территория населенного пункта по СП 131.13330.2020 «Строительная климатология» относится к строительно-климатической зоне - IВ.</w:t>
      </w:r>
    </w:p>
    <w:p w:rsidP="00FD05BC" w:rsidR="00FD05BC" w:rsidRDefault="00FD05BC" w:rsidRPr="00FD05BC">
      <w:pPr>
        <w:ind w:firstLine="567"/>
        <w:jc w:val="both"/>
        <w:rPr>
          <w:lang w:eastAsia="en-US"/>
        </w:rPr>
      </w:pPr>
      <w:r w:rsidRPr="00FD05BC">
        <w:rPr>
          <w:szCs w:val="22"/>
          <w:lang w:eastAsia="en-US"/>
        </w:rPr>
        <w:t>Продолжительность отопительного периода - 218 суток.</w:t>
      </w:r>
    </w:p>
    <w:p w:rsidP="00FD05BC" w:rsidR="00FD05BC" w:rsidRDefault="00FD05BC" w:rsidRPr="00FD05BC">
      <w:pPr>
        <w:ind w:firstLine="567"/>
        <w:jc w:val="both"/>
        <w:rPr>
          <w:lang w:eastAsia="en-US"/>
        </w:rPr>
      </w:pPr>
      <w:r w:rsidRPr="00FD05BC">
        <w:rPr>
          <w:lang w:eastAsia="en-US"/>
        </w:rPr>
        <w:t>Конкретные мероприятия и размещение сооружений по предотвращению чрезвычайных ситуаций природного характера определяются в составе документации по планировке территории и проектной документации.</w:t>
      </w:r>
    </w:p>
    <w:p w:rsidP="00FD05BC" w:rsidR="00FD05BC" w:rsidRDefault="00FD05BC" w:rsidRPr="00FD05BC">
      <w:pPr>
        <w:ind w:firstLine="567"/>
        <w:jc w:val="both"/>
        <w:rPr>
          <w:lang w:eastAsia="en-US"/>
        </w:rPr>
      </w:pPr>
      <w:r w:rsidRPr="00FD05BC">
        <w:rPr>
          <w:lang w:eastAsia="en-US"/>
        </w:rPr>
        <w:t>Одним из наиболее вероятных природных стихийных бедствий наиболее вероятными является чрезвычайная пожароопасность.</w:t>
      </w:r>
    </w:p>
    <w:p w:rsidP="00FD05BC" w:rsidR="00FD05BC" w:rsidRDefault="00FD05BC" w:rsidRPr="00FD05BC">
      <w:pPr>
        <w:ind w:firstLine="567"/>
        <w:jc w:val="both"/>
        <w:rPr>
          <w:lang w:eastAsia="en-US"/>
        </w:rPr>
      </w:pPr>
      <w:r w:rsidRPr="00FD05BC">
        <w:rPr>
          <w:lang w:eastAsia="en-US"/>
        </w:rPr>
        <w:t>Особую опасность представляют собой природные пожары.</w:t>
      </w:r>
    </w:p>
    <w:p w:rsidP="00FD05BC" w:rsidR="00FD05BC" w:rsidRDefault="00FD05BC" w:rsidRPr="00FD05BC">
      <w:pPr>
        <w:ind w:firstLine="567"/>
        <w:jc w:val="both"/>
        <w:rPr>
          <w:i/>
          <w:lang w:eastAsia="en-US"/>
        </w:rPr>
        <w:sectPr w:rsidR="00FD05BC" w:rsidRPr="00FD05BC" w:rsidSect="00A0319F">
          <w:footerReference r:id="rId50" w:type="even"/>
          <w:footerReference r:id="rId51" w:type="first"/>
          <w:pgSz w:h="16838" w:w="11906"/>
          <w:pgMar w:bottom="1134" w:footer="369" w:gutter="0" w:header="420" w:left="1418" w:right="708" w:top="1135"/>
          <w:cols w:space="708"/>
          <w:docGrid w:linePitch="381"/>
        </w:sectPr>
      </w:pPr>
      <w:bookmarkStart w:id="261" w:name="_Toc405304129"/>
      <w:bookmarkStart w:id="262" w:name="_Toc407760884"/>
    </w:p>
    <w:p w:rsidP="00FD05BC" w:rsidR="00FD05BC" w:rsidRDefault="00FD05BC" w:rsidRPr="00FD05BC">
      <w:pPr>
        <w:ind w:firstLine="567"/>
        <w:jc w:val="both"/>
        <w:rPr>
          <w:i/>
          <w:lang w:eastAsia="en-US"/>
        </w:rPr>
      </w:pPr>
      <w:r w:rsidRPr="00FD05BC">
        <w:rPr>
          <w:i/>
          <w:lang w:eastAsia="en-US"/>
        </w:rPr>
        <w:t>Рисунок 6.1.1 - Источники природных опасностей</w:t>
      </w:r>
    </w:p>
    <w:p w:rsidP="00FD05BC" w:rsidR="00FD05BC" w:rsidRDefault="00FD05BC" w:rsidRPr="00FD05BC">
      <w:pPr>
        <w:ind w:firstLine="567"/>
        <w:jc w:val="both"/>
        <w:rPr>
          <w:sz w:val="16"/>
          <w:szCs w:val="16"/>
          <w:lang w:eastAsia="en-US"/>
        </w:rPr>
      </w:pPr>
    </w:p>
    <w:p w:rsidP="00FD05BC" w:rsidR="00FD05BC" w:rsidRDefault="00454303" w:rsidRPr="00FD05BC">
      <w:pPr>
        <w:spacing w:line="360" w:lineRule="auto"/>
        <w:ind w:left="284" w:right="284"/>
        <w:rPr>
          <w:rFonts w:ascii="GOST type A" w:hAnsi="GOST type A"/>
          <w:i/>
          <w:sz w:val="28"/>
        </w:rPr>
      </w:pPr>
      <w:r>
        <w:rPr>
          <w:rFonts w:ascii="GOST type A" w:hAnsi="GOST type A"/>
          <w:i/>
          <w:noProof/>
          <w:sz w:val="28"/>
        </w:rPr>
        <w:drawing>
          <wp:inline distB="0" distL="0" distR="0" distT="0">
            <wp:extent cx="5581650" cy="2590800"/>
            <wp:effectExtent b="0" l="0" r="0" t="0"/>
            <wp:docPr descr="рис" id="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ис" id="0" name="Рисунок 71"/>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2590800"/>
                    </a:xfrm>
                    <a:prstGeom prst="rect">
                      <a:avLst/>
                    </a:prstGeom>
                    <a:noFill/>
                    <a:ln>
                      <a:noFill/>
                    </a:ln>
                  </pic:spPr>
                </pic:pic>
              </a:graphicData>
            </a:graphic>
          </wp:inline>
        </w:drawing>
      </w:r>
    </w:p>
    <w:p w:rsidP="00FD05BC" w:rsidR="00FD05BC" w:rsidRDefault="00FD05BC" w:rsidRPr="00FD05BC">
      <w:pPr>
        <w:suppressAutoHyphens/>
        <w:ind w:firstLine="567"/>
        <w:jc w:val="both"/>
        <w:rPr>
          <w:lang w:eastAsia="ar-SA"/>
        </w:rPr>
      </w:pPr>
      <w:r w:rsidRPr="00FD05BC">
        <w:rPr>
          <w:lang w:eastAsia="ar-SA"/>
        </w:rPr>
        <w:t>Лесной фонд сельского поселения находится в ведении Чаинского лесничества.</w:t>
      </w:r>
    </w:p>
    <w:p w:rsidP="00FD05BC" w:rsidR="00FD05BC" w:rsidRDefault="00FD05BC" w:rsidRPr="00FD05BC">
      <w:pPr>
        <w:suppressAutoHyphens/>
        <w:ind w:firstLine="567"/>
        <w:jc w:val="both"/>
        <w:rPr>
          <w:lang w:eastAsia="ar-SA"/>
        </w:rPr>
      </w:pPr>
      <w:r w:rsidRPr="00FD05BC">
        <w:t>В соответствии со статьей 15 ЛК РФ и приказом Минприроды России 18.08.2014 № 367 «Об утверждении Перечня лесорастительных зон Российской Федерации и Перечня лесных районов Российской Федерации» леса Чаинского лесничества, расположенные в Усть-Бакчарском с.п., относятся к Западно-Сибирскому южно-таежному равнинному району таежной зоны.</w:t>
      </w:r>
    </w:p>
    <w:p w:rsidP="00FD05BC" w:rsidR="00FD05BC" w:rsidRDefault="00FD05BC" w:rsidRPr="00FD05BC">
      <w:pPr>
        <w:suppressAutoHyphens/>
        <w:ind w:firstLine="567"/>
        <w:jc w:val="both"/>
        <w:rPr>
          <w:lang w:eastAsia="ar-SA"/>
        </w:rPr>
      </w:pPr>
      <w:r w:rsidRPr="00FD05BC">
        <w:t>В настоящее время леса, расположенные на территории поселения, относятся к Нюрсинскому, Тигинскому участковым лесничествам.</w:t>
      </w:r>
    </w:p>
    <w:p w:rsidP="00FD05BC" w:rsidR="00FD05BC" w:rsidRDefault="00FD05BC" w:rsidRPr="00FD05BC">
      <w:pPr>
        <w:suppressAutoHyphens/>
        <w:ind w:firstLine="567"/>
        <w:jc w:val="both"/>
        <w:rPr>
          <w:lang w:eastAsia="ar-SA"/>
        </w:rPr>
      </w:pPr>
      <w:r w:rsidRPr="00FD05BC">
        <w:t>Основные породы деревьев– сосна, ель, пихта, лиственница, береза. осина.</w:t>
      </w:r>
    </w:p>
    <w:p w:rsidP="00FD05BC" w:rsidR="00FD05BC" w:rsidRDefault="00FD05BC" w:rsidRPr="00FD05BC">
      <w:pPr>
        <w:ind w:firstLine="567"/>
        <w:jc w:val="both"/>
      </w:pPr>
      <w:r w:rsidRPr="00FD05BC">
        <w:t>В соответствии с Лесохозяйственным регламентом Чаинского лесничества Томской области на территории определены следующие основные категории лесов:</w:t>
      </w:r>
    </w:p>
    <w:p w:rsidP="00FD05BC" w:rsidR="00FD05BC" w:rsidRDefault="00FD05BC" w:rsidRPr="00FD05BC">
      <w:pPr>
        <w:suppressAutoHyphens/>
        <w:ind w:firstLine="567"/>
        <w:jc w:val="both"/>
        <w:rPr>
          <w:lang w:eastAsia="ar-SA"/>
        </w:rPr>
      </w:pPr>
      <w:r w:rsidRPr="00FD05BC">
        <w:rPr>
          <w:lang w:eastAsia="ar-SA"/>
        </w:rPr>
        <w:t>- защитные леса, расположенные в водоохранных зонах;</w:t>
      </w:r>
    </w:p>
    <w:p w:rsidP="00FD05BC" w:rsidR="00FD05BC" w:rsidRDefault="00FD05BC" w:rsidRPr="00FD05BC">
      <w:pPr>
        <w:suppressAutoHyphens/>
        <w:ind w:firstLine="567"/>
        <w:jc w:val="both"/>
        <w:rPr>
          <w:lang w:eastAsia="ar-SA"/>
        </w:rPr>
      </w:pPr>
      <w:r w:rsidRPr="00FD05BC">
        <w:rPr>
          <w:lang w:eastAsia="ar-SA"/>
        </w:rPr>
        <w:t>- ценные леса:</w:t>
      </w:r>
    </w:p>
    <w:p w:rsidP="00FD05BC" w:rsidR="00FD05BC" w:rsidRDefault="00FD05BC" w:rsidRPr="00FD05BC">
      <w:pPr>
        <w:suppressAutoHyphens/>
        <w:ind w:firstLine="567"/>
        <w:jc w:val="both"/>
        <w:rPr>
          <w:lang w:eastAsia="ar-SA"/>
        </w:rPr>
      </w:pPr>
      <w:r w:rsidRPr="00FD05BC">
        <w:rPr>
          <w:lang w:eastAsia="ar-SA"/>
        </w:rPr>
        <w:t>* лесные плодовые насаждения;</w:t>
      </w:r>
    </w:p>
    <w:p w:rsidP="00FD05BC" w:rsidR="00FD05BC" w:rsidRDefault="00FD05BC" w:rsidRPr="00FD05BC">
      <w:pPr>
        <w:suppressAutoHyphens/>
        <w:ind w:firstLine="567"/>
        <w:jc w:val="both"/>
        <w:rPr>
          <w:lang w:eastAsia="ar-SA"/>
        </w:rPr>
      </w:pPr>
      <w:r w:rsidRPr="00FD05BC">
        <w:rPr>
          <w:lang w:eastAsia="ar-SA"/>
        </w:rPr>
        <w:t>* запретные полосы лесов, расположенные вдоль водных объектов;</w:t>
      </w:r>
    </w:p>
    <w:p w:rsidP="00FD05BC" w:rsidR="00FD05BC" w:rsidRDefault="00FD05BC" w:rsidRPr="00FD05BC">
      <w:pPr>
        <w:suppressAutoHyphens/>
        <w:ind w:firstLine="567"/>
        <w:jc w:val="both"/>
        <w:rPr>
          <w:lang w:eastAsia="ar-SA"/>
        </w:rPr>
      </w:pPr>
      <w:r w:rsidRPr="00FD05BC">
        <w:rPr>
          <w:lang w:eastAsia="ar-SA"/>
        </w:rPr>
        <w:t>- эксплуатационные леса.</w:t>
      </w:r>
    </w:p>
    <w:p w:rsidP="00FD05BC" w:rsidR="00FD05BC" w:rsidRDefault="00FD05BC" w:rsidRPr="00FD05BC">
      <w:pPr>
        <w:suppressAutoHyphens/>
        <w:ind w:firstLine="567"/>
        <w:jc w:val="both"/>
        <w:rPr>
          <w:lang w:eastAsia="ar-SA"/>
        </w:rPr>
      </w:pPr>
      <w:r w:rsidRPr="00FD05BC">
        <w:t>В соответствии с Лесным кодексом Российской Федерации и Лесохозяйственным регламентом Чаинского лесничества Томской области леса на территории сельского поселения отнесены по целевому назначению к нескольким категориям: защитные, ценные и эксплуатационные леса.</w:t>
      </w:r>
      <w:r w:rsidRPr="00FD05BC">
        <w:rPr>
          <w:lang w:eastAsia="ar-SA"/>
        </w:rPr>
        <w:t xml:space="preserve"> </w:t>
      </w:r>
    </w:p>
    <w:p w:rsidP="00FD05BC" w:rsidR="00FD05BC" w:rsidRDefault="00FD05BC" w:rsidRPr="00FD05BC">
      <w:pPr>
        <w:suppressAutoHyphens/>
        <w:ind w:firstLine="567"/>
        <w:jc w:val="both"/>
        <w:rPr>
          <w:lang w:eastAsia="ar-SA"/>
        </w:rPr>
      </w:pPr>
      <w:r w:rsidRPr="00FD05BC">
        <w:rPr>
          <w:lang w:eastAsia="ar-SA"/>
        </w:rPr>
        <w:t xml:space="preserve">Территория Усть-Бакчарского с.п. расположена в </w:t>
      </w:r>
      <w:r w:rsidRPr="00FD05BC">
        <w:t>лесной (лесоболотной), лесостепной и степная</w:t>
      </w:r>
      <w:r w:rsidRPr="00FD05BC">
        <w:rPr>
          <w:lang w:eastAsia="ar-SA"/>
        </w:rPr>
        <w:t xml:space="preserve"> природно-географических зонах. </w:t>
      </w:r>
    </w:p>
    <w:p w:rsidP="00FD05BC" w:rsidR="00FD05BC" w:rsidRDefault="00FD05BC" w:rsidRPr="00FD05BC">
      <w:pPr>
        <w:suppressAutoHyphens/>
        <w:ind w:firstLine="567"/>
        <w:jc w:val="both"/>
        <w:rPr>
          <w:lang w:eastAsia="ar-SA"/>
        </w:rPr>
      </w:pPr>
      <w:r w:rsidRPr="00FD05BC">
        <w:rPr>
          <w:lang w:eastAsia="ar-SA"/>
        </w:rPr>
        <w:t>В лесах основными лесообразующими породами являются сосна, береза, осина, реже встречаются кедровые, еловые насаждения. Преобладают мягколиственные древостои, в основном, из березы.</w:t>
      </w:r>
    </w:p>
    <w:p w:rsidP="00FD05BC" w:rsidR="00FD05BC" w:rsidRDefault="00FD05BC" w:rsidRPr="00FD05BC">
      <w:pPr>
        <w:suppressAutoHyphens/>
        <w:ind w:firstLine="567"/>
        <w:jc w:val="both"/>
        <w:rPr>
          <w:lang w:eastAsia="ar-SA"/>
        </w:rPr>
      </w:pPr>
      <w:r w:rsidRPr="00FD05BC">
        <w:rPr>
          <w:lang w:eastAsia="ar-SA"/>
        </w:rPr>
        <w:t>На территории имеются кедровые леса, уход за которыми и хозяйственное освоение требуют особого подхода.</w:t>
      </w:r>
    </w:p>
    <w:p w:rsidP="00FD05BC" w:rsidR="00FD05BC" w:rsidRDefault="00FD05BC" w:rsidRPr="00FD05BC">
      <w:pPr>
        <w:suppressAutoHyphens/>
        <w:ind w:firstLine="567"/>
        <w:jc w:val="both"/>
        <w:rPr>
          <w:lang w:eastAsia="ar-SA"/>
        </w:rPr>
      </w:pPr>
      <w:r w:rsidRPr="00FD05BC">
        <w:rPr>
          <w:lang w:eastAsia="ar-SA"/>
        </w:rPr>
        <w:t>Вблизи населенных пунктов присутствуют запасы дикоросов: грибы (подберезовик и подосиновик, малое количество белого гриба, моховика и масленка); ягоды (черника, брусника, клюква и голубика), кедр, лекарственное сырье (зверобой, душица, кровохлебка, змеевик, василек синий, тысячелистник, полынь).</w:t>
      </w:r>
    </w:p>
    <w:p w:rsidP="00FD05BC" w:rsidR="00FD05BC" w:rsidRDefault="00FD05BC" w:rsidRPr="00FD05BC">
      <w:pPr>
        <w:suppressAutoHyphens/>
        <w:ind w:firstLine="567"/>
        <w:jc w:val="both"/>
        <w:rPr>
          <w:lang w:eastAsia="ar-SA"/>
        </w:rPr>
      </w:pPr>
      <w:r w:rsidRPr="00FD05BC">
        <w:rPr>
          <w:lang w:eastAsia="ar-SA"/>
        </w:rPr>
        <w:t>Опасность торфяных пожаров для территории сельского поселения отсутствует.</w:t>
      </w:r>
    </w:p>
    <w:p w:rsidP="00FD05BC" w:rsidR="00FD05BC" w:rsidRDefault="00FD05BC" w:rsidRPr="00FD05BC">
      <w:pPr>
        <w:suppressAutoHyphens/>
        <w:ind w:firstLine="567"/>
        <w:jc w:val="both"/>
        <w:rPr>
          <w:lang w:eastAsia="ar-SA"/>
        </w:rPr>
      </w:pPr>
      <w:r w:rsidRPr="00FD05BC">
        <w:rPr>
          <w:lang w:eastAsia="ar-SA"/>
        </w:rPr>
        <w:t>Лесной пожар — это неконтролируемое горение растительности, стихийно распространившееся на лесную площадь, окруженную не горящей территорией.</w:t>
      </w:r>
    </w:p>
    <w:p w:rsidP="00FD05BC" w:rsidR="00FD05BC" w:rsidRDefault="00FD05BC" w:rsidRPr="00FD05BC">
      <w:pPr>
        <w:suppressAutoHyphens/>
        <w:ind w:firstLine="567"/>
        <w:jc w:val="both"/>
        <w:rPr>
          <w:lang w:eastAsia="ar-SA"/>
        </w:rPr>
      </w:pPr>
      <w:r w:rsidRPr="00FD05BC">
        <w:rPr>
          <w:lang w:eastAsia="ar-SA"/>
        </w:rPr>
        <w:t>В лесную площадь, по которой распространяется пожар, входят открытые лесные пространства (вырубки, гари и др.). Именно лесные пожары представляют наибольшую опасность для людей и сельскохозяйственных животных.</w:t>
      </w:r>
    </w:p>
    <w:p w:rsidP="00FD05BC" w:rsidR="00FD05BC" w:rsidRDefault="00FD05BC" w:rsidRPr="00FD05BC">
      <w:pPr>
        <w:suppressAutoHyphens/>
        <w:ind w:firstLine="567"/>
        <w:jc w:val="both"/>
        <w:rPr>
          <w:lang w:eastAsia="ar-SA"/>
        </w:rPr>
      </w:pPr>
      <w:r w:rsidRPr="00FD05BC">
        <w:rPr>
          <w:lang w:eastAsia="ar-SA"/>
        </w:rPr>
        <w:t>Под чрезвычайной лесопожарной ситуацией понимается обстановка на определенной территории, сложившаяся в результате возникновения источника природной чрезвычайной ситуации - лесного пожара (лесных пожаров), который может повлечь или повлек за собой человеческие жертвы, ущерб здоровью людей и / или окружающей природной среде, значительные материальные потери и нарушение условий жизнедеятельности людей.</w:t>
      </w:r>
    </w:p>
    <w:p w:rsidP="00FD05BC" w:rsidR="00FD05BC" w:rsidRDefault="00FD05BC" w:rsidRPr="00FD05BC">
      <w:pPr>
        <w:suppressAutoHyphens/>
        <w:ind w:firstLine="567"/>
        <w:jc w:val="both"/>
        <w:rPr>
          <w:lang w:eastAsia="ar-SA"/>
        </w:rPr>
      </w:pPr>
      <w:r w:rsidRPr="00FD05BC">
        <w:rPr>
          <w:lang w:eastAsia="ar-SA"/>
        </w:rPr>
        <w:t>Для лесного хозяйства разработана следующая классификация пожаров:</w:t>
      </w:r>
    </w:p>
    <w:p w:rsidP="00FD05BC" w:rsidR="00FD05BC" w:rsidRDefault="00FD05BC" w:rsidRPr="00FD05BC">
      <w:pPr>
        <w:suppressAutoHyphens/>
        <w:ind w:firstLine="567"/>
        <w:jc w:val="both"/>
        <w:rPr>
          <w:lang w:eastAsia="ar-SA"/>
        </w:rPr>
      </w:pPr>
      <w:r w:rsidRPr="00FD05BC">
        <w:rPr>
          <w:lang w:eastAsia="ar-SA"/>
        </w:rPr>
        <w:t>- верховые (слабые, средние, сильные);</w:t>
      </w:r>
    </w:p>
    <w:p w:rsidP="00FD05BC" w:rsidR="00FD05BC" w:rsidRDefault="00FD05BC" w:rsidRPr="00FD05BC">
      <w:pPr>
        <w:suppressAutoHyphens/>
        <w:ind w:firstLine="567"/>
        <w:jc w:val="both"/>
        <w:rPr>
          <w:lang w:eastAsia="ar-SA"/>
        </w:rPr>
      </w:pPr>
      <w:r w:rsidRPr="00FD05BC">
        <w:rPr>
          <w:lang w:eastAsia="ar-SA"/>
        </w:rPr>
        <w:t>- низовые (слабые, средние, сильные);</w:t>
      </w:r>
    </w:p>
    <w:p w:rsidP="00FD05BC" w:rsidR="00FD05BC" w:rsidRDefault="00FD05BC" w:rsidRPr="00FD05BC">
      <w:pPr>
        <w:suppressAutoHyphens/>
        <w:ind w:firstLine="567"/>
        <w:jc w:val="both"/>
        <w:rPr>
          <w:lang w:eastAsia="ar-SA"/>
        </w:rPr>
      </w:pPr>
      <w:r w:rsidRPr="00FD05BC">
        <w:rPr>
          <w:lang w:eastAsia="ar-SA"/>
        </w:rPr>
        <w:t>- подземные и подстилочные (слабые, средние, сильные).</w:t>
      </w:r>
    </w:p>
    <w:p w:rsidP="00FD05BC" w:rsidR="00FD05BC" w:rsidRDefault="00FD05BC" w:rsidRPr="00FD05BC">
      <w:pPr>
        <w:suppressAutoHyphens/>
        <w:ind w:firstLine="567"/>
        <w:jc w:val="both"/>
        <w:rPr>
          <w:lang w:eastAsia="ar-SA"/>
        </w:rPr>
      </w:pPr>
      <w:r w:rsidRPr="00FD05BC">
        <w:rPr>
          <w:lang w:eastAsia="ar-SA"/>
        </w:rPr>
        <w:t>Лесные пожары могут быть беглыми (при высокой скорости ветра) и устойчивыми.</w:t>
      </w:r>
    </w:p>
    <w:p w:rsidP="00FD05BC" w:rsidR="00FD05BC" w:rsidRDefault="00FD05BC" w:rsidRPr="00FD05BC">
      <w:pPr>
        <w:suppressAutoHyphens/>
        <w:ind w:firstLine="567"/>
        <w:jc w:val="both"/>
        <w:rPr>
          <w:lang w:eastAsia="ar-SA"/>
        </w:rPr>
      </w:pPr>
      <w:r w:rsidRPr="00FD05BC">
        <w:rPr>
          <w:lang w:eastAsia="ar-SA"/>
        </w:rPr>
        <w:t>Отдельно стоит рассматривать травяные пожары (сельскохозяйственные палы).</w:t>
      </w:r>
    </w:p>
    <w:p w:rsidP="00FD05BC" w:rsidR="00FD05BC" w:rsidRDefault="00FD05BC" w:rsidRPr="00FD05BC">
      <w:pPr>
        <w:suppressAutoHyphens/>
        <w:ind w:firstLine="567"/>
        <w:jc w:val="both"/>
        <w:rPr>
          <w:lang w:eastAsia="ar-SA"/>
        </w:rPr>
      </w:pPr>
    </w:p>
    <w:p w:rsidP="00FD05BC" w:rsidR="00FD05BC" w:rsidRDefault="00FD05BC" w:rsidRPr="00FD05BC">
      <w:pPr>
        <w:ind w:firstLine="567"/>
        <w:jc w:val="both"/>
        <w:rPr>
          <w:lang w:eastAsia="en-US"/>
        </w:rPr>
      </w:pPr>
      <w:r w:rsidRPr="00FD05BC">
        <w:rPr>
          <w:i/>
          <w:lang w:eastAsia="en-US"/>
        </w:rPr>
        <w:t>Рисунок 6.1.2. - Виды лесных пожаров</w:t>
      </w:r>
    </w:p>
    <w:p w:rsidP="00FD05BC" w:rsidR="00FD05BC" w:rsidRDefault="00FD05BC" w:rsidRPr="00FD05BC">
      <w:pPr>
        <w:ind w:firstLine="567"/>
        <w:jc w:val="both"/>
        <w:rPr>
          <w:sz w:val="16"/>
          <w:szCs w:val="16"/>
          <w:lang w:eastAsia="en-US"/>
        </w:rPr>
      </w:pPr>
    </w:p>
    <w:p w:rsidP="00FD05BC" w:rsidR="00FD05BC" w:rsidRDefault="00454303" w:rsidRPr="00FD05BC">
      <w:pPr>
        <w:ind w:firstLine="567"/>
        <w:jc w:val="center"/>
        <w:rPr>
          <w:lang w:eastAsia="en-US"/>
        </w:rPr>
      </w:pPr>
      <w:r>
        <w:rPr>
          <w:rFonts w:ascii="Calibri" w:hAnsi="Calibri"/>
          <w:noProof/>
          <w:sz w:val="22"/>
          <w:szCs w:val="22"/>
        </w:rPr>
        <w:drawing>
          <wp:inline distB="0" distL="0" distR="0" distT="0">
            <wp:extent cx="5762625" cy="2238375"/>
            <wp:effectExtent b="9525" l="0" r="9525" t="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2238375"/>
                    </a:xfrm>
                    <a:prstGeom prst="rect">
                      <a:avLst/>
                    </a:prstGeom>
                    <a:noFill/>
                    <a:ln>
                      <a:noFill/>
                    </a:ln>
                  </pic:spPr>
                </pic:pic>
              </a:graphicData>
            </a:graphic>
          </wp:inline>
        </w:drawing>
      </w:r>
    </w:p>
    <w:p w:rsidP="00FD05BC" w:rsidR="00FD05BC" w:rsidRDefault="00FD05BC" w:rsidRPr="00FD05BC">
      <w:pPr>
        <w:ind w:firstLine="567"/>
        <w:jc w:val="both"/>
        <w:rPr>
          <w:sz w:val="16"/>
          <w:szCs w:val="16"/>
        </w:rPr>
      </w:pPr>
    </w:p>
    <w:p w:rsidP="00FD05BC" w:rsidR="00FD05BC" w:rsidRDefault="00FD05BC" w:rsidRPr="00FD05BC">
      <w:pPr>
        <w:ind w:firstLine="567"/>
        <w:jc w:val="both"/>
        <w:rPr>
          <w:b/>
          <w:bCs/>
          <w:i/>
        </w:rPr>
      </w:pPr>
      <w:r w:rsidRPr="00FD05BC">
        <w:rPr>
          <w:b/>
          <w:bCs/>
          <w:i/>
        </w:rPr>
        <w:t>Верховой пожар</w:t>
      </w:r>
    </w:p>
    <w:p w:rsidP="00FD05BC" w:rsidR="00FD05BC" w:rsidRDefault="00FD05BC" w:rsidRPr="00FD05BC">
      <w:pPr>
        <w:ind w:firstLine="567"/>
        <w:jc w:val="both"/>
      </w:pPr>
      <w:r w:rsidRPr="00FD05BC">
        <w:t xml:space="preserve">При верховом пожаре горят кроны деревьев. Верховые пожары, так же, как и низовые, подразделяется на </w:t>
      </w:r>
      <w:r w:rsidRPr="00FD05BC">
        <w:rPr>
          <w:iCs/>
        </w:rPr>
        <w:t>беглые</w:t>
      </w:r>
      <w:r w:rsidRPr="00FD05BC">
        <w:t xml:space="preserve"> и </w:t>
      </w:r>
      <w:r w:rsidRPr="00FD05BC">
        <w:rPr>
          <w:iCs/>
        </w:rPr>
        <w:t>устойчивые</w:t>
      </w:r>
      <w:r w:rsidRPr="00FD05BC">
        <w:t xml:space="preserve">. При </w:t>
      </w:r>
      <w:r w:rsidRPr="00FD05BC">
        <w:rPr>
          <w:iCs/>
        </w:rPr>
        <w:t>беглом</w:t>
      </w:r>
      <w:r w:rsidRPr="00FD05BC">
        <w:t xml:space="preserve"> верховом пожаре огонь быстро распространяется по кронам деревьев в направлении ветра, а при </w:t>
      </w:r>
      <w:r w:rsidRPr="00FD05BC">
        <w:rPr>
          <w:iCs/>
        </w:rPr>
        <w:t>устойчивом</w:t>
      </w:r>
      <w:r w:rsidRPr="00FD05BC">
        <w:t xml:space="preserve"> (повальном) – огонь распространяется по всему древостою: от подстилки до крон. Горят отдельные деревья и куртины. Возникновение и развитие верховых пожаров происходит от перехода огня низовых пожаров на кроны хвойных древостоев с низкоопущенными ветвями, в многоярусных с обильным подростом насаждениях, молодняках, а также в горных лесах. Скорость верховых пожаров: устойчивого – 300…1500 м/ч (5…25 м/мин), беглого - 4500 м/ч и более (75 м/мин и более). </w:t>
      </w:r>
    </w:p>
    <w:p w:rsidP="00FD05BC" w:rsidR="00FD05BC" w:rsidRDefault="00FD05BC" w:rsidRPr="00FD05BC">
      <w:pPr>
        <w:ind w:firstLine="567"/>
        <w:jc w:val="both"/>
      </w:pPr>
      <w:r w:rsidRPr="00FD05BC">
        <w:t>Верховым пожарам наиболее подвержены хвойные молодняки, заросли кедрового стланика и дуба кустарниковой формы (весной при наличии сухих прошлогодних листьев), в горных лесах – все хвойные насаждения в верхней части крутых склонов (более 25о) и на перевалах. Возникновению верховых пожаров в значительной степени способствуют засухи и сильные ветры.</w:t>
      </w:r>
    </w:p>
    <w:p w:rsidP="00FD05BC" w:rsidR="00FD05BC" w:rsidRDefault="00FD05BC" w:rsidRPr="00FD05BC">
      <w:pPr>
        <w:ind w:firstLine="567"/>
        <w:jc w:val="both"/>
        <w:rPr>
          <w:b/>
          <w:bCs/>
          <w:i/>
        </w:rPr>
      </w:pPr>
      <w:r w:rsidRPr="00FD05BC">
        <w:rPr>
          <w:b/>
          <w:bCs/>
          <w:i/>
        </w:rPr>
        <w:t>Низовой пожар</w:t>
      </w:r>
    </w:p>
    <w:p w:rsidP="00FD05BC" w:rsidR="00FD05BC" w:rsidRDefault="00FD05BC" w:rsidRPr="00FD05BC">
      <w:pPr>
        <w:ind w:firstLine="567"/>
        <w:jc w:val="both"/>
      </w:pPr>
      <w:r w:rsidRPr="00FD05BC">
        <w:t>При низовом пожаре горит лесной опад, состоящий из мелких ветвей, коры, хвои, листьев; лесная подстилка, сухая трава, живой напочвенный покров из трав, мхов, мелкий подрост и кора в нижней части древесных стволов.</w:t>
      </w:r>
    </w:p>
    <w:p w:rsidP="00FD05BC" w:rsidR="00FD05BC" w:rsidRDefault="00FD05BC" w:rsidRPr="00FD05BC">
      <w:pPr>
        <w:ind w:firstLine="567"/>
        <w:jc w:val="both"/>
      </w:pPr>
      <w:r w:rsidRPr="00FD05BC">
        <w:t xml:space="preserve">По скорости распространения огня и характеру горения низовые пожары характеризуются как </w:t>
      </w:r>
      <w:r w:rsidRPr="00FD05BC">
        <w:rPr>
          <w:iCs/>
        </w:rPr>
        <w:t>беглые</w:t>
      </w:r>
      <w:r w:rsidRPr="00FD05BC">
        <w:t xml:space="preserve"> и </w:t>
      </w:r>
      <w:r w:rsidRPr="00FD05BC">
        <w:rPr>
          <w:iCs/>
        </w:rPr>
        <w:t>устойчивые</w:t>
      </w:r>
      <w:r w:rsidRPr="00FD05BC">
        <w:t>.</w:t>
      </w:r>
    </w:p>
    <w:p w:rsidP="00FD05BC" w:rsidR="00FD05BC" w:rsidRDefault="00FD05BC" w:rsidRPr="00FD05BC">
      <w:pPr>
        <w:ind w:firstLine="567"/>
        <w:jc w:val="both"/>
      </w:pPr>
      <w:r w:rsidRPr="00FD05BC">
        <w:rPr>
          <w:iCs/>
        </w:rPr>
        <w:t xml:space="preserve">Беглый </w:t>
      </w:r>
      <w:r w:rsidRPr="00FD05BC">
        <w:t>низовой пожар развивается чаще всего в весенний период, когда подсыхает лишь самый верхний слой мелких горючих материалов напочвенного покрова и прошлогодняя травянистая растительность. Скорость распространения огня довольно значительна – 180…300 м/ч (3…5 м/мин) и находится в прямой зависимости от скорости ветра в приземном слое. Лесная подстилка сгорает на 2…3 см. При этом участки с повышенной влажностью напочвенного покрова остаются нетронутыми огнем и площадь, пройденная беглым огнем, имеет пятнистую форму.</w:t>
      </w:r>
    </w:p>
    <w:p w:rsidP="00FD05BC" w:rsidR="00FD05BC" w:rsidRDefault="00FD05BC" w:rsidRPr="00FD05BC">
      <w:pPr>
        <w:ind w:firstLine="567"/>
        <w:jc w:val="both"/>
      </w:pPr>
      <w:r w:rsidRPr="00FD05BC">
        <w:rPr>
          <w:iCs/>
        </w:rPr>
        <w:t>Устойчивый</w:t>
      </w:r>
      <w:r w:rsidRPr="00FD05BC">
        <w:t xml:space="preserve"> низовой пожар характеризуется полным сгоранием напочвенного покрова и лесной подстилки. Устойчивые низовые пожары развиваются в середине лета, когда подстилка просыхает по всей толщине залегания. На участках, пройденных устойчивым пожаром, полностью сгорает лесная подстилка, подрост и подлесок. Обгорают корни и кора деревьев, в результате чего насаждение получает серьезные повреждения, а часть деревьев прекращает рост и гибнет. Скорость распространения огня при устойчивом низовом пожаре от нескольких метров в час до 180 м/ч (1…3 м/мин). По высоте пламени горения кромки низовые пожары характеризуются как слабые (высота пламени до 0,5 м), средние (высота пламени до 1,5 м) и сильные (высота пламени более 1,5 м).</w:t>
      </w:r>
    </w:p>
    <w:p w:rsidP="00FD05BC" w:rsidR="00FD05BC" w:rsidRDefault="00FD05BC" w:rsidRPr="00FD05BC">
      <w:pPr>
        <w:ind w:firstLine="567"/>
        <w:jc w:val="both"/>
        <w:rPr>
          <w:b/>
          <w:bCs/>
          <w:i/>
        </w:rPr>
      </w:pPr>
      <w:r w:rsidRPr="00FD05BC">
        <w:rPr>
          <w:b/>
          <w:bCs/>
          <w:i/>
        </w:rPr>
        <w:t>Травяные пожары (сельхозпалы)</w:t>
      </w:r>
    </w:p>
    <w:p w:rsidP="00FD05BC" w:rsidR="00FD05BC" w:rsidRDefault="00FD05BC" w:rsidRPr="00FD05BC">
      <w:pPr>
        <w:ind w:firstLine="567"/>
        <w:jc w:val="both"/>
      </w:pPr>
      <w:r w:rsidRPr="00FD05BC">
        <w:t xml:space="preserve">Отдельно стоит рассматривать травяные пожары (сельскохозяйственные палы) - сжигание сухой травы на сельскохозяйственных угодьях, лугах и пастбищах, в долинах рек. Обычно травяные пожары возникают в весенний период. При травяных палах горит прошлогодняя сухая трава и стерня, оставленная в поле. Скорость распространения пожара зависит от скорости ветра. </w:t>
      </w:r>
    </w:p>
    <w:p w:rsidP="00FD05BC" w:rsidR="00FD05BC" w:rsidRDefault="00FD05BC" w:rsidRPr="00FD05BC">
      <w:pPr>
        <w:ind w:firstLine="567"/>
        <w:jc w:val="both"/>
      </w:pPr>
      <w:r w:rsidRPr="00FD05BC">
        <w:t xml:space="preserve">При сильном пожаре огонь двигается быстро и бегло. Часто в увлажнённых местах часть травы остаётся нетронутой огнём, а отдельные куртины - непрогоревшими. При слабом ветре - скорость распространения значительно меньше. При этом выгорает вся сухая трава. </w:t>
      </w:r>
      <w:r w:rsidRPr="00FD05BC">
        <w:br/>
        <w:t>Высота пламени от нескольких сантиметров на стерне до 1 - 1,5 м на залежи. До 3 - 5 м при горении тростника.</w:t>
      </w:r>
    </w:p>
    <w:p w:rsidP="00FD05BC" w:rsidR="00FD05BC" w:rsidRDefault="00FD05BC" w:rsidRPr="00FD05BC">
      <w:pPr>
        <w:ind w:firstLine="567"/>
        <w:jc w:val="both"/>
      </w:pPr>
      <w:r w:rsidRPr="00FD05BC">
        <w:t>Травяные пожары - основная причина возникновения значительно более разрушительных пожаров в лесах и на торфяниках.</w:t>
      </w:r>
    </w:p>
    <w:p w:rsidP="00FD05BC" w:rsidR="00FD05BC" w:rsidRDefault="00FD05BC" w:rsidRPr="00FD05BC">
      <w:pPr>
        <w:ind w:firstLine="567"/>
        <w:jc w:val="both"/>
        <w:rPr>
          <w:b/>
          <w:bCs/>
          <w:i/>
        </w:rPr>
      </w:pPr>
      <w:r w:rsidRPr="00FD05BC">
        <w:rPr>
          <w:b/>
          <w:bCs/>
          <w:i/>
        </w:rPr>
        <w:t>Почвенный пожар</w:t>
      </w:r>
    </w:p>
    <w:p w:rsidP="00FD05BC" w:rsidR="00FD05BC" w:rsidRDefault="00FD05BC" w:rsidRPr="00FD05BC">
      <w:pPr>
        <w:ind w:firstLine="567"/>
        <w:jc w:val="both"/>
      </w:pPr>
      <w:r w:rsidRPr="00FD05BC">
        <w:t>Почвенный пожар развивается в результате «заглубления» огня низового пожара в подстилку и торфяной слой почвы.</w:t>
      </w:r>
    </w:p>
    <w:p w:rsidP="00FD05BC" w:rsidR="00FD05BC" w:rsidRDefault="00FD05BC" w:rsidRPr="00FD05BC">
      <w:pPr>
        <w:ind w:firstLine="567"/>
        <w:jc w:val="both"/>
      </w:pPr>
      <w:r w:rsidRPr="00FD05BC">
        <w:t xml:space="preserve">Почвенные пожары подразделяются на </w:t>
      </w:r>
      <w:r w:rsidRPr="00FD05BC">
        <w:rPr>
          <w:iCs/>
        </w:rPr>
        <w:t>подстилочно-гумусный</w:t>
      </w:r>
      <w:r w:rsidRPr="00FD05BC">
        <w:t xml:space="preserve">, при котором горение распространяется на всю толщину лесной подстилки и гумусного слоя, и </w:t>
      </w:r>
      <w:r w:rsidRPr="00FD05BC">
        <w:rPr>
          <w:iCs/>
        </w:rPr>
        <w:t>подземный</w:t>
      </w:r>
      <w:r w:rsidRPr="00FD05BC">
        <w:t xml:space="preserve"> или </w:t>
      </w:r>
      <w:r w:rsidRPr="00FD05BC">
        <w:rPr>
          <w:iCs/>
        </w:rPr>
        <w:t>торфяной</w:t>
      </w:r>
      <w:r w:rsidRPr="00FD05BC">
        <w:t xml:space="preserve"> при котором горение распространяется по торфянистому горизонту почвы или торфяной залежи под слоем лесной почвы. При таком пожаре сгорают корни, деревья вываливаются и падают, как правило вершинами к центру пожара. Пожарище в большинстве случаев имеет круглую или овальную форму. Скорость распространения огня незначительна – от нескольких десятков сантиметров до нескольких метров в сутки.</w:t>
      </w:r>
    </w:p>
    <w:p w:rsidP="00FD05BC" w:rsidR="00FD05BC" w:rsidRDefault="00FD05BC" w:rsidRPr="00FD05BC">
      <w:pPr>
        <w:ind w:firstLine="567"/>
        <w:jc w:val="both"/>
        <w:rPr>
          <w:b/>
          <w:bCs/>
          <w:i/>
        </w:rPr>
      </w:pPr>
      <w:r w:rsidRPr="00FD05BC">
        <w:rPr>
          <w:b/>
          <w:bCs/>
          <w:i/>
        </w:rPr>
        <w:t>Элементы пожара</w:t>
      </w:r>
    </w:p>
    <w:p w:rsidP="00FD05BC" w:rsidR="00FD05BC" w:rsidRDefault="00FD05BC" w:rsidRPr="00FD05BC">
      <w:pPr>
        <w:ind w:firstLine="567"/>
        <w:jc w:val="both"/>
      </w:pPr>
      <w:r w:rsidRPr="00FD05BC">
        <w:t>Названия элементов природного пожара, выработанные практикой лесопожарных работ, приведены на рисунке. Единый подход к названиям отдельных элементов пожара обеспечит взаимопонимание при организации его тушения.</w:t>
      </w:r>
    </w:p>
    <w:p w:rsidP="00FD05BC" w:rsidR="00FD05BC" w:rsidRDefault="00FD05BC" w:rsidRPr="00FD05BC">
      <w:pPr>
        <w:ind w:firstLine="567"/>
        <w:jc w:val="both"/>
      </w:pPr>
    </w:p>
    <w:p w:rsidP="00FD05BC" w:rsidR="00FD05BC" w:rsidRDefault="00FD05BC" w:rsidRPr="00FD05BC">
      <w:pPr>
        <w:ind w:firstLine="567"/>
        <w:jc w:val="both"/>
        <w:rPr>
          <w:b/>
          <w:bCs/>
          <w:i/>
        </w:rPr>
      </w:pPr>
      <w:r w:rsidRPr="00FD05BC">
        <w:rPr>
          <w:b/>
          <w:bCs/>
          <w:i/>
        </w:rPr>
        <w:t>Особенности возникновения и распространения лесных пожаров</w:t>
      </w:r>
    </w:p>
    <w:p w:rsidP="00FD05BC" w:rsidR="00FD05BC" w:rsidRDefault="00FD05BC" w:rsidRPr="00FD05BC">
      <w:pPr>
        <w:ind w:firstLine="567"/>
        <w:jc w:val="both"/>
      </w:pPr>
      <w:r w:rsidRPr="00FD05BC">
        <w:t>Возникновение, распространение и развитие лесных пожаров зависят от рельефа местности, растительных, погодных и других условий. Эти условия необходимо учитывать, чтобы наиболее целесообразно организовать тушение, обеспечить безопасность лесных пожарных и других лиц, принимающих участие в тушении пожаров.</w:t>
      </w:r>
    </w:p>
    <w:p w:rsidP="00FD05BC" w:rsidR="00FD05BC" w:rsidRDefault="00FD05BC" w:rsidRPr="00FD05BC">
      <w:pPr>
        <w:ind w:firstLine="567"/>
        <w:jc w:val="both"/>
      </w:pPr>
      <w:r w:rsidRPr="00FD05BC">
        <w:t xml:space="preserve">В лесу в изобилии имеются горючие материалы и кислород воздуха. Источник высокой температуры (огня), который может вызвать горение, попадает извне. Это оставленный без присмотра и разведенный вне установленного места костер, горящий окурок или спичка, искры из выхлопных труб различных механизмов, выжигание остатков прошлогодней растительности и горючего хлама, другие источники огня, связанные с деятельностью человека, и разряды молний. </w:t>
      </w:r>
    </w:p>
    <w:p w:rsidP="00FD05BC" w:rsidR="00FD05BC" w:rsidRDefault="00FD05BC" w:rsidRPr="00FD05BC">
      <w:pPr>
        <w:ind w:firstLine="567"/>
        <w:jc w:val="both"/>
      </w:pPr>
      <w:r w:rsidRPr="00FD05BC">
        <w:t>Процесс горения последовательно проходит следующие фазы:</w:t>
      </w:r>
    </w:p>
    <w:p w:rsidP="00FD05BC" w:rsidR="00FD05BC" w:rsidRDefault="00FD05BC" w:rsidRPr="00FD05BC">
      <w:pPr>
        <w:ind w:firstLine="567"/>
        <w:jc w:val="both"/>
      </w:pPr>
      <w:r w:rsidRPr="00FD05BC">
        <w:t xml:space="preserve">- предварительный нагрев и подсушивание с выделением водяных паров (120 </w:t>
      </w:r>
      <w:r w:rsidRPr="00FD05BC">
        <w:rPr>
          <w:vertAlign w:val="superscript"/>
        </w:rPr>
        <w:t>0</w:t>
      </w:r>
      <w:r w:rsidRPr="00FD05BC">
        <w:t>С);</w:t>
      </w:r>
    </w:p>
    <w:p w:rsidP="00FD05BC" w:rsidR="00FD05BC" w:rsidRDefault="00FD05BC" w:rsidRPr="00FD05BC">
      <w:pPr>
        <w:ind w:firstLine="567"/>
        <w:jc w:val="both"/>
      </w:pPr>
      <w:r w:rsidRPr="00FD05BC">
        <w:t xml:space="preserve">- высыхание, горение с выделением водяных паров, горючих веществ (кислот, смол) - 260 </w:t>
      </w:r>
      <w:r w:rsidRPr="00FD05BC">
        <w:rPr>
          <w:vertAlign w:val="superscript"/>
        </w:rPr>
        <w:t>0</w:t>
      </w:r>
      <w:r w:rsidRPr="00FD05BC">
        <w:t>С;</w:t>
      </w:r>
    </w:p>
    <w:p w:rsidP="00FD05BC" w:rsidR="00FD05BC" w:rsidRDefault="00FD05BC" w:rsidRPr="00FD05BC">
      <w:pPr>
        <w:ind w:firstLine="567"/>
        <w:jc w:val="both"/>
      </w:pPr>
      <w:r w:rsidRPr="00FD05BC">
        <w:t xml:space="preserve">- воспламенение газов (315…425 </w:t>
      </w:r>
      <w:r w:rsidRPr="00FD05BC">
        <w:rPr>
          <w:vertAlign w:val="superscript"/>
        </w:rPr>
        <w:t>0</w:t>
      </w:r>
      <w:r w:rsidRPr="00FD05BC">
        <w:t>С);</w:t>
      </w:r>
    </w:p>
    <w:p w:rsidP="00FD05BC" w:rsidR="00FD05BC" w:rsidRDefault="00FD05BC" w:rsidRPr="00FD05BC">
      <w:pPr>
        <w:ind w:firstLine="567"/>
        <w:jc w:val="both"/>
      </w:pPr>
      <w:r w:rsidRPr="00FD05BC">
        <w:t xml:space="preserve">- пламенное горение с выделением дыма, углекислого газа, водяных паров и несгоревших газов (650…1095 </w:t>
      </w:r>
      <w:r w:rsidRPr="00FD05BC">
        <w:rPr>
          <w:vertAlign w:val="superscript"/>
        </w:rPr>
        <w:t>0</w:t>
      </w:r>
      <w:r w:rsidRPr="00FD05BC">
        <w:t>С);</w:t>
      </w:r>
    </w:p>
    <w:p w:rsidP="00FD05BC" w:rsidR="00FD05BC" w:rsidRDefault="00FD05BC" w:rsidRPr="00FD05BC">
      <w:pPr>
        <w:ind w:firstLine="567"/>
        <w:jc w:val="both"/>
      </w:pPr>
      <w:r w:rsidRPr="00FD05BC">
        <w:t xml:space="preserve">- обугливание и горение углей до полного сгорания горючих материалов. </w:t>
      </w:r>
    </w:p>
    <w:p w:rsidP="00FD05BC" w:rsidR="00FD05BC" w:rsidRDefault="00FD05BC" w:rsidRPr="00FD05BC">
      <w:pPr>
        <w:ind w:firstLine="567"/>
        <w:jc w:val="both"/>
      </w:pPr>
      <w:r w:rsidRPr="00FD05BC">
        <w:t>В процессе горения выделяется большое количество тепла, которое поступает в окружающую среду путем:</w:t>
      </w:r>
    </w:p>
    <w:p w:rsidP="00FD05BC" w:rsidR="00FD05BC" w:rsidRDefault="00FD05BC" w:rsidRPr="00FD05BC">
      <w:pPr>
        <w:ind w:firstLine="567"/>
        <w:jc w:val="both"/>
      </w:pPr>
      <w:r w:rsidRPr="00FD05BC">
        <w:t xml:space="preserve">- конвекции - распространения высоких температур путем подъема массы горячего воздуха над местом горения в виде конвекционной колонки; </w:t>
      </w:r>
    </w:p>
    <w:p w:rsidP="00FD05BC" w:rsidR="00FD05BC" w:rsidRDefault="00FD05BC" w:rsidRPr="00FD05BC">
      <w:pPr>
        <w:ind w:firstLine="567"/>
        <w:jc w:val="both"/>
      </w:pPr>
      <w:r w:rsidRPr="00FD05BC">
        <w:t xml:space="preserve">- излучения - распространения высоких температур в виде лучистой энергии по радиусу во всех направлениях от источника горения; </w:t>
      </w:r>
    </w:p>
    <w:p w:rsidP="00FD05BC" w:rsidR="00FD05BC" w:rsidRDefault="00FD05BC" w:rsidRPr="00FD05BC">
      <w:pPr>
        <w:ind w:firstLine="567"/>
        <w:jc w:val="both"/>
      </w:pPr>
      <w:r w:rsidRPr="00FD05BC">
        <w:t xml:space="preserve">- проводимости - распространения высоких температур по горючим материалам от очага горения. </w:t>
      </w:r>
    </w:p>
    <w:p w:rsidP="00FD05BC" w:rsidR="00FD05BC" w:rsidRDefault="00FD05BC" w:rsidRPr="00FD05BC">
      <w:pPr>
        <w:ind w:firstLine="567"/>
        <w:jc w:val="both"/>
      </w:pPr>
      <w:r w:rsidRPr="00FD05BC">
        <w:t>Кроме выделяемого тепла, существует много факторов, определяющих дальнейшее поведение пожара, однако основными из них, оказывающими решающее влияние на распространение пожара, являются горючий материал, погодные условия и рельеф местности.</w:t>
      </w:r>
    </w:p>
    <w:p w:rsidP="00FD05BC" w:rsidR="00FD05BC" w:rsidRDefault="00FD05BC" w:rsidRPr="00FD05BC">
      <w:pPr>
        <w:ind w:firstLine="567"/>
        <w:jc w:val="both"/>
        <w:rPr>
          <w:b/>
          <w:i/>
        </w:rPr>
      </w:pPr>
      <w:r w:rsidRPr="00FD05BC">
        <w:rPr>
          <w:b/>
          <w:i/>
        </w:rPr>
        <w:t>Лесные горючие материалы</w:t>
      </w:r>
    </w:p>
    <w:p w:rsidP="00FD05BC" w:rsidR="00FD05BC" w:rsidRDefault="00FD05BC" w:rsidRPr="00FD05BC">
      <w:pPr>
        <w:ind w:firstLine="567"/>
        <w:jc w:val="both"/>
      </w:pPr>
      <w:r w:rsidRPr="00FD05BC">
        <w:t>Лесные горючие материалы (далее по тексту - ЛГМ) по условиям загорания можно разделить на две основные группы:</w:t>
      </w:r>
    </w:p>
    <w:p w:rsidP="00FD05BC" w:rsidR="00FD05BC" w:rsidRDefault="00FD05BC" w:rsidRPr="00FD05BC">
      <w:pPr>
        <w:ind w:firstLine="567"/>
        <w:jc w:val="both"/>
      </w:pPr>
      <w:r w:rsidRPr="00FD05BC">
        <w:t>- легковоспламеняющиеся и быстрогорящие материалы: сухая трава, отмершие листья, хвоя, мелкие ветки, сучья, некоторые кустарники, самосев и др. Эти горючие материалы обеспечивают быстрое распространение огня и служат воспламенителями для медленновоспламеняющихся материалов;</w:t>
      </w:r>
    </w:p>
    <w:p w:rsidP="00FD05BC" w:rsidR="00FD05BC" w:rsidRDefault="00FD05BC" w:rsidRPr="00FD05BC">
      <w:pPr>
        <w:ind w:firstLine="567"/>
        <w:jc w:val="both"/>
      </w:pPr>
      <w:r w:rsidRPr="00FD05BC">
        <w:t>- медленновоспламеняющиеся лесные горючие материалы – валежник, пни, нижние слои лесной подстилки, кустарники и деревья. Эта группа горючих материалов при горении выделяет большое количество тепла и способствует развитию пожара.</w:t>
      </w:r>
    </w:p>
    <w:p w:rsidP="00FD05BC" w:rsidR="00FD05BC" w:rsidRDefault="00FD05BC" w:rsidRPr="00FD05BC">
      <w:pPr>
        <w:ind w:firstLine="567"/>
        <w:jc w:val="both"/>
        <w:rPr>
          <w:b/>
          <w:i/>
        </w:rPr>
      </w:pPr>
      <w:r w:rsidRPr="00FD05BC">
        <w:rPr>
          <w:b/>
          <w:i/>
        </w:rPr>
        <w:t>Условия погоды</w:t>
      </w:r>
    </w:p>
    <w:p w:rsidP="00FD05BC" w:rsidR="00FD05BC" w:rsidRDefault="00FD05BC" w:rsidRPr="00FD05BC">
      <w:pPr>
        <w:ind w:firstLine="567"/>
        <w:jc w:val="both"/>
      </w:pPr>
      <w:r w:rsidRPr="00FD05BC">
        <w:t>Температура воздуха при тушении пожаров является одним из основных факторов. Известно, что чем выше температура, тем быстрее высыхает горючий материал. Температура поверхности почвы влияет также на движение воздушных потоков. Температура воздуха непосредственно воздействует и на пожарных, затрудняя их работу.</w:t>
      </w:r>
    </w:p>
    <w:p w:rsidP="00FD05BC" w:rsidR="00FD05BC" w:rsidRDefault="00FD05BC" w:rsidRPr="00FD05BC">
      <w:pPr>
        <w:ind w:firstLine="567"/>
        <w:jc w:val="both"/>
        <w:rPr>
          <w:b/>
          <w:i/>
        </w:rPr>
      </w:pPr>
      <w:r w:rsidRPr="00FD05BC">
        <w:rPr>
          <w:b/>
          <w:i/>
        </w:rPr>
        <w:t>Ветер</w:t>
      </w:r>
    </w:p>
    <w:p w:rsidP="00FD05BC" w:rsidR="00FD05BC" w:rsidRDefault="00FD05BC" w:rsidRPr="00FD05BC">
      <w:pPr>
        <w:ind w:firstLine="567"/>
        <w:jc w:val="both"/>
      </w:pPr>
      <w:r w:rsidRPr="00FD05BC">
        <w:t>Под влиянием ветра горючие материалы высыхают, увеличивается скорость распространения горения, особенно верховых лесных пожаров. Это способствует возникновению новых очагов горения путем переноса горящих частиц. Лесной пожар вызывает возникновение локальных воздушных потоков, чем усиливает влияние преобладающего ветра на распространение огня. Воздух над поверхностью пламени нагревается и поднимается вверх. На его место устремляется свежий воздух, который способствует процессу горения. В результате над пожаром образуется конвекционная (тепловая) колонка. В конвекционной колонке часто находятся горящие ветки, пучки хвои, которые поднимаются над лесным пологом, а затем опускаются на лес на расстоянии 200…300 м и более от основного очага горения, (в зависимости от скорости ветра и наклона конвекционной колонки) и создают новые очаги горения.</w:t>
      </w:r>
    </w:p>
    <w:p w:rsidP="00FD05BC" w:rsidR="00FD05BC" w:rsidRDefault="00FD05BC" w:rsidRPr="00FD05BC">
      <w:pPr>
        <w:ind w:firstLine="567"/>
        <w:jc w:val="both"/>
        <w:rPr>
          <w:b/>
          <w:i/>
        </w:rPr>
      </w:pPr>
      <w:r w:rsidRPr="00FD05BC">
        <w:rPr>
          <w:b/>
          <w:i/>
        </w:rPr>
        <w:t>Влажность воздуха</w:t>
      </w:r>
    </w:p>
    <w:p w:rsidP="00FD05BC" w:rsidR="00FD05BC" w:rsidRDefault="00FD05BC" w:rsidRPr="00FD05BC">
      <w:pPr>
        <w:ind w:firstLine="567"/>
        <w:jc w:val="both"/>
      </w:pPr>
      <w:r w:rsidRPr="00FD05BC">
        <w:t>В воздухе всегда присутствует влага в виде водяных паров. Количество влаги, содержащееся в воздухе, отражается на влагосодержании горючих материалов. Влажность горючего материала – важный фактор, влияющий на ход тушения пожара, поскольку сырой горючий материал, как и большинство видов «зеленого» горючего материала, не горит.</w:t>
      </w:r>
    </w:p>
    <w:p w:rsidP="00FD05BC" w:rsidR="00FD05BC" w:rsidRDefault="00FD05BC" w:rsidRPr="00FD05BC">
      <w:pPr>
        <w:ind w:firstLine="567"/>
        <w:jc w:val="both"/>
      </w:pPr>
      <w:r w:rsidRPr="00FD05BC">
        <w:t>Суточный цикл развития лесного пожара, примерно следующий:</w:t>
      </w:r>
    </w:p>
    <w:p w:rsidP="00FD05BC" w:rsidR="00FD05BC" w:rsidRDefault="00FD05BC" w:rsidRPr="00FD05BC">
      <w:pPr>
        <w:ind w:firstLine="567"/>
        <w:jc w:val="both"/>
      </w:pPr>
      <w:r w:rsidRPr="00FD05BC">
        <w:t>- максимальная интенсивность горения с 9 до 21 ч - тушить очень трудно;</w:t>
      </w:r>
    </w:p>
    <w:p w:rsidP="00FD05BC" w:rsidR="00FD05BC" w:rsidRDefault="00FD05BC" w:rsidRPr="00FD05BC">
      <w:pPr>
        <w:ind w:firstLine="567"/>
        <w:jc w:val="both"/>
      </w:pPr>
      <w:r w:rsidRPr="00FD05BC">
        <w:t>- снижение интенсивности горения с 21 до 4 ч - эффективность тушения повышается;</w:t>
      </w:r>
    </w:p>
    <w:p w:rsidP="00FD05BC" w:rsidR="00FD05BC" w:rsidRDefault="00FD05BC" w:rsidRPr="00FD05BC">
      <w:pPr>
        <w:ind w:firstLine="567"/>
        <w:jc w:val="both"/>
      </w:pPr>
      <w:r w:rsidRPr="00FD05BC">
        <w:t>- слабая интенсивность горения с 4 до 6 ч (в основном беспламенное горение) - лучшее время тушения;</w:t>
      </w:r>
    </w:p>
    <w:p w:rsidP="00FD05BC" w:rsidR="00FD05BC" w:rsidRDefault="00FD05BC" w:rsidRPr="00FD05BC">
      <w:pPr>
        <w:ind w:firstLine="567"/>
        <w:jc w:val="both"/>
      </w:pPr>
      <w:r w:rsidRPr="00FD05BC">
        <w:t>- увеличение интенсивности горения с 6 до 9 ч - хорошее время для тушения.</w:t>
      </w:r>
    </w:p>
    <w:p w:rsidP="00FD05BC" w:rsidR="00FD05BC" w:rsidRDefault="00FD05BC" w:rsidRPr="00FD05BC">
      <w:pPr>
        <w:ind w:firstLine="567"/>
        <w:jc w:val="both"/>
      </w:pPr>
      <w:r w:rsidRPr="00FD05BC">
        <w:t>Более низкая ночная температура, поглощение влаги горючим материалом, стихание ветра и другие элементы ночной погоды обычно облегчают работу пожарных. Поэтому следует учитывать оптимальное время для локализации и тушения пожаров.</w:t>
      </w:r>
    </w:p>
    <w:p w:rsidP="00FD05BC" w:rsidR="00FD05BC" w:rsidRDefault="00FD05BC" w:rsidRPr="00FD05BC">
      <w:pPr>
        <w:ind w:firstLine="567"/>
        <w:jc w:val="both"/>
      </w:pPr>
      <w:r w:rsidRPr="00FD05BC">
        <w:t>Рельеф местности, особенно горный, оказывает своеобразное влияние на распространение пожаров.</w:t>
      </w:r>
    </w:p>
    <w:p w:rsidP="00FD05BC" w:rsidR="00FD05BC" w:rsidRDefault="00FD05BC" w:rsidRPr="00FD05BC">
      <w:pPr>
        <w:ind w:firstLine="567"/>
        <w:jc w:val="both"/>
      </w:pPr>
      <w:r w:rsidRPr="00FD05BC">
        <w:t>В течение дня, по мере того как солнце нагревает земную поверхность, происходит нагрев и подъем вверх слоев воздуха, находящихся у земли. Поэтому в течение дня воздушные потоки обычно «текут» вверх по ложбинам и склонам. Вечером и ночью поверхность земли охлаждается, воздушные потоки меняют свое направление и текут вниз по ложбинам и склонам. Что касается ветровых потоков, то они связаны той же закономерностью: днем ветер дует вверх по склону, ночью – вниз по склону. Это важно помнить при планировании тушения пожара.</w:t>
      </w:r>
    </w:p>
    <w:p w:rsidP="00FD05BC" w:rsidR="00FD05BC" w:rsidRDefault="00FD05BC" w:rsidRPr="00FD05BC">
      <w:pPr>
        <w:ind w:firstLine="567"/>
        <w:jc w:val="both"/>
      </w:pPr>
      <w:r w:rsidRPr="00FD05BC">
        <w:t>В горных условиях направление и скорость распространения пожара зависят от экспозиции и крутизны склонов. Пожар легко распространяется вверх по склону, и чем круче склон, тем выше скорость движения, если ветер не обладает силой, способной изменить эту ситуацию. Так, при склоне крутизной 5</w:t>
      </w:r>
      <w:r w:rsidRPr="00FD05BC">
        <w:rPr>
          <w:vertAlign w:val="superscript"/>
        </w:rPr>
        <w:t>0</w:t>
      </w:r>
      <w:r w:rsidRPr="00FD05BC">
        <w:t xml:space="preserve"> скорость распространения кромки пожара увеличивается в 1,2 раза, при 10</w:t>
      </w:r>
      <w:r w:rsidRPr="00FD05BC">
        <w:rPr>
          <w:vertAlign w:val="superscript"/>
        </w:rPr>
        <w:t>0</w:t>
      </w:r>
      <w:r w:rsidRPr="00FD05BC">
        <w:t xml:space="preserve"> - в 1,6, при 15</w:t>
      </w:r>
      <w:r w:rsidRPr="00FD05BC">
        <w:rPr>
          <w:vertAlign w:val="superscript"/>
        </w:rPr>
        <w:t>0</w:t>
      </w:r>
      <w:r w:rsidRPr="00FD05BC">
        <w:t xml:space="preserve"> - в 2,1, при 20</w:t>
      </w:r>
      <w:r w:rsidRPr="00FD05BC">
        <w:rPr>
          <w:vertAlign w:val="superscript"/>
        </w:rPr>
        <w:t>0</w:t>
      </w:r>
      <w:r w:rsidRPr="00FD05BC">
        <w:t xml:space="preserve"> - в 2,9 и при крутизне склона в 25</w:t>
      </w:r>
      <w:r w:rsidRPr="00FD05BC">
        <w:rPr>
          <w:vertAlign w:val="superscript"/>
        </w:rPr>
        <w:t>0</w:t>
      </w:r>
      <w:r w:rsidRPr="00FD05BC">
        <w:t xml:space="preserve"> скорость распространения кромки пожара увеличивается в 4,1 раза.</w:t>
      </w:r>
    </w:p>
    <w:p w:rsidP="00FD05BC" w:rsidR="00FD05BC" w:rsidRDefault="00FD05BC" w:rsidRPr="00FD05BC">
      <w:pPr>
        <w:ind w:firstLine="567"/>
        <w:jc w:val="both"/>
      </w:pPr>
      <w:r w:rsidRPr="00FD05BC">
        <w:t>При подъеме вверх по склону огонь пожара находится на незначительном расстоянии от нижней части крон деревьев. Это вызывает их подогрев, подсушивание и более быстрое воспламенение. Теплый воздух поднимается вверх по склону и вызывает «тягу», в результате увеличивается скорость распространения огня.</w:t>
      </w:r>
    </w:p>
    <w:p w:rsidP="00FD05BC" w:rsidR="00FD05BC" w:rsidRDefault="00FD05BC" w:rsidRPr="00FD05BC">
      <w:pPr>
        <w:ind w:firstLine="567"/>
        <w:jc w:val="both"/>
      </w:pPr>
      <w:r w:rsidRPr="00FD05BC">
        <w:t>В то же время на крутых склонах горящие материалы могут скатываться вниз и создавать новые очаги горения.</w:t>
      </w:r>
    </w:p>
    <w:p w:rsidP="00FD05BC" w:rsidR="00FD05BC" w:rsidRDefault="00FD05BC" w:rsidRPr="00FD05BC">
      <w:pPr>
        <w:ind w:firstLine="567"/>
        <w:jc w:val="both"/>
        <w:rPr>
          <w:lang w:eastAsia="en-US"/>
        </w:rPr>
      </w:pPr>
      <w:r w:rsidRPr="00FD05BC">
        <w:rPr>
          <w:lang w:eastAsia="en-US"/>
        </w:rPr>
        <w:t>Лесные пожары при сухой погоде и ветре охватывают значительные пространства. При жаркой погоде, если дождей нет в течение 15 - 18 дней, лес становится настолько сухим, что любое неосторожное обращение с огнем вызывает пожар, быстро распространяющийся по лесной территории.</w:t>
      </w:r>
    </w:p>
    <w:p w:rsidP="00FD05BC" w:rsidR="00FD05BC" w:rsidRDefault="00FD05BC" w:rsidRPr="00FD05BC">
      <w:pPr>
        <w:ind w:firstLine="567"/>
        <w:jc w:val="both"/>
        <w:rPr>
          <w:lang w:eastAsia="en-US"/>
        </w:rPr>
      </w:pPr>
      <w:r w:rsidRPr="00FD05BC">
        <w:rPr>
          <w:lang w:eastAsia="en-US"/>
        </w:rPr>
        <w:t>Грозовые разряды и самовозгорание торфяной крошки в очень редких случаях приводят к возгоранию. Доля пожаров от молний составляет не более 2 % общего количества. В 90 – 97 % случаев пожары возникают из-за неосторожного обращения людей с огнем в местах работы и отдыха.</w:t>
      </w:r>
    </w:p>
    <w:p w:rsidP="00FD05BC" w:rsidR="00FD05BC" w:rsidRDefault="00FD05BC" w:rsidRPr="00FD05BC">
      <w:pPr>
        <w:ind w:firstLine="567"/>
        <w:jc w:val="both"/>
        <w:rPr>
          <w:lang w:eastAsia="en-US"/>
        </w:rPr>
      </w:pPr>
      <w:r w:rsidRPr="00FD05BC">
        <w:rPr>
          <w:lang w:eastAsia="en-US"/>
        </w:rPr>
        <w:t>Главный способ борьбы с пожаром - не допускать его возникновения. Самый простой и достаточно эффективный способ тушения средних низовых пожаров – захлестывание кромки огня ветками. Используя связки проволоки или прутьев (в виде метлы), а также молодые деревья лиственных пород длиной до 2 м, группа из 4 человек способна за 1 ч сбить пламя на кромке пожара до 1 км.</w:t>
      </w:r>
    </w:p>
    <w:p w:rsidP="00FD05BC" w:rsidR="00FD05BC" w:rsidRDefault="00FD05BC" w:rsidRPr="00FD05BC">
      <w:pPr>
        <w:ind w:firstLine="567"/>
        <w:jc w:val="both"/>
        <w:rPr>
          <w:lang w:eastAsia="en-US"/>
        </w:rPr>
      </w:pPr>
      <w:r w:rsidRPr="00FD05BC">
        <w:rPr>
          <w:lang w:eastAsia="en-US"/>
        </w:rPr>
        <w:t>При крупном пожаре и недостатке средств тушения применяют отжиг (сжигание живого и мертвого покрова почвы на пути пожара) и встречный огонь. Встречный огонь пускают от реки или дороги: делают вал из горючих материалов и, когда возникнет тяга воздуха в сторону пожара, поджигают. Ширина выжигаемой полосы 20 м при низовом пожаре и 200 м – при верховом.</w:t>
      </w:r>
    </w:p>
    <w:p w:rsidP="00FD05BC" w:rsidR="00FD05BC" w:rsidRDefault="00FD05BC" w:rsidRPr="00FD05BC">
      <w:pPr>
        <w:ind w:firstLine="567"/>
        <w:jc w:val="both"/>
        <w:rPr>
          <w:lang w:eastAsia="en-US"/>
        </w:rPr>
      </w:pPr>
      <w:r w:rsidRPr="00FD05BC">
        <w:rPr>
          <w:lang w:eastAsia="en-US"/>
        </w:rPr>
        <w:t>Для тушения подземных пожаров роют канаву до грунта и заливают водой, которая движется по подземным пустотам.</w:t>
      </w:r>
    </w:p>
    <w:p w:rsidP="00FD05BC" w:rsidR="00FD05BC" w:rsidRDefault="00FD05BC" w:rsidRPr="00FD05BC">
      <w:pPr>
        <w:ind w:firstLine="567"/>
        <w:jc w:val="both"/>
        <w:rPr>
          <w:lang w:eastAsia="en-US"/>
        </w:rPr>
      </w:pPr>
      <w:r w:rsidRPr="00FD05BC">
        <w:rPr>
          <w:lang w:eastAsia="en-US"/>
        </w:rPr>
        <w:t>Другие способы борьбы с пожарами: засыпка землей, заливка водой, создание заградительных полос.</w:t>
      </w:r>
    </w:p>
    <w:p w:rsidP="00FD05BC" w:rsidR="00FD05BC" w:rsidRDefault="00FD05BC" w:rsidRPr="00FD05BC">
      <w:pPr>
        <w:ind w:firstLine="567"/>
        <w:jc w:val="both"/>
        <w:rPr>
          <w:lang w:eastAsia="en-US"/>
        </w:rPr>
      </w:pPr>
      <w:r w:rsidRPr="00FD05BC">
        <w:rPr>
          <w:lang w:eastAsia="en-US"/>
        </w:rPr>
        <w:t>Вблизи населенных пунктов необходимо произвести расчистку грунтовых полос между застройками и лесными массивами.</w:t>
      </w:r>
    </w:p>
    <w:p w:rsidP="00FD05BC" w:rsidR="00FD05BC" w:rsidRDefault="00FD05BC" w:rsidRPr="00FD05BC">
      <w:pPr>
        <w:ind w:firstLine="567"/>
        <w:jc w:val="both"/>
        <w:rPr>
          <w:lang w:eastAsia="en-US"/>
        </w:rPr>
      </w:pPr>
    </w:p>
    <w:p w:rsidP="00FD05BC" w:rsidR="00FD05BC" w:rsidRDefault="00FD05BC" w:rsidRPr="00FD05BC">
      <w:pPr>
        <w:ind w:firstLine="567"/>
        <w:jc w:val="both"/>
        <w:rPr>
          <w:i/>
          <w:lang w:eastAsia="en-US"/>
        </w:rPr>
      </w:pPr>
      <w:r w:rsidRPr="00FD05BC">
        <w:rPr>
          <w:i/>
          <w:lang w:eastAsia="en-US"/>
        </w:rPr>
        <w:t>Рисунок 6.1.3. - Способы защиты жилых домов от лесных пожаров</w:t>
      </w:r>
    </w:p>
    <w:p w:rsidP="00FD05BC" w:rsidR="00FD05BC" w:rsidRDefault="00FD05BC" w:rsidRPr="00FD05BC">
      <w:pPr>
        <w:ind w:firstLine="567"/>
        <w:jc w:val="both"/>
        <w:rPr>
          <w:i/>
          <w:sz w:val="16"/>
          <w:szCs w:val="16"/>
          <w:lang w:eastAsia="en-US"/>
        </w:rPr>
      </w:pPr>
    </w:p>
    <w:p w:rsidP="00FD05BC" w:rsidR="00FD05BC" w:rsidRDefault="00FD05BC" w:rsidRPr="00FD05BC">
      <w:pPr>
        <w:suppressAutoHyphens/>
        <w:ind w:firstLine="567"/>
        <w:jc w:val="both"/>
        <w:rPr>
          <w:lang w:eastAsia="ar-SA"/>
        </w:rPr>
      </w:pPr>
      <w:r w:rsidRPr="00FD05BC">
        <w:rPr>
          <w:rFonts w:ascii="GOST type A" w:hAnsi="GOST type A"/>
          <w:i/>
          <w:sz w:val="28"/>
        </w:rPr>
        <w:object w:dxaOrig="13141" w:dyaOrig="7441">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i1025" style="width:438pt;height:246pt" type="#_x0000_t75">
            <v:imagedata o:title="" r:id="rId54"/>
          </v:shape>
        </w:object>
      </w:r>
    </w:p>
    <w:p w:rsidP="00FD05BC" w:rsidR="00FD05BC" w:rsidRDefault="00FD05BC" w:rsidRPr="00FD05BC">
      <w:pPr>
        <w:ind w:firstLine="567"/>
        <w:jc w:val="both"/>
        <w:rPr>
          <w:lang w:eastAsia="en-US"/>
        </w:rPr>
      </w:pPr>
      <w:r w:rsidRPr="00FD05BC">
        <w:rPr>
          <w:lang w:eastAsia="en-US"/>
        </w:rPr>
        <w:t xml:space="preserve">Администрации </w:t>
      </w:r>
      <w:r w:rsidRPr="00FD05BC">
        <w:rPr>
          <w:szCs w:val="22"/>
          <w:lang w:eastAsia="en-US"/>
        </w:rPr>
        <w:t>Усть-Бакчарского сельского</w:t>
      </w:r>
      <w:r w:rsidRPr="00FD05BC">
        <w:rPr>
          <w:bCs/>
          <w:shd w:color="auto" w:fill="FFFFFF" w:val="clear"/>
          <w:lang w:eastAsia="en-US"/>
        </w:rPr>
        <w:t xml:space="preserve"> поселения</w:t>
      </w:r>
      <w:r w:rsidRPr="00FD05BC">
        <w:rPr>
          <w:lang w:eastAsia="en-US"/>
        </w:rPr>
        <w:t xml:space="preserve"> </w:t>
      </w:r>
      <w:r w:rsidRPr="00FD05BC">
        <w:rPr>
          <w:szCs w:val="22"/>
          <w:lang w:eastAsia="en-US"/>
        </w:rPr>
        <w:t>Чаинского муниципального района Томской области</w:t>
      </w:r>
      <w:r w:rsidRPr="00FD05BC">
        <w:rPr>
          <w:shd w:color="auto" w:fill="FFFFFF" w:val="clear"/>
          <w:lang w:eastAsia="en-US"/>
        </w:rPr>
        <w:t xml:space="preserve"> </w:t>
      </w:r>
      <w:r w:rsidRPr="00FD05BC">
        <w:rPr>
          <w:lang w:eastAsia="en-US"/>
        </w:rPr>
        <w:t xml:space="preserve">рекомендуется рассмотреть возможность создания в лесных массивах, примыкающих к границам населенных пунктов округа </w:t>
      </w:r>
      <w:r w:rsidRPr="00FD05BC">
        <w:rPr>
          <w:bCs/>
          <w:lang w:eastAsia="en-US"/>
        </w:rPr>
        <w:t>пожароустойчивых полос согласно</w:t>
      </w:r>
      <w:r w:rsidRPr="00FD05BC">
        <w:rPr>
          <w:b/>
          <w:bCs/>
          <w:lang w:eastAsia="en-US"/>
        </w:rPr>
        <w:t xml:space="preserve"> «</w:t>
      </w:r>
      <w:r w:rsidRPr="00FD05BC">
        <w:rPr>
          <w:lang w:eastAsia="en-US"/>
        </w:rPr>
        <w:t>Рекомендации по противопожарной профилактике в лесах и регламентации работы лесопожарных служб», утвержденной Приказом заместителя руководителя Федеральной службы лесного хозяйства России от 17.11.1997 г.</w:t>
      </w:r>
    </w:p>
    <w:p w:rsidP="00FD05BC" w:rsidR="00FD05BC" w:rsidRDefault="00FD05BC" w:rsidRPr="00FD05BC">
      <w:pPr>
        <w:ind w:firstLine="567"/>
        <w:jc w:val="both"/>
        <w:rPr>
          <w:sz w:val="16"/>
          <w:szCs w:val="16"/>
          <w:lang w:eastAsia="en-US"/>
        </w:rPr>
      </w:pPr>
    </w:p>
    <w:p w:rsidP="00FD05BC" w:rsidR="00FD05BC" w:rsidRDefault="00FD05BC" w:rsidRPr="00FD05BC">
      <w:pPr>
        <w:ind w:firstLine="567"/>
        <w:jc w:val="both"/>
        <w:rPr>
          <w:bCs/>
          <w:lang w:eastAsia="en-US"/>
        </w:rPr>
      </w:pPr>
      <w:r w:rsidRPr="00FD05BC">
        <w:rPr>
          <w:lang w:eastAsia="en-US"/>
        </w:rPr>
        <w:t xml:space="preserve">Целью создания данных </w:t>
      </w:r>
      <w:r w:rsidRPr="00FD05BC">
        <w:rPr>
          <w:bCs/>
          <w:lang w:eastAsia="en-US"/>
        </w:rPr>
        <w:t>пожароустойчивых полос является останов низового или верхового пожара. Придя на данную полосу, пожар останавливается по причине отсутствия на ней горючих материалов.</w:t>
      </w:r>
    </w:p>
    <w:p w:rsidP="00FD05BC" w:rsidR="00FD05BC" w:rsidRDefault="00FD05BC" w:rsidRPr="00FD05BC">
      <w:pPr>
        <w:ind w:firstLine="567"/>
        <w:jc w:val="both"/>
        <w:rPr>
          <w:bCs/>
          <w:lang w:eastAsia="en-US"/>
        </w:rPr>
      </w:pPr>
      <w:r w:rsidRPr="00FD05BC">
        <w:rPr>
          <w:bCs/>
          <w:lang w:eastAsia="en-US"/>
        </w:rPr>
        <w:t>Пожароустойчивая полоса - представляет собой полосу продуцирующего насаждения, с поверхности которого убран весь горючий материал (подстилка, ветки, шишки, самосев, подрост). На деревьях этой полосы поднимается крона до 2 - 3-х метров.</w:t>
      </w:r>
    </w:p>
    <w:p w:rsidP="00FD05BC" w:rsidR="00FD05BC" w:rsidRDefault="00FD05BC" w:rsidRPr="00FD05BC">
      <w:pPr>
        <w:ind w:firstLine="567"/>
        <w:jc w:val="both"/>
        <w:rPr>
          <w:bCs/>
          <w:lang w:eastAsia="en-US"/>
        </w:rPr>
      </w:pPr>
      <w:r w:rsidRPr="00FD05BC">
        <w:rPr>
          <w:bCs/>
          <w:lang w:eastAsia="en-US"/>
        </w:rPr>
        <w:t>В тех местах, где насаждение вплотную примыкает к населенному пункту, производятся по границе застроек с насаждением разрубка коридора шириной не менее высоты дерева, обычно 15 - 20 метров.</w:t>
      </w:r>
    </w:p>
    <w:p w:rsidP="00FD05BC" w:rsidR="00FD05BC" w:rsidRDefault="00FD05BC" w:rsidRPr="00FD05BC">
      <w:pPr>
        <w:ind w:firstLine="567"/>
        <w:jc w:val="both"/>
        <w:rPr>
          <w:bCs/>
          <w:lang w:eastAsia="en-US"/>
        </w:rPr>
      </w:pPr>
      <w:r w:rsidRPr="00FD05BC">
        <w:rPr>
          <w:bCs/>
          <w:lang w:eastAsia="en-US"/>
        </w:rPr>
        <w:t>Этот коридор используется для проезда противопожарной техники и выполняет часть пожароустойчивой полосы. Вся его поверхность минерализуется и по нему прокладывается дорога.</w:t>
      </w:r>
    </w:p>
    <w:p w:rsidP="00FD05BC" w:rsidR="00FD05BC" w:rsidRDefault="00FD05BC" w:rsidRPr="00FD05BC">
      <w:pPr>
        <w:ind w:firstLine="567"/>
        <w:jc w:val="both"/>
        <w:rPr>
          <w:bCs/>
          <w:lang w:eastAsia="en-US"/>
        </w:rPr>
      </w:pPr>
      <w:r w:rsidRPr="00FD05BC">
        <w:rPr>
          <w:bCs/>
          <w:lang w:eastAsia="en-US"/>
        </w:rPr>
        <w:t>Насаждение, примыкающее к разрубленному коридору, используется под пожароустойчивую полосу шириной 70 метров. Она имеет следующие параметры (рисунок 6.1.5.).</w:t>
      </w:r>
    </w:p>
    <w:p w:rsidP="00FD05BC" w:rsidR="00FD05BC" w:rsidRDefault="00FD05BC" w:rsidRPr="00FD05BC">
      <w:pPr>
        <w:suppressAutoHyphens/>
        <w:ind w:firstLine="567"/>
        <w:jc w:val="both"/>
        <w:rPr>
          <w:lang w:eastAsia="ar-SA"/>
        </w:rPr>
      </w:pPr>
    </w:p>
    <w:p w:rsidP="00FD05BC" w:rsidR="00FD05BC" w:rsidRDefault="00FD05BC" w:rsidRPr="00FD05BC">
      <w:pPr>
        <w:ind w:firstLine="567"/>
        <w:jc w:val="both"/>
        <w:rPr>
          <w:bCs/>
          <w:i/>
          <w:lang w:eastAsia="en-US"/>
        </w:rPr>
      </w:pPr>
      <w:r w:rsidRPr="00FD05BC">
        <w:rPr>
          <w:i/>
          <w:lang w:eastAsia="en-US"/>
        </w:rPr>
        <w:t xml:space="preserve">Рисунок 6.1.4. - </w:t>
      </w:r>
      <w:r w:rsidRPr="00FD05BC">
        <w:rPr>
          <w:bCs/>
          <w:i/>
          <w:lang w:eastAsia="en-US"/>
        </w:rPr>
        <w:t>Параметры пожароустойчивой полосы шириной 90 метров</w:t>
      </w:r>
    </w:p>
    <w:p w:rsidP="00FD05BC" w:rsidR="00FD05BC" w:rsidRDefault="00454303" w:rsidRPr="00FD05BC">
      <w:pPr>
        <w:spacing w:after="100" w:afterAutospacing="1" w:before="100" w:beforeAutospacing="1"/>
        <w:jc w:val="center"/>
      </w:pPr>
      <w:r>
        <w:rPr>
          <w:b/>
          <w:noProof/>
          <w:sz w:val="18"/>
          <w:szCs w:val="18"/>
        </w:rPr>
        <w:drawing>
          <wp:inline distB="0" distL="0" distR="0" distT="0">
            <wp:extent cx="3038475" cy="3924300"/>
            <wp:effectExtent b="0" l="0" r="9525" t="0"/>
            <wp:docPr descr="http://donnilos.ucoz.ru/foto/deyatelnost/1.jpg" id="9" name="Рисунок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donnilos.ucoz.ru/foto/deyatelnost/1.jpg" id="0" name="Рисунок 1"/>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38475" cy="3924300"/>
                    </a:xfrm>
                    <a:prstGeom prst="rect">
                      <a:avLst/>
                    </a:prstGeom>
                    <a:noFill/>
                    <a:ln>
                      <a:noFill/>
                    </a:ln>
                  </pic:spPr>
                </pic:pic>
              </a:graphicData>
            </a:graphic>
          </wp:inline>
        </w:drawing>
      </w:r>
    </w:p>
    <w:p w:rsidP="00FD05BC" w:rsidR="00FD05BC" w:rsidRDefault="00FD05BC" w:rsidRPr="00FD05BC">
      <w:pPr>
        <w:ind w:firstLine="567"/>
        <w:jc w:val="both"/>
        <w:rPr>
          <w:bCs/>
          <w:lang w:eastAsia="en-US"/>
        </w:rPr>
      </w:pPr>
      <w:r w:rsidRPr="00FD05BC">
        <w:rPr>
          <w:bCs/>
          <w:lang w:eastAsia="en-US"/>
        </w:rPr>
        <w:t>В коридорах производится направленная валка деревьев. Спиливание, которых делается заподлицо с землей. Поверхность в технологических коридорах и на разрыве минерализуется.</w:t>
      </w:r>
    </w:p>
    <w:p w:rsidP="00FD05BC" w:rsidR="00FD05BC" w:rsidRDefault="00FD05BC" w:rsidRPr="00FD05BC">
      <w:pPr>
        <w:ind w:firstLine="567"/>
        <w:jc w:val="both"/>
        <w:rPr>
          <w:bCs/>
          <w:lang w:eastAsia="en-US"/>
        </w:rPr>
      </w:pPr>
      <w:r w:rsidRPr="00FD05BC">
        <w:rPr>
          <w:bCs/>
          <w:lang w:eastAsia="en-US"/>
        </w:rPr>
        <w:t>В кулисах насаждений производится подъем кроны, уборка захламления, вырубка сухих деревьев, уборка самосева и подроста и в первый год под насаждением удаляется подстилка до минерализованного слоя. Подстилку можно убирать вручную. Она сгребается, складывается в кучки, грузится на тракторную тележку и вывозится за пределы пожароустойчивой полосы.</w:t>
      </w:r>
    </w:p>
    <w:p w:rsidP="00FD05BC" w:rsidR="00FD05BC" w:rsidRDefault="00FD05BC" w:rsidRPr="00FD05BC">
      <w:pPr>
        <w:ind w:firstLine="567"/>
        <w:jc w:val="both"/>
        <w:rPr>
          <w:bCs/>
          <w:lang w:eastAsia="en-US"/>
        </w:rPr>
      </w:pPr>
      <w:r w:rsidRPr="00FD05BC">
        <w:rPr>
          <w:bCs/>
          <w:lang w:eastAsia="en-US"/>
        </w:rPr>
        <w:t>Возможны и другие способы уборки подстилки, такие как в разреженных древостоях или в насаждениях с 3-метровыми междурядьями проводится минерализация почвы с применением мини трактора и культиватора с активными органами, перемешивающие подстилку с почвой. Сгребание и закапывание подстилки в небольшие ямы, которые готовятся мини экскаватором.</w:t>
      </w:r>
    </w:p>
    <w:p w:rsidP="00FD05BC" w:rsidR="00FD05BC" w:rsidRDefault="00FD05BC" w:rsidRPr="00FD05BC">
      <w:pPr>
        <w:ind w:firstLine="567"/>
        <w:jc w:val="both"/>
        <w:rPr>
          <w:bCs/>
          <w:lang w:eastAsia="en-US"/>
        </w:rPr>
      </w:pPr>
      <w:r w:rsidRPr="00FD05BC">
        <w:rPr>
          <w:bCs/>
          <w:lang w:eastAsia="en-US"/>
        </w:rPr>
        <w:t>На разрубаемых коридорах уже на четвертый-пятый год корневая система у пеньков перегнивает, и они имеют слабое сцепление с почвой. Бульдозером производится сгребание их в кучи, ручная или механизированная погрузка и вывозка за пределы пожароустойчивой полосы. Поверхность коридоров планируется для того, чтобы можно было работать грунтометами.</w:t>
      </w:r>
    </w:p>
    <w:p w:rsidP="00FD05BC" w:rsidR="00FD05BC" w:rsidRDefault="00FD05BC" w:rsidRPr="00FD05BC">
      <w:pPr>
        <w:ind w:firstLine="567"/>
        <w:jc w:val="both"/>
        <w:rPr>
          <w:bCs/>
          <w:lang w:eastAsia="en-US"/>
        </w:rPr>
      </w:pPr>
      <w:r w:rsidRPr="00FD05BC">
        <w:rPr>
          <w:bCs/>
          <w:lang w:eastAsia="en-US"/>
        </w:rPr>
        <w:t>В последующие годы 2-ой, 3-ий, и 4-ый и так далее после уборки подстилки в кулисах насаждении производится контролируемый отжиг упавшей с деревьев хвои, ежегодный запас которой составляет 3 - 6 т/га и уже при отжиге не представляет опасности камбиальному слою деревьев.</w:t>
      </w:r>
    </w:p>
    <w:p w:rsidP="00FD05BC" w:rsidR="00FD05BC" w:rsidRDefault="00FD05BC" w:rsidRPr="00FD05BC">
      <w:pPr>
        <w:ind w:firstLine="567"/>
        <w:jc w:val="both"/>
        <w:rPr>
          <w:bCs/>
          <w:lang w:eastAsia="en-US"/>
        </w:rPr>
      </w:pPr>
      <w:r w:rsidRPr="00FD05BC">
        <w:rPr>
          <w:bCs/>
          <w:lang w:eastAsia="en-US"/>
        </w:rPr>
        <w:t>На 10-метровой полосе насаждений, прилегающих к пожароустойчивой полосе, производится подъем кроны до 2 - 3 метров, уборка захламленности и сухостоя, минерализуется или убирается подстилка. На 4-ый или 5-ый год и в последующие годы эту полосу можно будет обрабатывать грунтометом.</w:t>
      </w:r>
    </w:p>
    <w:p w:rsidP="00FD05BC" w:rsidR="00FD05BC" w:rsidRDefault="00FD05BC" w:rsidRPr="00FD05BC">
      <w:pPr>
        <w:ind w:firstLine="567"/>
        <w:jc w:val="both"/>
        <w:rPr>
          <w:bCs/>
          <w:lang w:eastAsia="en-US"/>
        </w:rPr>
      </w:pPr>
      <w:r w:rsidRPr="00FD05BC">
        <w:rPr>
          <w:bCs/>
          <w:lang w:eastAsia="en-US"/>
        </w:rPr>
        <w:t>В тех местах, где между населенным пунктом и насаждением имеется безлесное пространство 200 и более метров, обычно задернелое травянистой растительностью, необходимо провести две минерализованные полосы, одну вдоль опушки леса и одну вдоль населенного пункта. Ширина полос не менее 30 метров.</w:t>
      </w:r>
    </w:p>
    <w:p w:rsidP="00FD05BC" w:rsidR="00FD05BC" w:rsidRDefault="00FD05BC" w:rsidRPr="00FD05BC">
      <w:pPr>
        <w:ind w:firstLine="567"/>
        <w:jc w:val="both"/>
        <w:rPr>
          <w:bCs/>
          <w:lang w:eastAsia="en-US"/>
        </w:rPr>
      </w:pPr>
      <w:r w:rsidRPr="00FD05BC">
        <w:rPr>
          <w:bCs/>
          <w:lang w:eastAsia="en-US"/>
        </w:rPr>
        <w:t>Лучше в таких местах делать несколько минерализованных полос, а между ними делать контролируемый отжиг растительности. Создавая, таким образом, выжигаемую полосу шириной 30-50 метров, как по периметру населенного пункта, так и вдоль опушки насаждения.</w:t>
      </w:r>
    </w:p>
    <w:p w:rsidP="00FD05BC" w:rsidR="00FD05BC" w:rsidRDefault="00FD05BC" w:rsidRPr="00FD05BC">
      <w:pPr>
        <w:ind w:firstLine="567"/>
        <w:jc w:val="both"/>
        <w:rPr>
          <w:bCs/>
          <w:lang w:eastAsia="en-US"/>
        </w:rPr>
      </w:pPr>
      <w:r w:rsidRPr="00FD05BC">
        <w:rPr>
          <w:bCs/>
          <w:lang w:eastAsia="en-US"/>
        </w:rPr>
        <w:t>В тех местах, где между населенным пунктом и насаждением имеется безлесное пространство менее 200 метров, задернелое травяной растительностью, в опушечных насаждениях создается пожароустойчивая полоса, которая от насаждения, ограничивается коридором 8 - 10-метровой ширины и, который выполняется параллельно опушке насаждения на расстоянии 50 метров от опушки (рисунок 6.1.6.).</w:t>
      </w:r>
    </w:p>
    <w:p w:rsidP="00FD05BC" w:rsidR="00FD05BC" w:rsidRDefault="00FD05BC" w:rsidRPr="00FD05BC">
      <w:pPr>
        <w:ind w:firstLine="567"/>
        <w:jc w:val="both"/>
        <w:rPr>
          <w:bCs/>
          <w:sz w:val="16"/>
          <w:szCs w:val="16"/>
          <w:lang w:eastAsia="en-US"/>
        </w:rPr>
      </w:pPr>
    </w:p>
    <w:p w:rsidP="00FD05BC" w:rsidR="00FD05BC" w:rsidRDefault="00FD05BC" w:rsidRPr="00FD05BC">
      <w:pPr>
        <w:ind w:firstLine="567"/>
        <w:jc w:val="both"/>
        <w:rPr>
          <w:bCs/>
          <w:i/>
          <w:lang w:eastAsia="en-US"/>
        </w:rPr>
      </w:pPr>
      <w:r w:rsidRPr="00FD05BC">
        <w:rPr>
          <w:i/>
          <w:lang w:eastAsia="en-US"/>
        </w:rPr>
        <w:t xml:space="preserve">Рисунок 6.1.5. - </w:t>
      </w:r>
      <w:r w:rsidRPr="00FD05BC">
        <w:rPr>
          <w:bCs/>
          <w:i/>
          <w:lang w:eastAsia="en-US"/>
        </w:rPr>
        <w:t>Устройство пожароустойчивой полосы, состоящей из безлесного пространства и насаждения</w:t>
      </w:r>
    </w:p>
    <w:p w:rsidP="00FD05BC" w:rsidR="00FD05BC" w:rsidRDefault="00454303" w:rsidRPr="00FD05BC">
      <w:pPr>
        <w:spacing w:after="100" w:afterAutospacing="1" w:before="100" w:beforeAutospacing="1"/>
        <w:jc w:val="center"/>
      </w:pPr>
      <w:r>
        <w:rPr>
          <w:b/>
          <w:noProof/>
          <w:sz w:val="18"/>
          <w:szCs w:val="18"/>
        </w:rPr>
        <w:drawing>
          <wp:inline distB="0" distL="0" distR="0" distT="0">
            <wp:extent cx="3343275" cy="3314700"/>
            <wp:effectExtent b="0" l="0" r="9525" t="0"/>
            <wp:docPr descr="http://donnilos.ucoz.ru/foto/deyatelnost/2.jpg" id="10" name="Рисунок 2">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donnilos.ucoz.ru/foto/deyatelnost/2.jpg" id="0" name="Рисунок 2"/>
                    <pic:cNvPicPr>
                      <a:picLocks noChangeArrowheads="1"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3275" cy="3314700"/>
                    </a:xfrm>
                    <a:prstGeom prst="rect">
                      <a:avLst/>
                    </a:prstGeom>
                    <a:noFill/>
                    <a:ln>
                      <a:noFill/>
                    </a:ln>
                  </pic:spPr>
                </pic:pic>
              </a:graphicData>
            </a:graphic>
          </wp:inline>
        </w:drawing>
      </w:r>
    </w:p>
    <w:p w:rsidP="00FD05BC" w:rsidR="00FD05BC" w:rsidRDefault="00FD05BC" w:rsidRPr="00FD05BC">
      <w:pPr>
        <w:ind w:firstLine="567"/>
        <w:jc w:val="both"/>
        <w:rPr>
          <w:bCs/>
          <w:lang w:eastAsia="en-US"/>
        </w:rPr>
      </w:pPr>
      <w:r w:rsidRPr="00FD05BC">
        <w:rPr>
          <w:bCs/>
          <w:lang w:eastAsia="en-US"/>
        </w:rPr>
        <w:t>Насаждение между опушкой и коридором разбивается перпендикулярными коридорами к опушке леса на 100 - 200 метровые и более кулисы насаждения. Это зависит от конфигурации опушки леса. В кулисах насаждений выполняется все те же операции, что и в кулисах насаждений выше представленной пожароустойчивой полосы.</w:t>
      </w:r>
    </w:p>
    <w:p w:rsidP="00FD05BC" w:rsidR="00FD05BC" w:rsidRDefault="00FD05BC" w:rsidRPr="00FD05BC">
      <w:pPr>
        <w:ind w:firstLine="567"/>
        <w:jc w:val="both"/>
        <w:rPr>
          <w:b/>
          <w:i/>
          <w:lang w:eastAsia="en-US"/>
        </w:rPr>
      </w:pPr>
      <w:r w:rsidRPr="00FD05BC">
        <w:rPr>
          <w:b/>
          <w:i/>
          <w:lang w:eastAsia="en-US"/>
        </w:rPr>
        <w:t>Гидрологические опасные явления</w:t>
      </w:r>
    </w:p>
    <w:p w:rsidP="00FD05BC" w:rsidR="00FD05BC" w:rsidRDefault="00FD05BC" w:rsidRPr="00FD05BC">
      <w:pPr>
        <w:ind w:firstLine="567"/>
        <w:jc w:val="both"/>
        <w:rPr>
          <w:szCs w:val="22"/>
          <w:lang w:eastAsia="en-US"/>
        </w:rPr>
      </w:pPr>
      <w:r w:rsidRPr="00FD05BC">
        <w:rPr>
          <w:szCs w:val="22"/>
          <w:lang w:eastAsia="en-US"/>
        </w:rPr>
        <w:t xml:space="preserve">Реки Усть-Бакчарского с.п. относятся к Верхнеобскому бассейну.  </w:t>
      </w:r>
    </w:p>
    <w:p w:rsidP="00FD05BC" w:rsidR="00FD05BC" w:rsidRDefault="00FD05BC" w:rsidRPr="00FD05BC">
      <w:pPr>
        <w:ind w:firstLine="567"/>
        <w:jc w:val="both"/>
        <w:rPr>
          <w:szCs w:val="22"/>
          <w:lang w:eastAsia="en-US"/>
        </w:rPr>
      </w:pPr>
      <w:r w:rsidRPr="00FD05BC">
        <w:rPr>
          <w:szCs w:val="22"/>
          <w:lang w:eastAsia="en-US"/>
        </w:rPr>
        <w:tab/>
        <w:t>Основной водной артерией поселения является р. Бакчар – правый приток р. Чая, площадь бассейна 27,2 тыс. км². Среднемноголетний годовой сток: 84 м³/c, 2,7 км³/год.Основные притоки: Нюрса, Тоя (левые), Икса (правый).</w:t>
      </w:r>
    </w:p>
    <w:p w:rsidP="00FD05BC" w:rsidR="00FD05BC" w:rsidRDefault="00FD05BC" w:rsidRPr="00FD05BC">
      <w:pPr>
        <w:ind w:firstLine="567"/>
        <w:jc w:val="both"/>
        <w:rPr>
          <w:szCs w:val="22"/>
          <w:lang w:eastAsia="en-US"/>
        </w:rPr>
      </w:pPr>
      <w:r w:rsidRPr="00FD05BC">
        <w:rPr>
          <w:szCs w:val="22"/>
          <w:lang w:eastAsia="en-US"/>
        </w:rPr>
        <w:tab/>
        <w:t>Реки отличаются большой извилистостью, малым падением, незначительным уклоном, медленным течением. Большинство рек берет начало из болот. Питание рек смешанное, основными источниками являются снеговые, грунтовые и дождевые воды. Для рек характерно неравномерное внутригодовое распределение стока, что вызывает сильное наводнение во время весеннего паводка. Максимальный месячный сток происходит в мае (30-60% годового стока) и в июне (20-30%), а минимальный - в марте (около 3%).</w:t>
      </w:r>
    </w:p>
    <w:p w:rsidP="00FD05BC" w:rsidR="00FD05BC" w:rsidRDefault="00FD05BC" w:rsidRPr="00FD05BC">
      <w:pPr>
        <w:ind w:firstLine="567"/>
        <w:jc w:val="both"/>
      </w:pPr>
      <w:r w:rsidRPr="00FD05BC">
        <w:t>Согласно общепринятому гидрогеологическому районированию, территория Западно-Сибирской низменности рассматривается как крупный артезианский бассейн. Верхний гидрогеологический этаж характеризуется свободным водообменом, лишь нижняя его часть - затрудненным. В пределах верхнего этажа, в основном, развиты пресные подземные воды, меньше - в разной степени минерализованные. Воды нижнего гидрогеологического этажа, характеризующегося затрудненным водообменом, отличаются высокой минерализацией. Это преимущественно термальные и минеральные воды.</w:t>
      </w:r>
    </w:p>
    <w:p w:rsidP="00FD05BC" w:rsidR="00FD05BC" w:rsidRDefault="00FD05BC" w:rsidRPr="00FD05BC">
      <w:pPr>
        <w:ind w:firstLine="567"/>
        <w:jc w:val="both"/>
      </w:pPr>
      <w:r w:rsidRPr="00FD05BC">
        <w:t>Нижний водоносный этаж - фундамент, представленный осадочными, вулканогенными и метаморфическими породами. Здесь развиты подземные воды, связанные с разрушенной кровлей пород фундамента и с зонами разрывных нарушений. Рыхлые отложения верхнего водоносного этажа содержат пластово-поровые воды.</w:t>
      </w:r>
    </w:p>
    <w:p w:rsidP="00FD05BC" w:rsidR="00FD05BC" w:rsidRDefault="00FD05BC" w:rsidRPr="00FD05BC">
      <w:pPr>
        <w:ind w:firstLine="567"/>
        <w:jc w:val="both"/>
      </w:pPr>
      <w:r w:rsidRPr="00FD05BC">
        <w:t>Четвертичный водоносный комплекс развит практически повсеместно в пределах артезианского бассейна. В его состав входят четвертичные отложения пойменно-террасового комплекса современной речной сети, пайдугинской, тобольской, смирновской, кочковской свит и миоцена. Водоносные породы представлены песками различной зернистости с линзами и прослоями глин и суглинков, супесями, гравийно-галечниковыми отложениями. Основное питание водоносный комплекс получает за счет инфильтрации атмосферных осадков практически на всей площади своего распространения, на приподнятых участках плоских междуречных пространств и склонах речных долин. Исключение составляют водоразделы, сложенные глинистыми отложениями федосовской, смирновской и кочковской свит, где инфильтрация затруднена. На водораздельных плато, за исключением площадей, занятых долинами рек, водоносный горизонт надежно защищен от поверхностного загрязнения.</w:t>
      </w:r>
    </w:p>
    <w:p w:rsidP="00FD05BC" w:rsidR="00FD05BC" w:rsidRDefault="00FD05BC" w:rsidRPr="00FD05BC">
      <w:pPr>
        <w:ind w:firstLine="567"/>
        <w:jc w:val="both"/>
      </w:pPr>
      <w:r w:rsidRPr="00FD05BC">
        <w:t>Палеогеновый водоносный комплекс, объединяющий осадки лагернотомской, новомихайловской, атлымской, юрковской, иногда кусковской, свит, распространен повсеместно. Разрез его представляет многослойную фациально изменчивую толщу песков, песчано-гравийно-галечниковых отложений, алевритов, глин с линзами лигнитов и бурых углей. Водоносный комплекс получает основное питание за счет инфильтрации атмосферных осадков. Верхней границей комплекса служат песчано-глинистые отложения лагернотомской свиты или глины новомихайловской; в подошве лежат глинистые и песчаные образования эоцена или верхнего мела. Глубина залегания кровли водоносного комплекса варьирует в очень широких пределах и увеличивается по мере движения с востока на запад и с северо-востока на юго-запад. В долинах крупных рек она обычно не превышает 30-40м, на водоразделах составляет 80-90 и более метров. Мощность водовмещающих отложений возрастает в запад-северо-западном направлении и на территории района не превышает 70 м. Воды повсеместно напорные. Статические уровни прослеживаются на глубинах первых метров в долинах рек, до 26-40 м и более - на водоразделах. Величина водопроводимости комплекса на территории района составляет 1000-2000 м2/сут. и более.</w:t>
      </w:r>
    </w:p>
    <w:p w:rsidP="00FD05BC" w:rsidR="00FD05BC" w:rsidRDefault="00FD05BC" w:rsidRPr="00FD05BC">
      <w:pPr>
        <w:ind w:firstLine="567"/>
        <w:jc w:val="both"/>
        <w:rPr>
          <w:lang w:eastAsia="en-US"/>
        </w:rPr>
      </w:pPr>
      <w:r w:rsidRPr="00FD05BC">
        <w:rPr>
          <w:szCs w:val="22"/>
          <w:lang w:eastAsia="en-US"/>
        </w:rPr>
        <w:t>Водоносный комплекс верхнемеловых отложений сымской и симоновской свит имеет повсеместное распространение. Водовмещающие породы представлены песками различной зернистости (чаще всего от тонко- до среднезернистых с преобладанием мелкозернистых) с линзами и прослоями глин, алевритов. Пески часто глинистые, каолинизированные, что резко ухудшает их фильтрационные свойства. Глубина до кровли водоносного комплекса в среднем на территории района составляет 200 м. Мощность водоносных отложений увеличивается в северном направлении, в среднем на территории района она составляет 130м. Воды повсеместно напорные. Водообильность песков водоносного комплекса низка и определяется не столько их гранулометрическим составом, сколько степенью каолинизации. Удельные дебиты скважин обычно не превышают 0,08-0,1 л/с, часто составляют тысячные доли л/с</w:t>
      </w:r>
    </w:p>
    <w:p w:rsidP="00FD05BC" w:rsidR="00FD05BC" w:rsidRDefault="00FD05BC" w:rsidRPr="00FD05BC">
      <w:pPr>
        <w:ind w:firstLine="567"/>
        <w:jc w:val="both"/>
        <w:rPr>
          <w:lang w:eastAsia="en-US"/>
        </w:rPr>
      </w:pPr>
      <w:r w:rsidRPr="00FD05BC">
        <w:rPr>
          <w:lang w:eastAsia="en-US"/>
        </w:rPr>
        <w:t>Способы защиты затапливаемых территорий населенных пунктов сельского поселения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жилищного фонда и промышленных предприятий, инженерного хозяйства и природных особенностей территории.</w:t>
      </w:r>
    </w:p>
    <w:p w:rsidP="00FD05BC" w:rsidR="00FD05BC" w:rsidRDefault="00FD05BC" w:rsidRPr="00FD05BC">
      <w:pPr>
        <w:ind w:firstLine="567"/>
        <w:jc w:val="both"/>
        <w:rPr>
          <w:lang w:eastAsia="en-US"/>
        </w:rPr>
      </w:pPr>
      <w:r w:rsidRPr="00FD05BC">
        <w:rPr>
          <w:lang w:eastAsia="en-US"/>
        </w:rPr>
        <w:t>В качестве основных средств инженерной защиты от затопления предусматривается регулирование русла водотока в составе расчистки (с целью увеличения пропускной способности) и строительства берегоукрепительных сооружений, регулирование и отвод поверхностного стока, строительство дренажных систем и других сооружений инженерной защиты.</w:t>
      </w:r>
    </w:p>
    <w:p w:rsidP="00FD05BC" w:rsidR="00FD05BC" w:rsidRDefault="00FD05BC" w:rsidRPr="00FD05BC">
      <w:pPr>
        <w:keepNext/>
        <w:keepLines/>
        <w:suppressAutoHyphens/>
        <w:autoSpaceDE w:val="0"/>
        <w:spacing w:after="240" w:before="240"/>
        <w:ind w:firstLine="567" w:right="-1"/>
        <w:jc w:val="center"/>
        <w:outlineLvl w:val="1"/>
        <w:rPr>
          <w:rFonts w:eastAsia="GOST Type AU"/>
          <w:b/>
          <w:lang w:eastAsia="ar-SA"/>
        </w:rPr>
      </w:pPr>
      <w:bookmarkStart w:id="263" w:name="_Toc141115174"/>
      <w:r w:rsidRPr="00FD05BC">
        <w:rPr>
          <w:rFonts w:eastAsia="GOST Type AU"/>
          <w:b/>
          <w:lang w:eastAsia="ar-SA"/>
        </w:rPr>
        <w:t>6.2. Перечень возможных источников возникновения чрезвычайных ситуаций техногенного характера</w:t>
      </w:r>
      <w:bookmarkEnd w:id="261"/>
      <w:bookmarkEnd w:id="262"/>
      <w:bookmarkEnd w:id="263"/>
    </w:p>
    <w:p w:rsidP="00FD05BC" w:rsidR="00FD05BC" w:rsidRDefault="00FD05BC" w:rsidRPr="00FD05BC">
      <w:pPr>
        <w:suppressAutoHyphens/>
        <w:ind w:firstLine="567"/>
        <w:jc w:val="both"/>
        <w:rPr>
          <w:lang w:eastAsia="ar-SA"/>
        </w:rPr>
      </w:pPr>
      <w:r w:rsidRPr="00FD05BC">
        <w:rPr>
          <w:lang w:eastAsia="ar-SA"/>
        </w:rPr>
        <w:t>Опасность чрезвычайных ситуаций техногенного характера для населения и территории Усть-Бакчарского сельского поселения Чаинского муниципального района Томской области может возникнуть в случае аварий либо проявления террористического акта на потенциально опасных объектах, на которых используются, производятся, перерабатываются, хранятся и транспортируются пожаровзрывоопасные вещества.</w:t>
      </w:r>
    </w:p>
    <w:p w:rsidP="00FD05BC" w:rsidR="00FD05BC" w:rsidRDefault="00FD05BC" w:rsidRPr="00FD05BC">
      <w:pPr>
        <w:suppressAutoHyphens/>
        <w:ind w:firstLine="567"/>
        <w:jc w:val="both"/>
        <w:rPr>
          <w:lang w:eastAsia="ar-SA"/>
        </w:rPr>
      </w:pPr>
      <w:r w:rsidRPr="00FD05BC">
        <w:rPr>
          <w:lang w:eastAsia="ar-SA"/>
        </w:rPr>
        <w:t>Согласно данным по состоянию на 01.01.2023 г. на территории Усть-Бакчарского с.п. действует 3 предприятия по лесозаготовкам, 1 – по производству мебели, 1 -по по столярным и плотничным работам.</w:t>
      </w:r>
    </w:p>
    <w:p w:rsidP="00FD05BC" w:rsidR="00FD05BC" w:rsidRDefault="00FD05BC" w:rsidRPr="00FD05BC">
      <w:pPr>
        <w:suppressAutoHyphens/>
        <w:ind w:firstLine="567"/>
        <w:jc w:val="both"/>
        <w:rPr>
          <w:lang w:eastAsia="ar-SA"/>
        </w:rPr>
      </w:pPr>
      <w:r w:rsidRPr="00FD05BC">
        <w:rPr>
          <w:lang w:eastAsia="ar-SA"/>
        </w:rPr>
        <w:t>В сельском поселении отсутствуют рыбопромысловые участки.</w:t>
      </w:r>
    </w:p>
    <w:p w:rsidP="00FD05BC" w:rsidR="00FD05BC" w:rsidRDefault="00FD05BC" w:rsidRPr="00FD05BC">
      <w:pPr>
        <w:suppressAutoHyphens/>
        <w:ind w:firstLine="567"/>
        <w:jc w:val="both"/>
        <w:rPr>
          <w:lang w:eastAsia="ar-SA"/>
        </w:rPr>
      </w:pPr>
      <w:r w:rsidRPr="00FD05BC">
        <w:rPr>
          <w:lang w:eastAsia="ar-SA"/>
        </w:rPr>
        <w:t>На территории поселения 3 охотопользователя - ООО ТПК «Энергоресурс» (площадь охотничьих угодий - 10,0 тыс. га), ООО «Лесник» (12,138 тыс. га) и Чаинское районное общество охотников и рыболовов (452,0 тыс. га).</w:t>
      </w:r>
    </w:p>
    <w:p w:rsidP="00FD05BC" w:rsidR="00FD05BC" w:rsidRDefault="00FD05BC" w:rsidRPr="00FD05BC">
      <w:pPr>
        <w:suppressAutoHyphens/>
        <w:ind w:firstLine="567"/>
        <w:jc w:val="both"/>
        <w:rPr>
          <w:lang w:eastAsia="ar-SA"/>
        </w:rPr>
      </w:pPr>
      <w:r w:rsidRPr="00FD05BC">
        <w:rPr>
          <w:lang w:eastAsia="ar-SA"/>
        </w:rPr>
        <w:t>На территории муниципального образования функционирует автомобильный транспорт.</w:t>
      </w:r>
    </w:p>
    <w:p w:rsidP="00FD05BC" w:rsidR="00FD05BC" w:rsidRDefault="00FD05BC" w:rsidRPr="00FD05BC">
      <w:pPr>
        <w:ind w:firstLine="567"/>
        <w:jc w:val="both"/>
      </w:pPr>
      <w:r w:rsidRPr="00FD05BC">
        <w:t xml:space="preserve">Основу сети автодорог общего пользования составляют автомобильные дороги, проходящие по территории сельского поселения, регионального и межмуниципального значения, формирующие внутренние связи между населенными пунктами. </w:t>
      </w:r>
    </w:p>
    <w:p w:rsidP="00FD05BC" w:rsidR="00FD05BC" w:rsidRDefault="00FD05BC" w:rsidRPr="00FD05BC">
      <w:pPr>
        <w:suppressAutoHyphens/>
        <w:ind w:firstLine="567"/>
        <w:jc w:val="both"/>
        <w:rPr>
          <w:lang w:eastAsia="ar-SA"/>
        </w:rPr>
      </w:pPr>
      <w:r w:rsidRPr="00FD05BC">
        <w:t>Остальные автомобильные дороги муниципального образования имеют местное значение и относятся к дорогам общего пользования, имеют дорожную одежду с переходным типом покрытия.</w:t>
      </w:r>
    </w:p>
    <w:p w:rsidP="00FD05BC" w:rsidR="00FD05BC" w:rsidRDefault="00FD05BC" w:rsidRPr="00FD05BC">
      <w:pPr>
        <w:suppressAutoHyphens/>
        <w:ind w:firstLine="567"/>
        <w:jc w:val="both"/>
        <w:rPr>
          <w:lang w:eastAsia="ar-SA"/>
        </w:rPr>
      </w:pPr>
      <w:r w:rsidRPr="00FD05BC">
        <w:rPr>
          <w:lang w:eastAsia="ar-SA"/>
        </w:rPr>
        <w:t>На территории Усть-Бакчарского сельского поселения отсутствует воздушный транспорт.</w:t>
      </w:r>
    </w:p>
    <w:p w:rsidP="00FD05BC" w:rsidR="00FD05BC" w:rsidRDefault="00FD05BC" w:rsidRPr="00FD05BC">
      <w:pPr>
        <w:suppressAutoHyphens/>
        <w:ind w:firstLine="567"/>
        <w:jc w:val="both"/>
        <w:rPr>
          <w:lang w:eastAsia="ar-SA"/>
        </w:rPr>
      </w:pPr>
      <w:r w:rsidRPr="00FD05BC">
        <w:rPr>
          <w:lang w:eastAsia="ar-SA"/>
        </w:rPr>
        <w:t>На территории Усть-Бакчарского сельского поселения отсутствует речной транспорт.</w:t>
      </w:r>
    </w:p>
    <w:p w:rsidP="00FD05BC" w:rsidR="00FD05BC" w:rsidRDefault="00FD05BC" w:rsidRPr="00FD05BC">
      <w:pPr>
        <w:suppressAutoHyphens/>
        <w:ind w:firstLine="567"/>
        <w:jc w:val="both"/>
        <w:rPr>
          <w:lang w:eastAsia="ar-SA"/>
        </w:rPr>
      </w:pPr>
      <w:r w:rsidRPr="00FD05BC">
        <w:rPr>
          <w:lang w:eastAsia="ar-SA"/>
        </w:rPr>
        <w:t>В настоящее время территория Усть-Бакчарского сельского поселения не газифицирована.</w:t>
      </w:r>
    </w:p>
    <w:p w:rsidP="00FD05BC" w:rsidR="00FD05BC" w:rsidRDefault="00FD05BC" w:rsidRPr="00FD05BC">
      <w:pPr>
        <w:suppressAutoHyphens/>
        <w:ind w:firstLine="567"/>
        <w:jc w:val="both"/>
        <w:rPr>
          <w:iCs/>
        </w:rPr>
      </w:pPr>
      <w:r w:rsidRPr="00FD05BC">
        <w:rPr>
          <w:iCs/>
        </w:rPr>
        <w:t>Жилая застройка с. Усть-Бакчар, д. Мостовая, с. Нижняя Тига, с. Третья Тига, с. Гореловка, с. Лось-Гора, с. Варгатер, с. Стрельниково, п. Лесоучасток Чая, с. Бундюр, с. Черемхово, с. Веселое полностью отапливается индивидуальными источниками теплоснабжения. Основным видом топлива индивидуальных источников теплоснабжения является древесина и уголь.</w:t>
      </w:r>
    </w:p>
    <w:p w:rsidP="00FD05BC" w:rsidR="00FD05BC" w:rsidRDefault="00FD05BC" w:rsidRPr="00FD05BC">
      <w:pPr>
        <w:keepNext/>
        <w:keepLines/>
        <w:ind w:firstLine="567"/>
        <w:jc w:val="both"/>
        <w:rPr>
          <w:iCs/>
        </w:rPr>
      </w:pPr>
      <w:r w:rsidRPr="00FD05BC">
        <w:rPr>
          <w:iCs/>
        </w:rPr>
        <w:t>Отопление п. Новые Ключи осуществляется котельной.</w:t>
      </w:r>
      <w:r w:rsidRPr="00FD05BC">
        <w:rPr>
          <w:rFonts w:ascii="GOST type A" w:hAnsi="GOST type A"/>
          <w:i/>
          <w:sz w:val="28"/>
        </w:rPr>
        <w:t xml:space="preserve"> </w:t>
      </w:r>
      <w:r w:rsidRPr="00FD05BC">
        <w:rPr>
          <w:iCs/>
        </w:rPr>
        <w:t xml:space="preserve">Котельная в пос. Новые Ключи, а также ее тепловая сеть является собственностью Усть-Бакчарского с.п. Чаинского района Томской области и переданы в ООО «Водовод-К» по договору аренды </w:t>
      </w:r>
    </w:p>
    <w:p w:rsidP="00FD05BC" w:rsidR="00FD05BC" w:rsidRDefault="00FD05BC" w:rsidRPr="00FD05BC">
      <w:pPr>
        <w:keepNext/>
        <w:keepLines/>
        <w:ind w:firstLine="567"/>
        <w:jc w:val="both"/>
        <w:rPr>
          <w:iCs/>
        </w:rPr>
      </w:pPr>
      <w:r w:rsidRPr="00FD05BC">
        <w:rPr>
          <w:iCs/>
        </w:rPr>
        <w:t>Структурно тепловые сети в пос. Новые Ключи имеют один магистральный вывод в двухтрубном нерезервируемом исполнении, выполненной частично подземной прокладкой в каналье и частично – надземной на низких опорах с теплоизоляцией, оканчивающийся секционирующей арматурой в зданиях потребителей.</w:t>
      </w:r>
    </w:p>
    <w:p w:rsidP="00FD05BC" w:rsidR="00FD05BC" w:rsidRDefault="00FD05BC" w:rsidRPr="00FD05BC">
      <w:pPr>
        <w:suppressAutoHyphens/>
        <w:ind w:firstLine="567"/>
        <w:jc w:val="both"/>
        <w:rPr>
          <w:lang w:eastAsia="ar-SA"/>
        </w:rPr>
      </w:pPr>
      <w:r w:rsidRPr="00FD05BC">
        <w:rPr>
          <w:iCs/>
        </w:rPr>
        <w:t>Центральные тепловые пункты тепловых сетей в Усть-Бакчарском с.п. отсутствуют. Вводы магистральных сетей от тепловых пунктов в промышленные объекты не имеются.</w:t>
      </w:r>
    </w:p>
    <w:p w:rsidP="00FD05BC" w:rsidR="00FD05BC" w:rsidRDefault="00FD05BC" w:rsidRPr="00FD05BC">
      <w:pPr>
        <w:suppressAutoHyphens/>
        <w:ind w:firstLine="567"/>
        <w:jc w:val="both"/>
        <w:rPr>
          <w:lang w:eastAsia="ar-SA"/>
        </w:rPr>
      </w:pPr>
      <w:r w:rsidRPr="00FD05BC">
        <w:rPr>
          <w:lang w:eastAsia="ar-SA"/>
        </w:rPr>
        <w:t>Опасность чрезвычайных ситуаций социально-экономического характера для населения и территории Усть-Бакчарского с.п. может возникнуть в случае аварий либо проявления террористического акта на критически важных объектах, разрушение (повреждение) которых может привести к нарушению нормальной жизнедеятельности людей (прекращение обеспечение водой, теплом, электроэнергией, нарушение работы железнодорожного транспорта).</w:t>
      </w:r>
    </w:p>
    <w:p w:rsidP="00FD05BC" w:rsidR="00FD05BC" w:rsidRDefault="00FD05BC" w:rsidRPr="00FD05BC">
      <w:pPr>
        <w:suppressAutoHyphens/>
        <w:ind w:firstLine="567"/>
        <w:jc w:val="both"/>
        <w:rPr>
          <w:lang w:eastAsia="ar-SA"/>
        </w:rPr>
      </w:pPr>
      <w:r w:rsidRPr="00FD05BC">
        <w:rPr>
          <w:lang w:eastAsia="ar-SA"/>
        </w:rPr>
        <w:t>Учитывая показатели износа основных фондов, на территории Усть-Бакчарского с.п. объективно существует угроза возникновения чрезвычайных ситуаций природного и техногенного характера.</w:t>
      </w:r>
    </w:p>
    <w:p w:rsidP="00FD05BC" w:rsidR="00FD05BC" w:rsidRDefault="00FD05BC" w:rsidRPr="00FD05BC">
      <w:pPr>
        <w:suppressAutoHyphens/>
        <w:ind w:firstLine="567"/>
        <w:jc w:val="both"/>
        <w:rPr>
          <w:lang w:eastAsia="ar-SA"/>
        </w:rPr>
      </w:pPr>
      <w:r w:rsidRPr="00FD05BC">
        <w:rPr>
          <w:lang w:eastAsia="ar-SA"/>
        </w:rPr>
        <w:t>Наиболее частыми чрезвычайными ситуациями природного характера на территории Усть-Бакчарского с.п. в зимнее время могут быть:</w:t>
      </w:r>
    </w:p>
    <w:p w:rsidP="00FD05BC" w:rsidR="00FD05BC" w:rsidRDefault="00FD05BC" w:rsidRPr="00FD05BC">
      <w:pPr>
        <w:suppressAutoHyphens/>
        <w:ind w:firstLine="567"/>
        <w:jc w:val="both"/>
        <w:rPr>
          <w:lang w:eastAsia="ar-SA"/>
        </w:rPr>
      </w:pPr>
      <w:r w:rsidRPr="00FD05BC">
        <w:rPr>
          <w:lang w:eastAsia="ar-SA"/>
        </w:rPr>
        <w:t>- сильный ветер, метели и снегопады, что может привести к частичному нарушению нормальной работы объектов жизнеобеспечения:</w:t>
      </w:r>
    </w:p>
    <w:p w:rsidP="00FD05BC" w:rsidR="00FD05BC" w:rsidRDefault="00FD05BC" w:rsidRPr="00FD05BC">
      <w:pPr>
        <w:suppressAutoHyphens/>
        <w:ind w:firstLine="567"/>
        <w:jc w:val="both"/>
        <w:rPr>
          <w:lang w:eastAsia="ar-SA"/>
        </w:rPr>
      </w:pPr>
      <w:r w:rsidRPr="00FD05BC">
        <w:rPr>
          <w:lang w:eastAsia="ar-SA"/>
        </w:rPr>
        <w:t>* обрыву линий электропередач, размораживанию систем отопления;</w:t>
      </w:r>
    </w:p>
    <w:p w:rsidP="00FD05BC" w:rsidR="00FD05BC" w:rsidRDefault="00FD05BC" w:rsidRPr="00FD05BC">
      <w:pPr>
        <w:suppressAutoHyphens/>
        <w:ind w:firstLine="567"/>
        <w:jc w:val="both"/>
        <w:rPr>
          <w:lang w:eastAsia="ar-SA"/>
        </w:rPr>
      </w:pPr>
      <w:r w:rsidRPr="00FD05BC">
        <w:rPr>
          <w:lang w:eastAsia="ar-SA"/>
        </w:rPr>
        <w:t xml:space="preserve">* приостановке движения автомобильного транспорта. </w:t>
      </w:r>
    </w:p>
    <w:p w:rsidP="00FD05BC" w:rsidR="00FD05BC" w:rsidRDefault="00FD05BC" w:rsidRPr="00FD05BC">
      <w:pPr>
        <w:suppressAutoHyphens/>
        <w:ind w:firstLine="567"/>
        <w:jc w:val="both"/>
        <w:rPr>
          <w:lang w:eastAsia="ar-SA"/>
        </w:rPr>
      </w:pPr>
      <w:r w:rsidRPr="00FD05BC">
        <w:rPr>
          <w:lang w:eastAsia="ar-SA"/>
        </w:rPr>
        <w:t>Этим опасным природным явлениям подвергаются потенциально опасные объекты, автомобильные дороги, объекты жизнеобеспечения населения.</w:t>
      </w:r>
    </w:p>
    <w:p w:rsidP="00FD05BC" w:rsidR="00FD05BC" w:rsidRDefault="00FD05BC" w:rsidRPr="00FD05BC">
      <w:pPr>
        <w:suppressAutoHyphens/>
        <w:ind w:firstLine="567"/>
        <w:jc w:val="both"/>
        <w:rPr>
          <w:lang w:eastAsia="ar-SA"/>
        </w:rPr>
      </w:pPr>
      <w:r w:rsidRPr="00FD05BC">
        <w:rPr>
          <w:lang w:eastAsia="ar-SA"/>
        </w:rPr>
        <w:t>Источниками возникновения чрезвычайных ситуаций техногенного характера на планируемой территории могут стать:</w:t>
      </w:r>
    </w:p>
    <w:p w:rsidP="00FD05BC" w:rsidR="00FD05BC" w:rsidRDefault="00FD05BC" w:rsidRPr="00FD05BC">
      <w:pPr>
        <w:suppressAutoHyphens/>
        <w:ind w:firstLine="567"/>
        <w:jc w:val="both"/>
        <w:rPr>
          <w:lang w:eastAsia="ar-SA"/>
        </w:rPr>
      </w:pPr>
      <w:r w:rsidRPr="00FD05BC">
        <w:rPr>
          <w:lang w:eastAsia="ar-SA"/>
        </w:rPr>
        <w:t>- аварии на потенциально опасных объектах;</w:t>
      </w:r>
    </w:p>
    <w:p w:rsidP="00FD05BC" w:rsidR="00FD05BC" w:rsidRDefault="00FD05BC" w:rsidRPr="00FD05BC">
      <w:pPr>
        <w:suppressAutoHyphens/>
        <w:ind w:firstLine="567"/>
        <w:jc w:val="both"/>
        <w:rPr>
          <w:lang w:eastAsia="ar-SA"/>
        </w:rPr>
      </w:pPr>
      <w:r w:rsidRPr="00FD05BC">
        <w:rPr>
          <w:lang w:eastAsia="ar-SA"/>
        </w:rPr>
        <w:t>- аварии на транспортных коммуникациях;</w:t>
      </w:r>
    </w:p>
    <w:p w:rsidP="00FD05BC" w:rsidR="00FD05BC" w:rsidRDefault="00FD05BC" w:rsidRPr="00FD05BC">
      <w:pPr>
        <w:suppressAutoHyphens/>
        <w:ind w:firstLine="567"/>
        <w:jc w:val="both"/>
        <w:rPr>
          <w:lang w:eastAsia="ar-SA"/>
        </w:rPr>
      </w:pPr>
      <w:r w:rsidRPr="00FD05BC">
        <w:rPr>
          <w:lang w:eastAsia="ar-SA"/>
        </w:rPr>
        <w:t>- аварии на наружных и внутренних сетях электроснабжения, водоснабжения, теплоснабжения, канализации и водостока на планируемой территории;</w:t>
      </w:r>
    </w:p>
    <w:p w:rsidP="00FD05BC" w:rsidR="00FD05BC" w:rsidRDefault="00FD05BC" w:rsidRPr="00FD05BC">
      <w:pPr>
        <w:suppressAutoHyphens/>
        <w:ind w:firstLine="567"/>
        <w:jc w:val="both"/>
        <w:rPr>
          <w:lang w:eastAsia="ar-SA"/>
        </w:rPr>
      </w:pPr>
      <w:r w:rsidRPr="00FD05BC">
        <w:rPr>
          <w:lang w:eastAsia="ar-SA"/>
        </w:rPr>
        <w:t>- террористические акты.</w:t>
      </w:r>
    </w:p>
    <w:p w:rsidP="00FD05BC" w:rsidR="00FD05BC" w:rsidRDefault="00FD05BC" w:rsidRPr="00FD05BC">
      <w:pPr>
        <w:suppressAutoHyphens/>
        <w:ind w:firstLine="567"/>
        <w:jc w:val="both"/>
        <w:rPr>
          <w:lang w:eastAsia="ar-SA"/>
        </w:rPr>
      </w:pPr>
      <w:r w:rsidRPr="00FD05BC">
        <w:rPr>
          <w:lang w:eastAsia="ar-SA"/>
        </w:rPr>
        <w:t>Так же источниками возникновения чрезвычайных ситуаций техногенного характера на планируемой территории могут стать следующие потенциально опасные объекты и объекты транспорта:</w:t>
      </w:r>
    </w:p>
    <w:p w:rsidP="00FD05BC" w:rsidR="00FD05BC" w:rsidRDefault="00FD05BC" w:rsidRPr="00FD05BC">
      <w:pPr>
        <w:suppressAutoHyphens/>
        <w:ind w:firstLine="567"/>
        <w:jc w:val="both"/>
        <w:rPr>
          <w:lang w:eastAsia="ar-SA"/>
        </w:rPr>
      </w:pPr>
      <w:r w:rsidRPr="00FD05BC">
        <w:rPr>
          <w:lang w:eastAsia="ar-SA"/>
        </w:rPr>
        <w:t>- взрывопожароопасные объекты - пожары и взрывы на данных объектах (АЗС);</w:t>
      </w:r>
    </w:p>
    <w:p w:rsidP="00FD05BC" w:rsidR="00FD05BC" w:rsidRDefault="00FD05BC" w:rsidRPr="00FD05BC">
      <w:pPr>
        <w:suppressAutoHyphens/>
        <w:ind w:firstLine="567"/>
        <w:jc w:val="both"/>
        <w:rPr>
          <w:lang w:eastAsia="ar-SA"/>
        </w:rPr>
      </w:pPr>
      <w:r w:rsidRPr="00FD05BC">
        <w:rPr>
          <w:lang w:eastAsia="ar-SA"/>
        </w:rPr>
        <w:t>- опасные происшествия на транспорте при перевозке опасных грузов, в том числе:</w:t>
      </w:r>
    </w:p>
    <w:p w:rsidP="00FD05BC" w:rsidR="00FD05BC" w:rsidRDefault="00FD05BC" w:rsidRPr="00FD05BC">
      <w:pPr>
        <w:suppressAutoHyphens/>
        <w:ind w:firstLine="567"/>
        <w:jc w:val="both"/>
        <w:rPr>
          <w:lang w:eastAsia="ar-SA"/>
        </w:rPr>
      </w:pPr>
      <w:r w:rsidRPr="00FD05BC">
        <w:rPr>
          <w:lang w:eastAsia="ar-SA"/>
        </w:rPr>
        <w:t>* аварии на автомобильном транспорте при перевозке опасных грузов.</w:t>
      </w:r>
    </w:p>
    <w:p w:rsidP="00FD05BC" w:rsidR="00FD05BC" w:rsidRDefault="00FD05BC" w:rsidRPr="00FD05BC">
      <w:pPr>
        <w:ind w:firstLine="567"/>
        <w:jc w:val="center"/>
        <w:rPr>
          <w:i/>
          <w:lang w:eastAsia="en-US"/>
        </w:rPr>
      </w:pPr>
    </w:p>
    <w:p w:rsidP="00FD05BC" w:rsidR="00FD05BC" w:rsidRDefault="00FD05BC" w:rsidRPr="00FD05BC">
      <w:pPr>
        <w:ind w:firstLine="567"/>
        <w:rPr>
          <w:i/>
          <w:lang w:eastAsia="en-US"/>
        </w:rPr>
      </w:pPr>
      <w:r w:rsidRPr="00FD05BC">
        <w:rPr>
          <w:i/>
          <w:lang w:eastAsia="en-US"/>
        </w:rPr>
        <w:t>Схема 6.2.1 – Источники опасностей промышленности и транспорта</w:t>
      </w:r>
    </w:p>
    <w:p w:rsidP="00FD05BC" w:rsidR="00FD05BC" w:rsidRDefault="00FD05BC" w:rsidRPr="00FD05BC">
      <w:pPr>
        <w:ind w:firstLine="567"/>
        <w:jc w:val="both"/>
        <w:rPr>
          <w:i/>
          <w:lang w:eastAsia="en-US"/>
        </w:rPr>
      </w:pPr>
    </w:p>
    <w:p w:rsidP="00FD05BC" w:rsidR="00FD05BC" w:rsidRDefault="00454303" w:rsidRPr="00FD05BC">
      <w:pPr>
        <w:keepNext/>
        <w:keepLines/>
        <w:spacing w:line="360" w:lineRule="auto"/>
        <w:ind w:right="284"/>
        <w:jc w:val="center"/>
        <w:rPr>
          <w:rFonts w:ascii="GOST type A" w:hAnsi="GOST type A"/>
          <w:i/>
          <w:sz w:val="28"/>
        </w:rPr>
      </w:pPr>
      <w:r>
        <w:rPr>
          <w:rFonts w:ascii="GOST type A" w:hAnsi="GOST type A"/>
          <w:i/>
          <w:noProof/>
          <w:sz w:val="28"/>
          <w:szCs w:val="26"/>
        </w:rPr>
        <w:drawing>
          <wp:inline distB="0" distL="0" distR="0" distT="0">
            <wp:extent cx="5257800" cy="3000375"/>
            <wp:effectExtent b="9525" l="0" r="0" t="0"/>
            <wp:docPr descr="рис" id="1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ис" id="0" name="Рисунок 75"/>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57800" cy="3000375"/>
                    </a:xfrm>
                    <a:prstGeom prst="rect">
                      <a:avLst/>
                    </a:prstGeom>
                    <a:noFill/>
                    <a:ln>
                      <a:noFill/>
                    </a:ln>
                  </pic:spPr>
                </pic:pic>
              </a:graphicData>
            </a:graphic>
          </wp:inline>
        </w:drawing>
      </w:r>
    </w:p>
    <w:p w:rsidP="00FD05BC" w:rsidR="00FD05BC" w:rsidRDefault="00FD05BC" w:rsidRPr="00FD05BC">
      <w:pPr>
        <w:ind w:firstLine="567"/>
        <w:rPr>
          <w:i/>
          <w:lang w:eastAsia="en-US"/>
        </w:rPr>
        <w:sectPr w:rsidR="00FD05BC" w:rsidRPr="00FD05BC" w:rsidSect="00A0319F">
          <w:footerReference r:id="rId60" w:type="even"/>
          <w:footerReference r:id="rId61" w:type="first"/>
          <w:pgSz w:code="9" w:h="16840" w:w="11907"/>
          <w:pgMar w:bottom="1134" w:footer="369" w:gutter="0" w:header="420" w:left="1418" w:right="708" w:top="1135"/>
          <w:cols w:space="708"/>
          <w:docGrid w:linePitch="381"/>
        </w:sectPr>
      </w:pPr>
      <w:r w:rsidRPr="00FD05BC">
        <w:rPr>
          <w:i/>
          <w:lang w:eastAsia="en-US"/>
        </w:rPr>
        <w:t>Схема 6.2.2 – Источники опасностей жилищно-коммунального хозяйства</w:t>
      </w:r>
      <w:r w:rsidR="00454303">
        <w:rPr>
          <w:rFonts w:ascii="Calibri" w:hAnsi="Calibri"/>
          <w:noProof/>
          <w:sz w:val="22"/>
          <w:szCs w:val="26"/>
        </w:rPr>
        <w:drawing>
          <wp:inline distB="0" distL="0" distR="0" distT="0">
            <wp:extent cx="5438775" cy="2876550"/>
            <wp:effectExtent b="0" l="0" r="9525" t="0"/>
            <wp:docPr descr="рис" id="1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ис" id="0" name="Рисунок 76"/>
                    <pic:cNvPicPr>
                      <a:picLocks noChangeArrowheads="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38775" cy="2876550"/>
                    </a:xfrm>
                    <a:prstGeom prst="rect">
                      <a:avLst/>
                    </a:prstGeom>
                    <a:noFill/>
                    <a:ln>
                      <a:noFill/>
                    </a:ln>
                  </pic:spPr>
                </pic:pic>
              </a:graphicData>
            </a:graphic>
          </wp:inline>
        </w:drawing>
      </w:r>
    </w:p>
    <w:p w:rsidP="00FD05BC" w:rsidR="00FD05BC" w:rsidRDefault="00FD05BC" w:rsidRPr="00FD05BC">
      <w:pPr>
        <w:jc w:val="center"/>
        <w:rPr>
          <w:i/>
          <w:lang w:eastAsia="en-US"/>
        </w:rPr>
      </w:pPr>
      <w:r w:rsidRPr="00FD05BC">
        <w:rPr>
          <w:i/>
          <w:lang w:eastAsia="en-US"/>
        </w:rPr>
        <w:t>Схема 6.2.3 - Источники опасностей агропромышленного комплекса</w:t>
      </w:r>
    </w:p>
    <w:p w:rsidP="00FD05BC" w:rsidR="00FD05BC" w:rsidRDefault="00FD05BC" w:rsidRPr="00FD05BC">
      <w:pPr>
        <w:jc w:val="center"/>
        <w:rPr>
          <w:i/>
          <w:lang w:eastAsia="en-US"/>
        </w:rPr>
      </w:pPr>
    </w:p>
    <w:p w:rsidP="00FD05BC" w:rsidR="00FD05BC" w:rsidRDefault="00454303" w:rsidRPr="00FD05BC">
      <w:pPr>
        <w:keepNext/>
        <w:keepLines/>
        <w:spacing w:line="360" w:lineRule="auto"/>
        <w:ind w:right="284"/>
        <w:jc w:val="center"/>
        <w:rPr>
          <w:rFonts w:ascii="GOST type A" w:hAnsi="GOST type A"/>
          <w:i/>
          <w:sz w:val="28"/>
        </w:rPr>
      </w:pPr>
      <w:r>
        <w:rPr>
          <w:rFonts w:ascii="GOST type A" w:hAnsi="GOST type A"/>
          <w:i/>
          <w:noProof/>
          <w:sz w:val="28"/>
        </w:rPr>
        <w:drawing>
          <wp:inline distB="0" distL="0" distR="0" distT="0">
            <wp:extent cx="5438775" cy="3219450"/>
            <wp:effectExtent b="0" l="0" r="9525" t="0"/>
            <wp:docPr descr="рис" id="1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рис" id="0" name="Рисунок 77"/>
                    <pic:cNvPicPr>
                      <a:picLocks noChangeArrowheads="1"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775" cy="3219450"/>
                    </a:xfrm>
                    <a:prstGeom prst="rect">
                      <a:avLst/>
                    </a:prstGeom>
                    <a:noFill/>
                    <a:ln>
                      <a:noFill/>
                    </a:ln>
                  </pic:spPr>
                </pic:pic>
              </a:graphicData>
            </a:graphic>
          </wp:inline>
        </w:drawing>
      </w:r>
    </w:p>
    <w:p w:rsidP="00FD05BC" w:rsidR="00FD05BC" w:rsidRDefault="00FD05BC" w:rsidRPr="00FD05BC">
      <w:pPr>
        <w:keepNext/>
        <w:keepLines/>
        <w:suppressAutoHyphens/>
        <w:spacing w:before="240"/>
        <w:ind w:firstLine="567"/>
        <w:jc w:val="both"/>
        <w:rPr>
          <w:i/>
          <w:lang w:eastAsia="ar-SA"/>
        </w:rPr>
      </w:pPr>
      <w:r w:rsidRPr="00FD05BC">
        <w:rPr>
          <w:i/>
          <w:lang w:eastAsia="ar-SA"/>
        </w:rPr>
        <w:t>Защита от чрезвычайных ситуаций техногенного характера</w:t>
      </w:r>
    </w:p>
    <w:p w:rsidP="00FD05BC" w:rsidR="00FD05BC" w:rsidRDefault="00FD05BC" w:rsidRPr="00FD05BC">
      <w:pPr>
        <w:ind w:firstLine="567"/>
        <w:jc w:val="both"/>
        <w:rPr>
          <w:rFonts w:eastAsia="Calibri"/>
          <w:i/>
          <w:szCs w:val="22"/>
          <w:lang w:eastAsia="en-US"/>
        </w:rPr>
      </w:pPr>
      <w:r w:rsidRPr="00FD05BC">
        <w:rPr>
          <w:rFonts w:eastAsia="Calibri"/>
          <w:szCs w:val="22"/>
          <w:lang w:eastAsia="en-US"/>
        </w:rPr>
        <w:t>Планируемая территория попадает в зону поражающих факторов при возникновении аварий на опасных производственных объектах.</w:t>
      </w:r>
    </w:p>
    <w:p w:rsidP="00FD05BC" w:rsidR="00FD05BC" w:rsidRDefault="00FD05BC" w:rsidRPr="00FD05BC">
      <w:pPr>
        <w:ind w:firstLine="567"/>
        <w:jc w:val="both"/>
        <w:rPr>
          <w:rFonts w:eastAsia="Calibri"/>
          <w:szCs w:val="22"/>
          <w:lang w:eastAsia="en-US"/>
        </w:rPr>
      </w:pPr>
      <w:r w:rsidRPr="00FD05BC">
        <w:rPr>
          <w:rFonts w:eastAsia="Calibri"/>
          <w:szCs w:val="22"/>
          <w:lang w:eastAsia="en-US"/>
        </w:rPr>
        <w:t xml:space="preserve">В населенных пунктах </w:t>
      </w:r>
      <w:r w:rsidRPr="00FD05BC">
        <w:rPr>
          <w:szCs w:val="22"/>
          <w:lang w:eastAsia="ar-SA"/>
        </w:rPr>
        <w:t>Усть-Бакчарского с.п.</w:t>
      </w:r>
      <w:r w:rsidRPr="00FD05BC">
        <w:rPr>
          <w:rFonts w:eastAsia="Calibri"/>
          <w:szCs w:val="22"/>
          <w:lang w:eastAsia="en-US"/>
        </w:rPr>
        <w:t xml:space="preserve"> размещены системы жизнеобеспечения населения (сооружения и коммуникации инженерного обеспечения).</w:t>
      </w:r>
    </w:p>
    <w:p w:rsidP="00FD05BC" w:rsidR="00FD05BC" w:rsidRDefault="00FD05BC" w:rsidRPr="00FD05BC">
      <w:pPr>
        <w:ind w:firstLine="567"/>
        <w:jc w:val="both"/>
        <w:rPr>
          <w:rFonts w:eastAsia="Calibri"/>
          <w:szCs w:val="22"/>
          <w:lang w:eastAsia="en-US"/>
        </w:rPr>
      </w:pPr>
      <w:r w:rsidRPr="00FD05BC">
        <w:rPr>
          <w:rFonts w:eastAsia="Calibri"/>
          <w:szCs w:val="22"/>
          <w:lang w:eastAsia="en-US"/>
        </w:rPr>
        <w:t xml:space="preserve">Основным способом защиты населения от чрезвычайных ситуаций техногенного характера являются: своевременное оповещение населения планируемой территории о возникновении чрезвычайных ситуации, способах укрытия от основных поражающих факторов последних и вывод населения за пределы зон действия основных поражающих факторов чрезвычайных ситуаций. </w:t>
      </w:r>
    </w:p>
    <w:p w:rsidP="00FD05BC" w:rsidR="00FD05BC" w:rsidRDefault="00FD05BC" w:rsidRPr="00FD05BC">
      <w:pPr>
        <w:ind w:firstLine="567"/>
        <w:jc w:val="both"/>
        <w:rPr>
          <w:rFonts w:eastAsia="Calibri"/>
          <w:szCs w:val="22"/>
          <w:lang w:eastAsia="en-US"/>
        </w:rPr>
      </w:pPr>
      <w:r w:rsidRPr="00FD05BC">
        <w:rPr>
          <w:rFonts w:eastAsia="Calibri"/>
          <w:szCs w:val="22"/>
          <w:lang w:eastAsia="en-US"/>
        </w:rPr>
        <w:t>При возникновении аварий на коммунально-энергетических сетях (авария на сетях теплоснабжения в холодный период года) или при авариях жилых домов в результате проведения террористического акта возможно временное размещение пострадавшего населения планируемой территории в пунктах временного проживания.</w:t>
      </w:r>
    </w:p>
    <w:p w:rsidP="00FD05BC" w:rsidR="00FD05BC" w:rsidRDefault="00FD05BC" w:rsidRPr="00FD05BC">
      <w:pPr>
        <w:ind w:firstLine="567"/>
        <w:jc w:val="both"/>
        <w:rPr>
          <w:rFonts w:eastAsia="Calibri"/>
          <w:szCs w:val="22"/>
          <w:lang w:eastAsia="en-US"/>
        </w:rPr>
      </w:pPr>
      <w:r w:rsidRPr="00FD05BC">
        <w:rPr>
          <w:rFonts w:eastAsia="Calibri"/>
          <w:szCs w:val="22"/>
          <w:lang w:eastAsia="en-US"/>
        </w:rPr>
        <w:t>Мероприятия по предупреждению ЧС при авариях на пожаровзрывоопасных объектах заключаются в соблюдении при размещении объектов капитального строительства требуемых противопожарных разрывов от пожаровзрывоопасных объектов (согласно Федеральному закону от 22.07.2008 г., № 123-ФЗ «Технический регламент о требованиях пожарной безопасности»), в развитии и модернизации существующей системы водоснабжения, по обеспечению пожарной безопасности, развитие систем связи.</w:t>
      </w:r>
    </w:p>
    <w:p w:rsidP="00FD05BC" w:rsidR="00FD05BC" w:rsidRDefault="00FD05BC" w:rsidRPr="00FD05BC">
      <w:pPr>
        <w:ind w:firstLine="567"/>
        <w:jc w:val="both"/>
        <w:rPr>
          <w:rFonts w:eastAsia="Calibri"/>
          <w:lang w:eastAsia="en-US"/>
        </w:rPr>
      </w:pPr>
      <w:r w:rsidRPr="00FD05BC">
        <w:rPr>
          <w:rFonts w:eastAsia="Calibri"/>
          <w:lang w:eastAsia="en-US"/>
        </w:rPr>
        <w:t xml:space="preserve">Мероприятия по предупреждению ЧС в результате происшествий на автотранспорте (при перевозке опасных грузов) заключаются в соблюдении при размещении объектов капитального строительства требуемых разрывов от существующих и проектируемых транспортных коммуникаций (согласно </w:t>
      </w:r>
      <w:r w:rsidRPr="00FD05BC">
        <w:rPr>
          <w:spacing w:val="2"/>
          <w:lang w:eastAsia="en-US"/>
        </w:rPr>
        <w:t>СП 42.13330.2016 «Градостроительство. Планировка и застройка городских и сельских поселений. Актуализированная редакция СНиП 2.07.01-89»</w:t>
      </w:r>
      <w:r w:rsidRPr="00FD05BC">
        <w:rPr>
          <w:rFonts w:eastAsia="Calibri"/>
          <w:lang w:eastAsia="en-US"/>
        </w:rPr>
        <w:t>), в развитии объектов транспортной инфраструктуры.</w:t>
      </w:r>
    </w:p>
    <w:p w:rsidP="00FD05BC" w:rsidR="00FD05BC" w:rsidRDefault="00FD05BC" w:rsidRPr="00FD05BC">
      <w:pPr>
        <w:ind w:firstLine="567"/>
        <w:jc w:val="both"/>
        <w:rPr>
          <w:rFonts w:eastAsia="Calibri"/>
          <w:szCs w:val="22"/>
          <w:lang w:eastAsia="en-US"/>
        </w:rPr>
      </w:pPr>
      <w:r w:rsidRPr="00FD05BC">
        <w:rPr>
          <w:rFonts w:eastAsia="Calibri"/>
          <w:szCs w:val="22"/>
          <w:lang w:eastAsia="en-US"/>
        </w:rPr>
        <w:t>Защита населения, проживающего в некатегорированных городах, поселках и сельских населенных пунктах, и населения, эвакуируемого в указанные городские и сельские поселения, должна предусматриваться в противорадиационных укрытиях (ПРУ). При развитии сети автомобильных дорог следует предусматривать строительство автомобильных подъездных путей к пунктам посадки (высадки) эвакуируемого населения.</w:t>
      </w:r>
    </w:p>
    <w:p w:rsidP="00FD05BC" w:rsidR="00FD05BC" w:rsidRDefault="00FD05BC" w:rsidRPr="00FD05BC">
      <w:pPr>
        <w:keepNext/>
        <w:keepLines/>
        <w:suppressAutoHyphens/>
        <w:spacing w:before="240"/>
        <w:ind w:firstLine="567"/>
        <w:jc w:val="both"/>
        <w:rPr>
          <w:i/>
          <w:lang w:eastAsia="ar-SA"/>
        </w:rPr>
      </w:pPr>
      <w:r w:rsidRPr="00FD05BC">
        <w:rPr>
          <w:i/>
          <w:lang w:eastAsia="ar-SA"/>
        </w:rPr>
        <w:t>Оценка последствий возникновения аварий на потенциально опасных объектах</w:t>
      </w:r>
    </w:p>
    <w:p w:rsidP="00FD05BC" w:rsidR="00FD05BC" w:rsidRDefault="00FD05BC" w:rsidRPr="00FD05BC">
      <w:pPr>
        <w:suppressAutoHyphens/>
        <w:ind w:firstLine="567"/>
        <w:jc w:val="both"/>
        <w:rPr>
          <w:rFonts w:cs="GOST type A"/>
          <w:lang w:eastAsia="ar-SA"/>
        </w:rPr>
      </w:pPr>
      <w:r w:rsidRPr="00FD05BC">
        <w:rPr>
          <w:rFonts w:cs="GOST type A"/>
          <w:lang w:eastAsia="ar-SA"/>
        </w:rPr>
        <w:t xml:space="preserve">На территории </w:t>
      </w:r>
      <w:r w:rsidRPr="00FD05BC">
        <w:rPr>
          <w:lang w:eastAsia="ar-SA"/>
        </w:rPr>
        <w:t>Усть-Бакчарского с.п.</w:t>
      </w:r>
      <w:r w:rsidRPr="00FD05BC">
        <w:rPr>
          <w:rFonts w:cs="GOST type A"/>
          <w:lang w:eastAsia="ar-SA"/>
        </w:rPr>
        <w:t xml:space="preserve"> осуществляют свою деятельность объекты жизнеобеспечения населения, так же отсутствуют потенциально опасные объекты трубопроводного транспорта.</w:t>
      </w:r>
    </w:p>
    <w:p w:rsidP="00FD05BC" w:rsidR="00FD05BC" w:rsidRDefault="00FD05BC" w:rsidRPr="00FD05BC">
      <w:pPr>
        <w:suppressAutoHyphens/>
        <w:ind w:firstLine="567"/>
        <w:jc w:val="both"/>
        <w:rPr>
          <w:rFonts w:cs="GOST type A"/>
          <w:lang w:eastAsia="ar-SA"/>
        </w:rPr>
      </w:pPr>
      <w:r w:rsidRPr="00FD05BC">
        <w:rPr>
          <w:rFonts w:cs="GOST type A"/>
          <w:lang w:eastAsia="ar-SA"/>
        </w:rPr>
        <w:t xml:space="preserve">На территории населенных пунктов </w:t>
      </w:r>
      <w:r w:rsidRPr="00FD05BC">
        <w:rPr>
          <w:lang w:eastAsia="ar-SA"/>
        </w:rPr>
        <w:t>Усть-Бакчарского с.п.</w:t>
      </w:r>
      <w:r w:rsidRPr="00FD05BC">
        <w:rPr>
          <w:rFonts w:cs="GOST type A"/>
          <w:lang w:eastAsia="ar-SA"/>
        </w:rPr>
        <w:t xml:space="preserve"> расположен ряд критически важных объектов - объектов,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w:t>
      </w:r>
      <w:r w:rsidRPr="00FD05BC">
        <w:t>муниципального</w:t>
      </w:r>
      <w:r w:rsidRPr="00FD05BC">
        <w:rPr>
          <w:lang w:eastAsia="ar-SA"/>
        </w:rPr>
        <w:t xml:space="preserve"> района</w:t>
      </w:r>
      <w:r w:rsidRPr="00FD05BC">
        <w:rPr>
          <w:rFonts w:cs="GOST type A"/>
          <w:lang w:eastAsia="ar-SA"/>
        </w:rPr>
        <w:t>, или существенному ухудшению безопасности, а также нормальных условий жизнедеятельности населения, проживающего на этих территориях на длительный период времени. Учитывая большую значимость критически важных объектов муниципального образования для населения и предприятий, расположенных на его территории, каждый из этих объектов представляет определенный вид опасности (социально-экономической и техногенной), связанный либо с прекращением деятельности данного (объекты жизнеобеспечения), либо с опасными веществами, находящимися на территории объекта.</w:t>
      </w:r>
    </w:p>
    <w:p w:rsidP="00FD05BC" w:rsidR="00FD05BC" w:rsidRDefault="00FD05BC" w:rsidRPr="00FD05BC">
      <w:pPr>
        <w:suppressAutoHyphens/>
        <w:ind w:firstLine="567"/>
        <w:jc w:val="both"/>
        <w:rPr>
          <w:rFonts w:cs="GOST type A"/>
          <w:lang w:eastAsia="ar-SA"/>
        </w:rPr>
      </w:pPr>
      <w:r w:rsidRPr="00FD05BC">
        <w:rPr>
          <w:rFonts w:cs="GOST type A"/>
          <w:lang w:eastAsia="ar-SA"/>
        </w:rPr>
        <w:t>Воздействие вышеперечисленных объектов на планируемую территорию, зоны поражения и мероприятия по защите территории предусмотреть в соответствии с мероприятиями в составе проектной документации на каждый объект.</w:t>
      </w:r>
    </w:p>
    <w:p w:rsidP="00FD05BC" w:rsidR="00FD05BC" w:rsidRDefault="00FD05BC" w:rsidRPr="00FD05BC">
      <w:pPr>
        <w:keepNext/>
        <w:keepLines/>
        <w:suppressAutoHyphens/>
        <w:spacing w:before="240"/>
        <w:ind w:firstLine="567"/>
        <w:jc w:val="both"/>
        <w:rPr>
          <w:i/>
          <w:lang w:eastAsia="ar-SA"/>
        </w:rPr>
      </w:pPr>
      <w:r w:rsidRPr="00FD05BC">
        <w:rPr>
          <w:i/>
          <w:lang w:eastAsia="ar-SA"/>
        </w:rPr>
        <w:t>Оценка последствий возникновения аварий на транспортных коммуникациях</w:t>
      </w:r>
    </w:p>
    <w:p w:rsidP="00FD05BC" w:rsidR="00FD05BC" w:rsidRDefault="00FD05BC" w:rsidRPr="00FD05BC">
      <w:pPr>
        <w:suppressAutoHyphens/>
        <w:ind w:firstLine="567"/>
        <w:jc w:val="both"/>
        <w:rPr>
          <w:lang w:eastAsia="ar-SA"/>
        </w:rPr>
      </w:pPr>
      <w:r w:rsidRPr="00FD05BC">
        <w:rPr>
          <w:lang w:eastAsia="ar-SA"/>
        </w:rPr>
        <w:t>Основными причинами возникновения чрезвычайных ситуаций на транспорте являются:</w:t>
      </w:r>
    </w:p>
    <w:p w:rsidP="00FD05BC" w:rsidR="00FD05BC" w:rsidRDefault="00FD05BC" w:rsidRPr="00FD05BC">
      <w:pPr>
        <w:suppressAutoHyphens/>
        <w:ind w:firstLine="567"/>
        <w:jc w:val="both"/>
        <w:rPr>
          <w:lang w:eastAsia="ar-SA"/>
        </w:rPr>
      </w:pPr>
      <w:r w:rsidRPr="00FD05BC">
        <w:rPr>
          <w:lang w:eastAsia="ar-SA"/>
        </w:rPr>
        <w:t>- на автомобильном транспорте - нарушение водителями правил дорожного движения (превышение скорости, выезд на полосу встречного движения, наезд на стоящее транспортное средство, гололед);</w:t>
      </w:r>
    </w:p>
    <w:p w:rsidP="00FD05BC" w:rsidR="00FD05BC" w:rsidRDefault="00FD05BC" w:rsidRPr="00FD05BC">
      <w:pPr>
        <w:ind w:firstLine="567"/>
        <w:jc w:val="both"/>
        <w:rPr>
          <w:rFonts w:eastAsia="Calibri"/>
          <w:i/>
          <w:lang w:eastAsia="en-US"/>
        </w:rPr>
      </w:pPr>
      <w:r w:rsidRPr="00FD05BC">
        <w:rPr>
          <w:rFonts w:cs="Arial"/>
          <w:lang w:eastAsia="ar-SA"/>
        </w:rPr>
        <w:t>-</w:t>
      </w:r>
      <w:r w:rsidRPr="00FD05BC">
        <w:rPr>
          <w:rFonts w:cs="GOST type A"/>
          <w:lang w:eastAsia="ar-SA"/>
        </w:rPr>
        <w:t xml:space="preserve"> на железнодорожном транспорте </w:t>
      </w:r>
      <w:r w:rsidRPr="00FD05BC">
        <w:rPr>
          <w:rFonts w:eastAsia="Calibri"/>
          <w:lang w:eastAsia="en-US"/>
        </w:rPr>
        <w:t>- изношенность подвижного состава и верхних строений пути</w:t>
      </w:r>
      <w:r w:rsidRPr="00FD05BC">
        <w:rPr>
          <w:lang w:eastAsia="ar-SA"/>
        </w:rPr>
        <w:t>.</w:t>
      </w:r>
    </w:p>
    <w:p w:rsidP="00FD05BC" w:rsidR="00FD05BC" w:rsidRDefault="00FD05BC" w:rsidRPr="00FD05BC">
      <w:pPr>
        <w:suppressAutoHyphens/>
        <w:ind w:firstLine="567"/>
        <w:jc w:val="both"/>
        <w:rPr>
          <w:lang w:eastAsia="ar-SA"/>
        </w:rPr>
      </w:pPr>
      <w:r w:rsidRPr="00FD05BC">
        <w:rPr>
          <w:lang w:eastAsia="ar-SA"/>
        </w:rPr>
        <w:t>Учитывая то, что причинами аварий являются неудовлетворительное техническое состояние транспортных средств, автомобильных и железных дорог и слабая личная дисциплина, и подготовка работников, работающих в этой сфере, рост аварий имеет тенденцию к увеличению, так как кроме профилактической работы необходимы значительные материальные затраты на ремонт, реконструкцию дорог и обновление авто и локомотивного парка.</w:t>
      </w:r>
    </w:p>
    <w:p w:rsidP="00FD05BC" w:rsidR="00FD05BC" w:rsidRDefault="00FD05BC" w:rsidRPr="00FD05BC">
      <w:pPr>
        <w:suppressAutoHyphens/>
        <w:ind w:firstLine="567"/>
        <w:jc w:val="both"/>
        <w:rPr>
          <w:lang w:eastAsia="ar-SA"/>
        </w:rPr>
      </w:pPr>
      <w:r w:rsidRPr="00FD05BC">
        <w:rPr>
          <w:lang w:eastAsia="ar-SA"/>
        </w:rPr>
        <w:t>Большую вероятность возникновения техногенных аварий, способных перерасти в крупную экологическую катастрофу, придает высокая степень изношенности основных производственных фондов.</w:t>
      </w:r>
    </w:p>
    <w:p w:rsidP="00FD05BC" w:rsidR="00FD05BC" w:rsidRDefault="00FD05BC" w:rsidRPr="00FD05BC">
      <w:pPr>
        <w:keepNext/>
        <w:keepLines/>
        <w:suppressAutoHyphens/>
        <w:spacing w:before="240"/>
        <w:ind w:firstLine="567"/>
        <w:jc w:val="both"/>
        <w:rPr>
          <w:b/>
          <w:iCs/>
          <w:lang w:eastAsia="ar-SA"/>
        </w:rPr>
      </w:pPr>
      <w:r w:rsidRPr="00FD05BC">
        <w:rPr>
          <w:b/>
          <w:iCs/>
          <w:lang w:eastAsia="ar-SA"/>
        </w:rPr>
        <w:t>Риски возникновения ЧС на автомобильном транспорте</w:t>
      </w:r>
    </w:p>
    <w:p w:rsidP="00FD05BC" w:rsidR="00FD05BC" w:rsidRDefault="00FD05BC" w:rsidRPr="00FD05BC">
      <w:pPr>
        <w:suppressAutoHyphens/>
        <w:ind w:firstLine="567"/>
        <w:jc w:val="both"/>
        <w:rPr>
          <w:lang w:eastAsia="ar-SA"/>
        </w:rPr>
      </w:pPr>
      <w:r w:rsidRPr="00FD05BC">
        <w:rPr>
          <w:lang w:eastAsia="ar-SA"/>
        </w:rPr>
        <w:t xml:space="preserve">Чрезвычайные ситуации связаны с дорожными авариями при транспортировке опасных грузов по дорогам. Непосредственно к опасным маршрутам относятся дороги, используемые для доставки нефтепродуктов. </w:t>
      </w:r>
    </w:p>
    <w:p w:rsidP="00FD05BC" w:rsidR="00FD05BC" w:rsidRDefault="00FD05BC" w:rsidRPr="00FD05BC">
      <w:pPr>
        <w:suppressAutoHyphens/>
        <w:ind w:firstLine="567"/>
        <w:jc w:val="both"/>
        <w:rPr>
          <w:lang w:eastAsia="ar-SA"/>
        </w:rPr>
      </w:pPr>
      <w:r w:rsidRPr="00FD05BC">
        <w:rPr>
          <w:lang w:eastAsia="ar-SA"/>
        </w:rPr>
        <w:t>Наибольшую опасность при перевозке опасных веществ представляет аварии на автомобильном транспорте, что в свою очередь приведет к опрокидыванию цистерны, разливу нефтепродуктов с последующим возгоранием и взрывом емкости с возникновением огненного шара. При возникновении данного аварийного сценария в районе жилой застройки в зону поражающих факторов попадают жилые здания и население населенного пункта.</w:t>
      </w:r>
    </w:p>
    <w:p w:rsidP="00FD05BC" w:rsidR="00FD05BC" w:rsidRDefault="00FD05BC" w:rsidRPr="00FD05BC">
      <w:pPr>
        <w:suppressAutoHyphens/>
        <w:ind w:firstLine="567"/>
        <w:jc w:val="both"/>
        <w:rPr>
          <w:lang w:eastAsia="ar-SA"/>
        </w:rPr>
      </w:pPr>
      <w:r w:rsidRPr="00FD05BC">
        <w:rPr>
          <w:lang w:eastAsia="ar-SA"/>
        </w:rPr>
        <w:t>Наиболее опасной чрезвычайной ситуацией является взрыв автомобильной цистерны в результате аварии на автомобильной дороге. В результате аварии на дороге происходит пролив нефтепродуктов с последующим возгоранием, при термическом воздействии на цистерну происходит вскипание нефтепродуктов, что влечет за собой взрыв автомобильной цистерны.</w:t>
      </w:r>
    </w:p>
    <w:p w:rsidP="00FD05BC" w:rsidR="00FD05BC" w:rsidRDefault="00FD05BC" w:rsidRPr="00FD05BC">
      <w:pPr>
        <w:suppressAutoHyphens/>
        <w:ind w:firstLine="567"/>
        <w:jc w:val="both"/>
        <w:rPr>
          <w:lang w:eastAsia="ar-SA"/>
        </w:rPr>
      </w:pPr>
      <w:r w:rsidRPr="00FD05BC">
        <w:rPr>
          <w:lang w:eastAsia="ar-SA"/>
        </w:rPr>
        <w:t>Наиболее уязвимый участок путей сообщения:</w:t>
      </w:r>
    </w:p>
    <w:p w:rsidP="00FD05BC" w:rsidR="00FD05BC" w:rsidRDefault="00FD05BC" w:rsidRPr="00FD05BC">
      <w:pPr>
        <w:suppressAutoHyphens/>
        <w:ind w:firstLine="567"/>
        <w:jc w:val="both"/>
        <w:rPr>
          <w:lang w:eastAsia="ar-SA"/>
        </w:rPr>
      </w:pPr>
      <w:r w:rsidRPr="00FD05BC">
        <w:rPr>
          <w:lang w:eastAsia="ar-SA"/>
        </w:rPr>
        <w:t>-</w:t>
      </w:r>
      <w:r w:rsidRPr="00FD05BC">
        <w:rPr>
          <w:lang w:eastAsia="ar-SA"/>
        </w:rPr>
        <w:tab/>
        <w:t xml:space="preserve"> в зимний период в результате снежных заносов может быть нарушено движение транспорта на автомобильных дорогах, проходящих по территории сельского поселения регионального значения (69 ОП РЗ 69К-6 Бакчар - Подгорное – Коломино,</w:t>
      </w:r>
      <w:r w:rsidRPr="00FD05BC">
        <w:rPr>
          <w:rFonts w:ascii="GOST type A" w:hAnsi="GOST type A"/>
          <w:i/>
          <w:sz w:val="28"/>
        </w:rPr>
        <w:t xml:space="preserve"> </w:t>
      </w:r>
      <w:r w:rsidRPr="00FD05BC">
        <w:rPr>
          <w:lang w:eastAsia="ar-SA"/>
        </w:rPr>
        <w:t>69 ОП МЗ 69Н-82 Усть - Бакчар - Гореловка).</w:t>
      </w:r>
    </w:p>
    <w:p w:rsidP="00FD05BC" w:rsidR="00FD05BC" w:rsidRDefault="00FD05BC" w:rsidRPr="00FD05BC">
      <w:pPr>
        <w:suppressAutoHyphens/>
        <w:ind w:firstLine="567"/>
        <w:jc w:val="both"/>
        <w:rPr>
          <w:lang w:eastAsia="ar-SA"/>
        </w:rPr>
      </w:pPr>
      <w:r w:rsidRPr="00FD05BC">
        <w:rPr>
          <w:lang w:eastAsia="ar-SA"/>
        </w:rPr>
        <w:t>На данных автомобильных дорогах покрытие - переходное. Остальные автомобильные дороги на территории сельского поселения имеют местное значение и относятся к дорогам общего пользования, имеют дорожную одежду с переходным типом покрытия.</w:t>
      </w:r>
    </w:p>
    <w:p w:rsidP="00FD05BC" w:rsidR="00FD05BC" w:rsidRDefault="00FD05BC" w:rsidRPr="00FD05BC">
      <w:pPr>
        <w:suppressAutoHyphens/>
        <w:ind w:firstLine="567"/>
        <w:jc w:val="both"/>
        <w:rPr>
          <w:lang w:eastAsia="ar-SA"/>
        </w:rPr>
      </w:pPr>
      <w:r w:rsidRPr="00FD05BC">
        <w:rPr>
          <w:lang w:eastAsia="ar-SA"/>
        </w:rPr>
        <w:t>Оценка последствий возникновения аварий на наружных и внутренних сетях электроснабжения, водоснабжения, теплоснабжения, канализации и водостока жилой застройки</w:t>
      </w:r>
    </w:p>
    <w:p w:rsidP="00FD05BC" w:rsidR="00FD05BC" w:rsidRDefault="00FD05BC" w:rsidRPr="00FD05BC">
      <w:pPr>
        <w:suppressAutoHyphens/>
        <w:ind w:firstLine="567"/>
        <w:jc w:val="both"/>
        <w:rPr>
          <w:lang w:eastAsia="ar-SA"/>
        </w:rPr>
      </w:pPr>
      <w:r w:rsidRPr="00FD05BC">
        <w:rPr>
          <w:lang w:eastAsia="ar-SA"/>
        </w:rPr>
        <w:t>Из аварий на внутренних инженерных коммуникациях наибольшую опасность представляют аварии на системах электроснабжения.</w:t>
      </w:r>
    </w:p>
    <w:p w:rsidP="00FD05BC" w:rsidR="00FD05BC" w:rsidRDefault="00FD05BC" w:rsidRPr="00FD05BC">
      <w:pPr>
        <w:suppressAutoHyphens/>
        <w:ind w:firstLine="567"/>
        <w:jc w:val="both"/>
        <w:rPr>
          <w:lang w:eastAsia="ar-SA"/>
        </w:rPr>
      </w:pPr>
      <w:r w:rsidRPr="00FD05BC">
        <w:rPr>
          <w:lang w:eastAsia="ar-SA"/>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w:t>
      </w:r>
    </w:p>
    <w:p w:rsidP="00FD05BC" w:rsidR="00FD05BC" w:rsidRDefault="00FD05BC" w:rsidRPr="00FD05BC">
      <w:pPr>
        <w:suppressAutoHyphens/>
        <w:ind w:firstLine="567"/>
        <w:jc w:val="both"/>
        <w:rPr>
          <w:lang w:eastAsia="ar-SA"/>
        </w:rPr>
      </w:pPr>
      <w:r w:rsidRPr="00FD05BC">
        <w:rPr>
          <w:lang w:eastAsia="ar-SA"/>
        </w:rPr>
        <w:t>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w:t>
      </w:r>
      <w:r w:rsidRPr="00FD05BC">
        <w:rPr>
          <w:vertAlign w:val="superscript"/>
          <w:lang w:eastAsia="ar-SA"/>
        </w:rPr>
        <w:t>-1</w:t>
      </w:r>
      <w:r w:rsidRPr="00FD05BC">
        <w:rPr>
          <w:lang w:eastAsia="ar-SA"/>
        </w:rPr>
        <w:t xml:space="preserve"> случаев в год).</w:t>
      </w:r>
    </w:p>
    <w:p w:rsidP="00FD05BC" w:rsidR="00FD05BC" w:rsidRDefault="00FD05BC" w:rsidRPr="00FD05BC">
      <w:pPr>
        <w:keepNext/>
        <w:keepLines/>
        <w:suppressAutoHyphens/>
        <w:spacing w:before="240"/>
        <w:ind w:firstLine="567"/>
        <w:jc w:val="both"/>
        <w:rPr>
          <w:i/>
          <w:lang w:eastAsia="ar-SA"/>
        </w:rPr>
      </w:pPr>
      <w:r w:rsidRPr="00FD05BC">
        <w:rPr>
          <w:i/>
          <w:lang w:eastAsia="ar-SA"/>
        </w:rPr>
        <w:t>Оценка последствий возникновения аварий на наружных и внутренних сетях электроснабжения, водоснабжения, теплоснабжения, канализации и водостока жилой застройки</w:t>
      </w:r>
    </w:p>
    <w:p w:rsidP="00FD05BC" w:rsidR="00FD05BC" w:rsidRDefault="00FD05BC" w:rsidRPr="00FD05BC">
      <w:pPr>
        <w:suppressAutoHyphens/>
        <w:ind w:firstLine="567"/>
        <w:jc w:val="both"/>
        <w:rPr>
          <w:lang w:eastAsia="ar-SA"/>
        </w:rPr>
      </w:pPr>
      <w:r w:rsidRPr="00FD05BC">
        <w:rPr>
          <w:lang w:eastAsia="ar-SA"/>
        </w:rPr>
        <w:t>Из аварий на внутренних инженерных коммуникациях наибольшую опасность представляют аварии на системах электроснабжения.</w:t>
      </w:r>
    </w:p>
    <w:p w:rsidP="00FD05BC" w:rsidR="00FD05BC" w:rsidRDefault="00FD05BC" w:rsidRPr="00FD05BC">
      <w:pPr>
        <w:suppressAutoHyphens/>
        <w:ind w:firstLine="567"/>
        <w:jc w:val="both"/>
        <w:rPr>
          <w:lang w:eastAsia="ar-SA"/>
        </w:rPr>
      </w:pPr>
      <w:r w:rsidRPr="00FD05BC">
        <w:rPr>
          <w:lang w:eastAsia="ar-SA"/>
        </w:rPr>
        <w:t>Согласно статистическим данным, неисправности электрического оборудования и электрических сетей, нарушение требований безопасности при их эксплуатации являются наиболее частой причиной гибели людей в результате поражения электрическим током.</w:t>
      </w:r>
    </w:p>
    <w:p w:rsidP="00FD05BC" w:rsidR="00FD05BC" w:rsidRDefault="00FD05BC" w:rsidRPr="00FD05BC">
      <w:pPr>
        <w:suppressAutoHyphens/>
        <w:ind w:firstLine="567"/>
        <w:jc w:val="both"/>
        <w:rPr>
          <w:lang w:eastAsia="ar-SA"/>
        </w:rPr>
      </w:pPr>
      <w:r w:rsidRPr="00FD05BC">
        <w:rPr>
          <w:lang w:eastAsia="ar-SA"/>
        </w:rPr>
        <w:t>Неисправности электрических сетей и электрооборудования, кроме того, наряду с нарушениями правил пожарной безопасности, стоят на первом месте среди причин возникновения чрезвычайных ситуаций, источником которых являются пожары (2,8 × 10-1 случаев в год).</w:t>
      </w:r>
    </w:p>
    <w:p w:rsidP="00FD05BC" w:rsidR="00FD05BC" w:rsidRDefault="00FD05BC" w:rsidRPr="00FD05BC">
      <w:pPr>
        <w:keepNext/>
        <w:keepLines/>
        <w:suppressAutoHyphens/>
        <w:spacing w:before="240"/>
        <w:ind w:firstLine="567"/>
        <w:jc w:val="both"/>
        <w:rPr>
          <w:lang w:eastAsia="ar-SA"/>
        </w:rPr>
      </w:pPr>
      <w:r w:rsidRPr="00FD05BC">
        <w:rPr>
          <w:i/>
          <w:lang w:eastAsia="ar-SA"/>
        </w:rPr>
        <w:t>Оценка последствий террористических актов</w:t>
      </w:r>
    </w:p>
    <w:p w:rsidP="00FD05BC" w:rsidR="00FD05BC" w:rsidRDefault="00FD05BC" w:rsidRPr="00FD05BC">
      <w:pPr>
        <w:suppressAutoHyphens/>
        <w:ind w:firstLine="567"/>
        <w:jc w:val="both"/>
        <w:rPr>
          <w:lang w:eastAsia="ar-SA"/>
        </w:rPr>
      </w:pPr>
      <w:r w:rsidRPr="00FD05BC">
        <w:rPr>
          <w:lang w:eastAsia="ar-SA"/>
        </w:rPr>
        <w:t>Ниже приведены ориентировочные границы зон возможных разрушений при расчете последствий подрыва заряда конденсированных взрывчатых веществ - 50 кг тротила на планируемой территории.</w:t>
      </w:r>
    </w:p>
    <w:p w:rsidP="00FD05BC" w:rsidR="00FD05BC" w:rsidRDefault="00FD05BC" w:rsidRPr="00FD05BC">
      <w:pPr>
        <w:suppressAutoHyphens/>
        <w:ind w:firstLine="567"/>
        <w:jc w:val="both"/>
        <w:rPr>
          <w:lang w:eastAsia="ar-SA"/>
        </w:rPr>
      </w:pPr>
      <w:r w:rsidRPr="00FD05BC">
        <w:rPr>
          <w:lang w:eastAsia="ar-SA"/>
        </w:rPr>
        <w:t>Расчеты последствий террористического акта необходимо выполнять согласно методикам, изложенных в Сборнике методик по прогнозированию возможных аварий, катастроф, стихийных бедствий (Книга 2), М., МЧС России, 1994.</w:t>
      </w:r>
    </w:p>
    <w:p w:rsidP="00FD05BC" w:rsidR="00FD05BC" w:rsidRDefault="00FD05BC" w:rsidRPr="00FD05BC">
      <w:pPr>
        <w:suppressAutoHyphens/>
        <w:ind w:firstLine="567"/>
        <w:jc w:val="both"/>
        <w:rPr>
          <w:lang w:eastAsia="ar-SA"/>
        </w:rPr>
      </w:pPr>
      <w:r w:rsidRPr="00FD05BC">
        <w:rPr>
          <w:lang w:eastAsia="ar-SA"/>
        </w:rPr>
        <w:t>В общем виде, параметры взрыва конденсированных взрывчатых определяются в зависимости от вида, эффективной массы, характера подстилающей поверхности и расстояния до центра взрыва.</w:t>
      </w:r>
    </w:p>
    <w:p w:rsidP="00FD05BC" w:rsidR="00FD05BC" w:rsidRDefault="00FD05BC" w:rsidRPr="00FD05BC">
      <w:pPr>
        <w:suppressAutoHyphens/>
        <w:ind w:firstLine="567"/>
        <w:jc w:val="both"/>
        <w:rPr>
          <w:lang w:eastAsia="ar-SA"/>
        </w:rPr>
      </w:pPr>
      <w:r w:rsidRPr="00FD05BC">
        <w:rPr>
          <w:lang w:eastAsia="ar-SA"/>
        </w:rPr>
        <w:t>Ориентировочные границы зон возможных разрушений:</w:t>
      </w:r>
    </w:p>
    <w:p w:rsidP="00FD05BC" w:rsidR="00FD05BC" w:rsidRDefault="00FD05BC" w:rsidRPr="00FD05BC">
      <w:pPr>
        <w:suppressAutoHyphens/>
        <w:ind w:firstLine="567"/>
        <w:jc w:val="both"/>
        <w:rPr>
          <w:lang w:eastAsia="ar-SA"/>
        </w:rPr>
      </w:pPr>
      <w:r w:rsidRPr="00FD05BC">
        <w:rPr>
          <w:lang w:eastAsia="ar-SA"/>
        </w:rPr>
        <w:t>- радиус зоны полных разрушений - 23 м;</w:t>
      </w:r>
    </w:p>
    <w:p w:rsidP="00FD05BC" w:rsidR="00FD05BC" w:rsidRDefault="00FD05BC" w:rsidRPr="00FD05BC">
      <w:pPr>
        <w:suppressAutoHyphens/>
        <w:ind w:firstLine="567"/>
        <w:jc w:val="both"/>
        <w:rPr>
          <w:lang w:eastAsia="ar-SA"/>
        </w:rPr>
      </w:pPr>
      <w:r w:rsidRPr="00FD05BC">
        <w:rPr>
          <w:lang w:eastAsia="ar-SA"/>
        </w:rPr>
        <w:t>- радиус зоны сильных разрушений - 53 м;</w:t>
      </w:r>
    </w:p>
    <w:p w:rsidP="00FD05BC" w:rsidR="00FD05BC" w:rsidRDefault="00FD05BC" w:rsidRPr="00FD05BC">
      <w:pPr>
        <w:suppressAutoHyphens/>
        <w:ind w:firstLine="567"/>
        <w:jc w:val="both"/>
        <w:rPr>
          <w:lang w:eastAsia="ar-SA"/>
        </w:rPr>
      </w:pPr>
      <w:r w:rsidRPr="00FD05BC">
        <w:rPr>
          <w:lang w:eastAsia="ar-SA"/>
        </w:rPr>
        <w:t>- радиус зоны средних разрушений - 107 м;</w:t>
      </w:r>
    </w:p>
    <w:p w:rsidP="00FD05BC" w:rsidR="00FD05BC" w:rsidRDefault="00FD05BC" w:rsidRPr="00FD05BC">
      <w:pPr>
        <w:suppressAutoHyphens/>
        <w:ind w:firstLine="567"/>
        <w:jc w:val="both"/>
        <w:rPr>
          <w:lang w:eastAsia="ar-SA"/>
        </w:rPr>
      </w:pPr>
      <w:r w:rsidRPr="00FD05BC">
        <w:rPr>
          <w:lang w:eastAsia="ar-SA"/>
        </w:rPr>
        <w:t>- радиус зоны слабых разрушений - 196 м.</w:t>
      </w:r>
    </w:p>
    <w:p w:rsidP="00FD05BC" w:rsidR="00FD05BC" w:rsidRDefault="00FD05BC" w:rsidRPr="00FD05BC">
      <w:pPr>
        <w:keepNext/>
        <w:keepLines/>
        <w:suppressAutoHyphens/>
        <w:spacing w:before="240"/>
        <w:ind w:firstLine="567"/>
        <w:jc w:val="both"/>
        <w:rPr>
          <w:lang w:eastAsia="ar-SA"/>
        </w:rPr>
      </w:pPr>
      <w:r w:rsidRPr="00FD05BC">
        <w:rPr>
          <w:i/>
          <w:lang w:eastAsia="ar-SA"/>
        </w:rPr>
        <w:t>Мероприятия по предотвращению чрезвычайных ситуаций природного и техногенного характера</w:t>
      </w:r>
    </w:p>
    <w:p w:rsidP="00FD05BC" w:rsidR="00FD05BC" w:rsidRDefault="00FD05BC" w:rsidRPr="00FD05BC">
      <w:pPr>
        <w:suppressAutoHyphens/>
        <w:ind w:firstLine="567"/>
        <w:jc w:val="both"/>
        <w:rPr>
          <w:lang w:eastAsia="ar-SA"/>
        </w:rPr>
      </w:pPr>
      <w:r w:rsidRPr="00FD05BC">
        <w:rPr>
          <w:lang w:eastAsia="ar-SA"/>
        </w:rPr>
        <w:t>Для предотвращения чрезвычайных ситуаций техногенного характера необходимо проведение следующих мероприятий:</w:t>
      </w:r>
    </w:p>
    <w:p w:rsidP="00FD05BC" w:rsidR="00FD05BC" w:rsidRDefault="00FD05BC" w:rsidRPr="00FD05BC">
      <w:pPr>
        <w:suppressAutoHyphens/>
        <w:ind w:firstLine="567"/>
        <w:jc w:val="both"/>
        <w:rPr>
          <w:lang w:eastAsia="ar-SA"/>
        </w:rPr>
      </w:pPr>
      <w:r w:rsidRPr="00FD05BC">
        <w:rPr>
          <w:lang w:eastAsia="ar-SA"/>
        </w:rPr>
        <w:t>- обеспечение санитарно-защитной зоны и противопожарных разрывов от существующих и проектируемых автозаправочных станций, складов ГСМ;</w:t>
      </w:r>
    </w:p>
    <w:p w:rsidP="00FD05BC" w:rsidR="00FD05BC" w:rsidRDefault="00FD05BC" w:rsidRPr="00FD05BC">
      <w:pPr>
        <w:suppressAutoHyphens/>
        <w:ind w:firstLine="567"/>
        <w:jc w:val="both"/>
        <w:rPr>
          <w:lang w:eastAsia="ar-SA"/>
        </w:rPr>
      </w:pPr>
      <w:r w:rsidRPr="00FD05BC">
        <w:rPr>
          <w:lang w:eastAsia="ar-SA"/>
        </w:rPr>
        <w:t>- оснащение территорий автозаправочных станций современным оборудованием, предотвращающим возникновение чрезвычайных ситуаций;</w:t>
      </w:r>
    </w:p>
    <w:p w:rsidP="00FD05BC" w:rsidR="00FD05BC" w:rsidRDefault="00FD05BC" w:rsidRPr="00FD05BC">
      <w:pPr>
        <w:suppressAutoHyphens/>
        <w:ind w:firstLine="567"/>
        <w:jc w:val="both"/>
        <w:rPr>
          <w:lang w:eastAsia="ar-SA"/>
        </w:rPr>
      </w:pPr>
      <w:r w:rsidRPr="00FD05BC">
        <w:rPr>
          <w:lang w:eastAsia="ar-SA"/>
        </w:rPr>
        <w:t>- контроль за состоянием емкостей на складах ГСМ, автозаправочных станциях, замена поврежденного коррозией оборудования;</w:t>
      </w:r>
    </w:p>
    <w:p w:rsidP="00FD05BC" w:rsidR="00FD05BC" w:rsidRDefault="00FD05BC" w:rsidRPr="00FD05BC">
      <w:pPr>
        <w:suppressAutoHyphens/>
        <w:ind w:firstLine="567"/>
        <w:jc w:val="both"/>
        <w:rPr>
          <w:lang w:eastAsia="ar-SA"/>
        </w:rPr>
      </w:pPr>
      <w:r w:rsidRPr="00FD05BC">
        <w:rPr>
          <w:lang w:eastAsia="ar-SA"/>
        </w:rPr>
        <w:t>- применение изоляционных покрытий на территории складов ГСМ и АЗС исключающих попадание нефтепродуктов в почву;</w:t>
      </w:r>
    </w:p>
    <w:p w:rsidP="00FD05BC" w:rsidR="00FD05BC" w:rsidRDefault="00FD05BC" w:rsidRPr="00FD05BC">
      <w:pPr>
        <w:suppressAutoHyphens/>
        <w:ind w:firstLine="567"/>
        <w:jc w:val="both"/>
        <w:rPr>
          <w:lang w:eastAsia="ar-SA"/>
        </w:rPr>
      </w:pPr>
      <w:r w:rsidRPr="00FD05BC">
        <w:rPr>
          <w:lang w:eastAsia="ar-SA"/>
        </w:rPr>
        <w:t>- строгое соблюдение противопожарных нормативов и требований;</w:t>
      </w:r>
    </w:p>
    <w:p w:rsidP="00FD05BC" w:rsidR="00FD05BC" w:rsidRDefault="00FD05BC" w:rsidRPr="00FD05BC">
      <w:pPr>
        <w:suppressAutoHyphens/>
        <w:ind w:firstLine="567"/>
        <w:jc w:val="both"/>
        <w:rPr>
          <w:lang w:eastAsia="ar-SA"/>
        </w:rPr>
      </w:pPr>
      <w:r w:rsidRPr="00FD05BC">
        <w:rPr>
          <w:lang w:eastAsia="ar-SA"/>
        </w:rPr>
        <w:t>- формирование аварийных подразделений, обеспеченных соответствующими машинами и механизмами, мощными средствами пожаротушения.</w:t>
      </w:r>
    </w:p>
    <w:p w:rsidP="00FD05BC" w:rsidR="00FD05BC" w:rsidRDefault="00FD05BC" w:rsidRPr="00FD05BC">
      <w:pPr>
        <w:suppressAutoHyphens/>
        <w:ind w:firstLine="567"/>
        <w:jc w:val="both"/>
        <w:rPr>
          <w:lang w:eastAsia="ar-SA"/>
        </w:rPr>
      </w:pPr>
      <w:r w:rsidRPr="00FD05BC">
        <w:rPr>
          <w:lang w:eastAsia="ar-SA"/>
        </w:rPr>
        <w:t>На объектах повышенной опасности (помещениях котельных) необходимо установка автоматического контроля концентрацией опасных веществ и систем автоматической сигнализации о повышении допустимых норм. Автоматические системы регулирования, блокировок, аварийной остановки котельного оборудования работают в соответствии с установленными параметрами, при аварийном превышении которых происходит автоматическая аварийная остановка котлоагрегатов.</w:t>
      </w:r>
    </w:p>
    <w:p w:rsidP="00FD05BC" w:rsidR="00FD05BC" w:rsidRDefault="00FD05BC" w:rsidRPr="00FD05BC">
      <w:pPr>
        <w:keepNext/>
        <w:keepLines/>
        <w:suppressAutoHyphens/>
        <w:spacing w:before="240"/>
        <w:ind w:firstLine="567"/>
        <w:jc w:val="both"/>
        <w:rPr>
          <w:i/>
          <w:lang w:eastAsia="ar-SA"/>
        </w:rPr>
      </w:pPr>
      <w:r w:rsidRPr="00FD05BC">
        <w:rPr>
          <w:i/>
          <w:lang w:eastAsia="ar-SA"/>
        </w:rPr>
        <w:t>Предотвращение образования взрывов пожароопасной среды на объектах теплоснабжения обеспечивается:</w:t>
      </w:r>
    </w:p>
    <w:p w:rsidP="00FD05BC" w:rsidR="00FD05BC" w:rsidRDefault="00FD05BC" w:rsidRPr="00FD05BC">
      <w:pPr>
        <w:suppressAutoHyphens/>
        <w:ind w:firstLine="567"/>
        <w:jc w:val="both"/>
        <w:rPr>
          <w:lang w:eastAsia="ar-SA"/>
        </w:rPr>
      </w:pPr>
      <w:r w:rsidRPr="00FD05BC">
        <w:rPr>
          <w:lang w:eastAsia="ar-SA"/>
        </w:rPr>
        <w:t>- применением герметичного производственного оборудования;</w:t>
      </w:r>
    </w:p>
    <w:p w:rsidP="00FD05BC" w:rsidR="00FD05BC" w:rsidRDefault="00FD05BC" w:rsidRPr="00FD05BC">
      <w:pPr>
        <w:suppressAutoHyphens/>
        <w:ind w:firstLine="567"/>
        <w:jc w:val="both"/>
        <w:rPr>
          <w:lang w:eastAsia="ar-SA"/>
        </w:rPr>
      </w:pPr>
      <w:r w:rsidRPr="00FD05BC">
        <w:rPr>
          <w:lang w:eastAsia="ar-SA"/>
        </w:rPr>
        <w:t>- соблюдением норм технологического режима;</w:t>
      </w:r>
    </w:p>
    <w:p w:rsidP="00FD05BC" w:rsidR="00FD05BC" w:rsidRDefault="00FD05BC" w:rsidRPr="00FD05BC">
      <w:pPr>
        <w:suppressAutoHyphens/>
        <w:ind w:firstLine="567"/>
        <w:jc w:val="both"/>
        <w:rPr>
          <w:lang w:eastAsia="ar-SA"/>
        </w:rPr>
      </w:pPr>
      <w:r w:rsidRPr="00FD05BC">
        <w:rPr>
          <w:lang w:eastAsia="ar-SA"/>
        </w:rPr>
        <w:t xml:space="preserve">- контролем состава воздушной среды и применением аварийной вентиляции. </w:t>
      </w:r>
    </w:p>
    <w:p w:rsidP="00FD05BC" w:rsidR="00FD05BC" w:rsidRDefault="00FD05BC" w:rsidRPr="00FD05BC">
      <w:pPr>
        <w:suppressAutoHyphens/>
        <w:ind w:firstLine="567"/>
        <w:jc w:val="both"/>
        <w:rPr>
          <w:lang w:eastAsia="ar-SA"/>
        </w:rPr>
      </w:pPr>
      <w:r w:rsidRPr="00FD05BC">
        <w:rPr>
          <w:lang w:eastAsia="ar-SA"/>
        </w:rPr>
        <w:t>- установлением в помещениях котельных сигнализаторы взрывоопасных концентраций, срабатывание которых, происходит при достижении 20 % величины нижнего предела воспламеняемости с автоматическим включением звукового сигнала в операторной.</w:t>
      </w:r>
    </w:p>
    <w:p w:rsidP="00FD05BC" w:rsidR="00FD05BC" w:rsidRDefault="00FD05BC" w:rsidRPr="00FD05BC">
      <w:pPr>
        <w:suppressAutoHyphens/>
        <w:ind w:firstLine="567"/>
        <w:jc w:val="both"/>
        <w:rPr>
          <w:lang w:eastAsia="ar-SA"/>
        </w:rPr>
      </w:pPr>
      <w:r w:rsidRPr="00FD05BC">
        <w:rPr>
          <w:lang w:eastAsia="ar-SA"/>
        </w:rPr>
        <w:t>Надежность водоснабжения населенных пунктов обеспечивается при проведении следующих мероприятий:</w:t>
      </w:r>
    </w:p>
    <w:p w:rsidP="00FD05BC" w:rsidR="00FD05BC" w:rsidRDefault="00FD05BC" w:rsidRPr="00FD05BC">
      <w:pPr>
        <w:suppressAutoHyphens/>
        <w:ind w:firstLine="567"/>
        <w:jc w:val="both"/>
        <w:rPr>
          <w:lang w:eastAsia="ar-SA"/>
        </w:rPr>
      </w:pPr>
      <w:r w:rsidRPr="00FD05BC">
        <w:rPr>
          <w:lang w:eastAsia="ar-SA"/>
        </w:rPr>
        <w:t>- защита водоисточников и резервуаров чистой воды от радиационного, химического и бактериологического заражения;</w:t>
      </w:r>
    </w:p>
    <w:p w:rsidP="00FD05BC" w:rsidR="00FD05BC" w:rsidRDefault="00FD05BC" w:rsidRPr="00FD05BC">
      <w:pPr>
        <w:suppressAutoHyphens/>
        <w:ind w:firstLine="567"/>
        <w:jc w:val="both"/>
        <w:rPr>
          <w:lang w:eastAsia="ar-SA"/>
        </w:rPr>
      </w:pPr>
      <w:r w:rsidRPr="00FD05BC">
        <w:rPr>
          <w:lang w:eastAsia="ar-SA"/>
        </w:rPr>
        <w:t>- усиление охраны водоочистных сооружений, котельных и других жизнеобеспечивающих объектов;</w:t>
      </w:r>
    </w:p>
    <w:p w:rsidP="00FD05BC" w:rsidR="00FD05BC" w:rsidRDefault="00FD05BC" w:rsidRPr="00FD05BC">
      <w:pPr>
        <w:suppressAutoHyphens/>
        <w:ind w:firstLine="567"/>
        <w:jc w:val="both"/>
        <w:rPr>
          <w:lang w:eastAsia="ar-SA"/>
        </w:rPr>
      </w:pPr>
      <w:r w:rsidRPr="00FD05BC">
        <w:rPr>
          <w:lang w:eastAsia="ar-SA"/>
        </w:rPr>
        <w:t>- наличие резервного электроснабжения;</w:t>
      </w:r>
    </w:p>
    <w:p w:rsidP="00FD05BC" w:rsidR="00FD05BC" w:rsidRDefault="00FD05BC" w:rsidRPr="00FD05BC">
      <w:pPr>
        <w:suppressAutoHyphens/>
        <w:ind w:firstLine="567"/>
        <w:jc w:val="both"/>
        <w:rPr>
          <w:lang w:eastAsia="ar-SA"/>
        </w:rPr>
      </w:pPr>
      <w:r w:rsidRPr="00FD05BC">
        <w:rPr>
          <w:lang w:eastAsia="ar-SA"/>
        </w:rPr>
        <w:t>- заменой устаревшего оборудования на новое, применение новых технологий производства;</w:t>
      </w:r>
    </w:p>
    <w:p w:rsidP="00FD05BC" w:rsidR="00FD05BC" w:rsidRDefault="00FD05BC" w:rsidRPr="00FD05BC">
      <w:pPr>
        <w:suppressAutoHyphens/>
        <w:ind w:firstLine="567"/>
        <w:jc w:val="both"/>
        <w:rPr>
          <w:lang w:eastAsia="ar-SA"/>
        </w:rPr>
      </w:pPr>
      <w:r w:rsidRPr="00FD05BC">
        <w:rPr>
          <w:lang w:eastAsia="ar-SA"/>
        </w:rPr>
        <w:t>- обучения и повышения квалификации работников предприятий; созданием аварийного запаса материалов.</w:t>
      </w:r>
    </w:p>
    <w:p w:rsidP="00FD05BC" w:rsidR="00FD05BC" w:rsidRDefault="00FD05BC" w:rsidRPr="00FD05BC">
      <w:pPr>
        <w:suppressAutoHyphens/>
        <w:ind w:firstLine="567"/>
        <w:jc w:val="both"/>
        <w:rPr>
          <w:lang w:eastAsia="ar-SA"/>
        </w:rPr>
      </w:pPr>
      <w:r w:rsidRPr="00FD05BC">
        <w:rPr>
          <w:lang w:eastAsia="ar-SA"/>
        </w:rPr>
        <w:t>Для заблаговременной подготовки к ликвидации производственных аварий необходимо выявить потенциально опасные объекты и для каждого разработать варианты возможных аварий, установить масштабы последствий, планы их ликвидации, локализации поражения, эвакуации населения.</w:t>
      </w:r>
    </w:p>
    <w:p w:rsidP="00FD05BC" w:rsidR="00FD05BC" w:rsidRDefault="00FD05BC" w:rsidRPr="00FD05BC">
      <w:pPr>
        <w:suppressAutoHyphens/>
        <w:ind w:firstLine="567"/>
        <w:jc w:val="both"/>
        <w:rPr>
          <w:lang w:eastAsia="ar-SA"/>
        </w:rPr>
      </w:pPr>
      <w:r w:rsidRPr="00FD05BC">
        <w:rPr>
          <w:lang w:eastAsia="ar-SA"/>
        </w:rPr>
        <w:t xml:space="preserve">В чрезвычайных ситуациях резко увеличиваются грузо - и пассажиропотоки. Этот фактор следует учитывать при подготовке сети автомобильных дорог к устойчивой работе при чрезвычайных ситуациях. Особое внимание должно уделяться дорожному обеспечению эвакуации населения из пострадавших районов, так как состояние автодорог непосредственно влияет на сроки ее осуществления. В период эвакуации на отдельных участках дорог возможны заторы вследствие перегруженности и неподготовленности дорог к этим перевозкам. Для эффективного функционирования дорог в период ликвидации последствий чрезвычайных ситуаций они должны обладать эксплуатационными характеристиками, способствующими решению задач, возникающих при ликвидации таких ситуаций. Это должно достигаться организационно-техническими мероприятиями, проводимыми как в период, предшествующий возникновению чрезвычайной ситуации, так и в процессе ликвидации ее последствий. </w:t>
      </w:r>
    </w:p>
    <w:p w:rsidP="00FD05BC" w:rsidR="00FD05BC" w:rsidRDefault="00FD05BC" w:rsidRPr="00FD05BC">
      <w:pPr>
        <w:suppressAutoHyphens/>
        <w:ind w:firstLine="567"/>
        <w:jc w:val="both"/>
        <w:rPr>
          <w:lang w:eastAsia="ar-SA"/>
        </w:rPr>
      </w:pPr>
      <w:r w:rsidRPr="00FD05BC">
        <w:rPr>
          <w:lang w:eastAsia="ar-SA"/>
        </w:rPr>
        <w:t>Размещение эвакуированного населения необходимо предусматривать в зданиях общественного назначения (гостиницах, домах отдыха, кинотеатрах, спортивных сооружениях, общежитиях и т.п.). Порядок оповещения и размещения должен доводиться до всех категорий населения. Регистрация эвакоконтингента производится непосредственно в местах его размещения.</w:t>
      </w:r>
    </w:p>
    <w:p w:rsidP="00FD05BC" w:rsidR="00FD05BC" w:rsidRDefault="00FD05BC" w:rsidRPr="00FD05BC">
      <w:pPr>
        <w:suppressAutoHyphens/>
        <w:ind w:firstLine="567"/>
        <w:jc w:val="both"/>
        <w:rPr>
          <w:lang w:eastAsia="ar-SA"/>
        </w:rPr>
      </w:pPr>
      <w:r w:rsidRPr="00FD05BC">
        <w:rPr>
          <w:lang w:eastAsia="ar-SA"/>
        </w:rPr>
        <w:t>Транспортное обеспечение и временное размещение эваконаселения осуществляется по заранее отработанным планам и в оперативном порядке.</w:t>
      </w:r>
    </w:p>
    <w:p w:rsidP="00FD05BC" w:rsidR="00FD05BC" w:rsidRDefault="00FD05BC" w:rsidRPr="00FD05BC">
      <w:pPr>
        <w:keepNext/>
        <w:keepLines/>
        <w:suppressAutoHyphens/>
        <w:autoSpaceDE w:val="0"/>
        <w:spacing w:after="240" w:before="240"/>
        <w:ind w:firstLine="567" w:right="-1"/>
        <w:jc w:val="center"/>
        <w:outlineLvl w:val="1"/>
        <w:rPr>
          <w:rFonts w:eastAsia="GOST Type AU"/>
          <w:b/>
          <w:lang w:eastAsia="ar-SA"/>
        </w:rPr>
      </w:pPr>
      <w:bookmarkStart w:id="264" w:name="_Toc405304130"/>
      <w:bookmarkStart w:id="265" w:name="_Toc406681639"/>
      <w:bookmarkStart w:id="266" w:name="_Toc407760885"/>
      <w:bookmarkStart w:id="267" w:name="_Toc451812559"/>
      <w:bookmarkStart w:id="268" w:name="_Toc141115175"/>
      <w:r w:rsidRPr="00FD05BC">
        <w:rPr>
          <w:rFonts w:eastAsia="GOST Type AU"/>
          <w:b/>
          <w:lang w:eastAsia="ar-SA"/>
        </w:rPr>
        <w:t xml:space="preserve">6.3. </w:t>
      </w:r>
      <w:bookmarkEnd w:id="264"/>
      <w:bookmarkEnd w:id="265"/>
      <w:bookmarkEnd w:id="266"/>
      <w:bookmarkEnd w:id="267"/>
      <w:r w:rsidRPr="00FD05BC">
        <w:rPr>
          <w:rFonts w:eastAsia="GOST Type AU"/>
          <w:b/>
          <w:lang w:eastAsia="ar-SA"/>
        </w:rPr>
        <w:t>Перечень возможных источников чрезвычайных ситуаций биолого-социального характера</w:t>
      </w:r>
      <w:bookmarkEnd w:id="268"/>
    </w:p>
    <w:p w:rsidP="00FD05BC" w:rsidR="00FD05BC" w:rsidRDefault="00FD05BC" w:rsidRPr="00FD05BC">
      <w:pPr>
        <w:keepNext/>
        <w:keepLines/>
        <w:suppressAutoHyphens/>
        <w:ind w:firstLine="567"/>
        <w:jc w:val="both"/>
        <w:rPr>
          <w:bCs/>
          <w:i/>
          <w:lang w:eastAsia="ar-SA"/>
        </w:rPr>
      </w:pPr>
      <w:r w:rsidRPr="00FD05BC">
        <w:rPr>
          <w:bCs/>
          <w:i/>
          <w:lang w:eastAsia="ar-SA"/>
        </w:rPr>
        <w:t>Анализ возможных последствий воздействия ЧС биолого-социального характера на функционирование застраиваемой территории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ЧС биолого-социального характера обусловлены жизнедеятельностью болезнетворных (патогенных) микроорганизмов. Патогенные (болезнетворные) микробы вызывают заразные (инфекционные) заболевания человека, животных и растений. Все патогенные микробы - паразиты, т.е. живут и размножаются в других организмах и могут вызывать болезни. В зависимости от форм и размеров патогенных микробов различают: бактерии, риккетсии, вирусы, грибки, простейшие, прионы.</w:t>
      </w:r>
    </w:p>
    <w:p w:rsidP="00FD05BC" w:rsidR="00FD05BC" w:rsidRDefault="00FD05BC" w:rsidRPr="00FD05BC">
      <w:pPr>
        <w:suppressAutoHyphens/>
        <w:ind w:firstLine="567"/>
        <w:jc w:val="both"/>
        <w:rPr>
          <w:rFonts w:eastAsia="Calibri"/>
          <w:lang w:eastAsia="en-US"/>
        </w:rPr>
      </w:pPr>
      <w:r w:rsidRPr="00FD05BC">
        <w:rPr>
          <w:rFonts w:eastAsia="Calibri"/>
          <w:lang w:eastAsia="en-US"/>
        </w:rPr>
        <w:t>В основу классификации инфекционных болезней людей положен механизм передачи возбудителя.</w:t>
      </w:r>
    </w:p>
    <w:p w:rsidP="00FD05BC" w:rsidR="00FD05BC" w:rsidRDefault="00FD05BC" w:rsidRPr="00FD05BC">
      <w:pPr>
        <w:suppressAutoHyphens/>
        <w:ind w:firstLine="567"/>
        <w:jc w:val="both"/>
        <w:rPr>
          <w:rFonts w:eastAsia="Calibri"/>
          <w:lang w:eastAsia="en-US"/>
        </w:rPr>
      </w:pPr>
      <w:r w:rsidRPr="00FD05BC">
        <w:rPr>
          <w:rFonts w:eastAsia="Calibri"/>
          <w:lang w:eastAsia="en-US"/>
        </w:rPr>
        <w:t>Кроме того, инфекционные болезни также делят на: кишечные инфекции, инфекции дыхательных путей (аэрозольные), кровяные (трансмиссивные) инфекции и инфекции наружных покровов. Широко применяется классификация инфекционных болезней по виду возбудителя: вирусные, риккетсиозы, бактериальные, протозойные, гельминтозы, болезни системы крови. Заболевания людей и животных проявляются в виде особо опасной инфекции.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Особо опасная инфекция - состояние зараженности организма людей или животных, проявляющееся в виде инфекционной болезни, прогрессирующей во времени и пространстве и вызывающей тяжелые последствия для здоровья людей и сельскохозяйственных животных либо летальные исходы. К особо опасным болезням людей относятся: чума, холера, СПИД, сибирская язва, дизентерия, туляремия, сап, туберкулез, менингит, дифтерия, гепатит, грипп, корь и др. К особо опасным болезням животных относятся: ящур, классическая чума свиней, псевдочума птиц, инфекционный гепатит, бешенство, бруцеллез, столбняк и др.</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Риски возникновения ЧС, связанных с инфекционной заболеваемости людей на территории </w:t>
      </w:r>
      <w:r w:rsidRPr="00FD05BC">
        <w:t>сельского</w:t>
      </w:r>
      <w:r w:rsidRPr="00FD05BC">
        <w:rPr>
          <w:rFonts w:eastAsia="Calibri"/>
          <w:lang w:eastAsia="en-US"/>
        </w:rPr>
        <w:t xml:space="preserve"> поселения, отсутствуют. За последние годы на территории поселения вспышек и массовых заболеваний животных не наблюдалось. Эпифитотийных вспышек болезней сельскохозяйственных культур на территории муниципального района не наблюдалось.</w:t>
      </w:r>
    </w:p>
    <w:p w:rsidP="00FD05BC" w:rsidR="00FD05BC" w:rsidRDefault="00FD05BC" w:rsidRPr="00FD05BC">
      <w:pPr>
        <w:suppressAutoHyphens/>
        <w:ind w:firstLine="567"/>
        <w:jc w:val="both"/>
        <w:rPr>
          <w:rFonts w:eastAsia="Calibri"/>
          <w:lang w:eastAsia="en-US"/>
        </w:rPr>
      </w:pPr>
      <w:r w:rsidRPr="00FD05BC">
        <w:rPr>
          <w:rFonts w:eastAsia="Calibri"/>
          <w:lang w:eastAsia="en-US"/>
        </w:rPr>
        <w:t>Источниками ЧС биолого-социального характера могут быть биологически опасные объекты (скотомогильники, ямы Беккари и др.), а также природные очаги инфекционных болезней.</w:t>
      </w:r>
    </w:p>
    <w:p w:rsidP="00FD05BC" w:rsidR="00FD05BC" w:rsidRDefault="00FD05BC" w:rsidRPr="00FD05BC">
      <w:pPr>
        <w:suppressAutoHyphens/>
        <w:ind w:firstLine="567"/>
        <w:jc w:val="both"/>
        <w:rPr>
          <w:rFonts w:eastAsia="Calibri"/>
          <w:lang w:eastAsia="en-US"/>
        </w:rPr>
      </w:pPr>
      <w:r w:rsidRPr="00FD05BC">
        <w:rPr>
          <w:rFonts w:eastAsia="Calibri"/>
          <w:lang w:eastAsia="en-US"/>
        </w:rPr>
        <w:t>На территории Усть-Бакчарского с.п. расположено 4 скотомогильника:</w:t>
      </w:r>
    </w:p>
    <w:p w:rsidP="00FD05BC" w:rsidR="00FD05BC" w:rsidRDefault="00FD05BC" w:rsidRPr="00FD05BC">
      <w:pPr>
        <w:suppressAutoHyphens/>
        <w:ind w:firstLine="567"/>
        <w:jc w:val="both"/>
        <w:rPr>
          <w:rFonts w:eastAsia="Calibri"/>
          <w:lang w:eastAsia="en-US"/>
        </w:rPr>
      </w:pPr>
      <w:r w:rsidRPr="00FD05BC">
        <w:rPr>
          <w:rFonts w:eastAsia="Calibri"/>
          <w:lang w:eastAsia="en-US"/>
        </w:rPr>
        <w:t>- с. Вагратер, действующий, площадью 600 м</w:t>
      </w:r>
      <w:r w:rsidRPr="00FD05BC">
        <w:rPr>
          <w:rFonts w:eastAsia="Calibri"/>
          <w:vertAlign w:val="superscript"/>
          <w:lang w:eastAsia="en-US"/>
        </w:rPr>
        <w:t>2</w:t>
      </w:r>
      <w:r w:rsidRPr="00FD05BC">
        <w:rPr>
          <w:rFonts w:eastAsia="Calibri"/>
          <w:lang w:eastAsia="en-US"/>
        </w:rPr>
        <w:t>;</w:t>
      </w:r>
    </w:p>
    <w:p w:rsidP="00FD05BC" w:rsidR="00FD05BC" w:rsidRDefault="00FD05BC" w:rsidRPr="00FD05BC">
      <w:pPr>
        <w:suppressAutoHyphens/>
        <w:ind w:firstLine="567"/>
        <w:jc w:val="both"/>
        <w:rPr>
          <w:rFonts w:eastAsia="Calibri"/>
          <w:lang w:eastAsia="en-US"/>
        </w:rPr>
      </w:pPr>
      <w:r w:rsidRPr="00FD05BC">
        <w:rPr>
          <w:rFonts w:eastAsia="Calibri"/>
          <w:lang w:eastAsia="en-US"/>
        </w:rPr>
        <w:t>- с. Усть-Бакчар, действующий, площадью 1000 м</w:t>
      </w:r>
      <w:r w:rsidRPr="00FD05BC">
        <w:rPr>
          <w:rFonts w:eastAsia="Calibri"/>
          <w:vertAlign w:val="superscript"/>
          <w:lang w:eastAsia="en-US"/>
        </w:rPr>
        <w:t>2</w:t>
      </w:r>
      <w:r w:rsidRPr="00FD05BC">
        <w:rPr>
          <w:rFonts w:eastAsia="Calibri"/>
          <w:lang w:eastAsia="en-US"/>
        </w:rPr>
        <w:t>;</w:t>
      </w:r>
    </w:p>
    <w:p w:rsidP="00FD05BC" w:rsidR="00FD05BC" w:rsidRDefault="00FD05BC" w:rsidRPr="00FD05BC">
      <w:pPr>
        <w:suppressAutoHyphens/>
        <w:ind w:firstLine="567"/>
        <w:jc w:val="both"/>
        <w:rPr>
          <w:rFonts w:eastAsia="Calibri"/>
          <w:lang w:eastAsia="en-US"/>
        </w:rPr>
      </w:pPr>
      <w:r w:rsidRPr="00FD05BC">
        <w:rPr>
          <w:rFonts w:eastAsia="Calibri"/>
          <w:lang w:eastAsia="en-US"/>
        </w:rPr>
        <w:t>- с. Нижняя Тига, законсервирован, площадью 600 м</w:t>
      </w:r>
      <w:r w:rsidRPr="00FD05BC">
        <w:rPr>
          <w:rFonts w:eastAsia="Calibri"/>
          <w:vertAlign w:val="superscript"/>
          <w:lang w:eastAsia="en-US"/>
        </w:rPr>
        <w:t>2</w:t>
      </w:r>
      <w:r w:rsidRPr="00FD05BC">
        <w:rPr>
          <w:rFonts w:eastAsia="Calibri"/>
          <w:lang w:eastAsia="en-US"/>
        </w:rPr>
        <w:t>;</w:t>
      </w:r>
    </w:p>
    <w:p w:rsidP="00FD05BC" w:rsidR="00FD05BC" w:rsidRDefault="00FD05BC" w:rsidRPr="00FD05BC">
      <w:pPr>
        <w:suppressAutoHyphens/>
        <w:ind w:firstLine="567"/>
        <w:jc w:val="both"/>
        <w:rPr>
          <w:rFonts w:eastAsia="Calibri"/>
          <w:lang w:eastAsia="en-US"/>
        </w:rPr>
      </w:pPr>
      <w:r w:rsidRPr="00FD05BC">
        <w:rPr>
          <w:rFonts w:eastAsia="Calibri"/>
          <w:lang w:eastAsia="en-US"/>
        </w:rPr>
        <w:t>- с. Третья Тига, законсервирован, площадью 600 м</w:t>
      </w:r>
      <w:r w:rsidRPr="00FD05BC">
        <w:rPr>
          <w:rFonts w:eastAsia="Calibri"/>
          <w:vertAlign w:val="superscript"/>
          <w:lang w:eastAsia="en-US"/>
        </w:rPr>
        <w:t>2</w:t>
      </w:r>
      <w:r w:rsidRPr="00FD05BC">
        <w:rPr>
          <w:rFonts w:eastAsia="Calibri"/>
          <w:lang w:eastAsia="en-US"/>
        </w:rPr>
        <w:t>.</w:t>
      </w:r>
    </w:p>
    <w:p w:rsidP="00FD05BC" w:rsidR="00FD05BC" w:rsidRDefault="00FD05BC" w:rsidRPr="00FD05BC">
      <w:pPr>
        <w:keepNext/>
        <w:keepLines/>
        <w:suppressAutoHyphens/>
        <w:autoSpaceDE w:val="0"/>
        <w:spacing w:after="240" w:before="240"/>
        <w:ind w:firstLine="567"/>
        <w:jc w:val="center"/>
        <w:outlineLvl w:val="1"/>
        <w:rPr>
          <w:rFonts w:eastAsia="GOST Type AU"/>
          <w:b/>
          <w:lang w:eastAsia="ar-SA"/>
        </w:rPr>
      </w:pPr>
      <w:bookmarkStart w:id="269" w:name="_Toc405304131"/>
      <w:bookmarkStart w:id="270" w:name="_Toc407760886"/>
      <w:bookmarkStart w:id="271" w:name="_Toc141115176"/>
      <w:bookmarkStart w:id="272" w:name="_Hlk72490776"/>
      <w:r w:rsidRPr="00FD05BC">
        <w:rPr>
          <w:rFonts w:eastAsia="GOST Type AU"/>
          <w:b/>
          <w:lang w:eastAsia="ar-SA"/>
        </w:rPr>
        <w:t>6.4. Проведение мероприятий по обеспечению пожарной безопасности</w:t>
      </w:r>
      <w:bookmarkEnd w:id="269"/>
      <w:bookmarkEnd w:id="270"/>
      <w:bookmarkEnd w:id="271"/>
    </w:p>
    <w:bookmarkEnd w:id="272"/>
    <w:p w:rsidP="00FD05BC" w:rsidR="00FD05BC" w:rsidRDefault="00FD05BC" w:rsidRPr="00FD05BC">
      <w:pPr>
        <w:keepNext/>
        <w:keepLines/>
        <w:suppressAutoHyphens/>
        <w:ind w:firstLine="567"/>
        <w:jc w:val="both"/>
        <w:rPr>
          <w:i/>
          <w:lang w:eastAsia="ar-SA"/>
        </w:rPr>
      </w:pPr>
      <w:r w:rsidRPr="00FD05BC">
        <w:rPr>
          <w:i/>
          <w:lang w:eastAsia="ar-SA"/>
        </w:rPr>
        <w:t>Состояние системы обеспечения пожарной безопасности на проектируемой территории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состав сельского поселения входит 13 населенных пунктов: с. Усть-Бакчар, д. Мостовая, с. Нижняя Тига, с. Третья Тига, п. Новые Ключи, с. Гореловка, с. Лось-Гора, с. Варгатер, с. Стрельниково, п. Лесоучасток Чая, с. Бундюр, с. Черемхово, с. Веселое.</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Сельское поселение имеет централизованную систему водоснабжения II категории согласно СНиП 2.04.02-84, оснащенную объединенными хозяйственно-питьевыми и производственными водопроводами при численности жителей в них св 1 до 5 тыс. чел. </w:t>
      </w:r>
    </w:p>
    <w:p w:rsidP="00FD05BC" w:rsidR="00FD05BC" w:rsidRDefault="00FD05BC" w:rsidRPr="00FD05BC">
      <w:pPr>
        <w:ind w:firstLine="567"/>
        <w:jc w:val="both"/>
      </w:pPr>
      <w:r w:rsidRPr="00FD05BC">
        <w:t>На территории Усть-Бакчарского сельского поселения центральным водоснабжением обеспечены населенные пункты: с. Гореловка, Новые Ключи, Лось Гора. Обслуживание производит ООО «Водовод-К».</w:t>
      </w:r>
    </w:p>
    <w:p w:rsidP="00FD05BC" w:rsidR="00FD05BC" w:rsidRDefault="00FD05BC" w:rsidRPr="00FD05BC">
      <w:pPr>
        <w:ind w:firstLine="567"/>
        <w:jc w:val="both"/>
      </w:pPr>
      <w:r w:rsidRPr="00FD05BC">
        <w:rPr>
          <w:i/>
          <w:iCs/>
        </w:rPr>
        <w:t>с. Варгатер</w:t>
      </w:r>
    </w:p>
    <w:p w:rsidP="00FD05BC" w:rsidR="00FD05BC" w:rsidRDefault="00FD05BC" w:rsidRPr="00FD05BC">
      <w:pPr>
        <w:ind w:firstLine="567"/>
        <w:jc w:val="both"/>
      </w:pPr>
      <w:r w:rsidRPr="00FD05BC">
        <w:t>Водоснабжение с. Варгатер осуществляется от двух водонапорных башен, расположенных в северной и центральной частях населенного пункта.</w:t>
      </w:r>
    </w:p>
    <w:p w:rsidP="00FD05BC" w:rsidR="00FD05BC" w:rsidRDefault="00FD05BC" w:rsidRPr="00FD05BC">
      <w:pPr>
        <w:ind w:firstLine="567"/>
        <w:jc w:val="both"/>
      </w:pPr>
      <w:r w:rsidRPr="00FD05BC">
        <w:rPr>
          <w:i/>
          <w:iCs/>
        </w:rPr>
        <w:t>с. Стрельниково</w:t>
      </w:r>
    </w:p>
    <w:p w:rsidP="00FD05BC" w:rsidR="00FD05BC" w:rsidRDefault="00FD05BC" w:rsidRPr="00FD05BC">
      <w:pPr>
        <w:ind w:firstLine="567"/>
        <w:jc w:val="both"/>
      </w:pPr>
      <w:r w:rsidRPr="00FD05BC">
        <w:t>Водоснабжение с. Стрельниково осуществляется от водонапорной башни, расположенной в восточной части населенного пункта, а также от водозабора, расположенного в западной части.</w:t>
      </w:r>
    </w:p>
    <w:p w:rsidP="00FD05BC" w:rsidR="00FD05BC" w:rsidRDefault="00FD05BC" w:rsidRPr="00FD05BC">
      <w:pPr>
        <w:ind w:firstLine="567"/>
        <w:jc w:val="both"/>
      </w:pPr>
      <w:r w:rsidRPr="00FD05BC">
        <w:rPr>
          <w:i/>
          <w:iCs/>
        </w:rPr>
        <w:t>п. Лесоучасток Чая</w:t>
      </w:r>
    </w:p>
    <w:p w:rsidP="00FD05BC" w:rsidR="00FD05BC" w:rsidRDefault="00FD05BC" w:rsidRPr="00FD05BC">
      <w:pPr>
        <w:ind w:firstLine="567"/>
        <w:jc w:val="both"/>
      </w:pPr>
      <w:r w:rsidRPr="00FD05BC">
        <w:t>Водоснабжение п. Лесоучасток Чая осуществляется от водонапорной башни, расположенной в южной части населенного пункта.</w:t>
      </w:r>
    </w:p>
    <w:p w:rsidP="00FD05BC" w:rsidR="00FD05BC" w:rsidRDefault="00FD05BC" w:rsidRPr="00FD05BC">
      <w:pPr>
        <w:ind w:firstLine="567"/>
        <w:jc w:val="both"/>
      </w:pPr>
      <w:r w:rsidRPr="00FD05BC">
        <w:rPr>
          <w:i/>
          <w:iCs/>
        </w:rPr>
        <w:t>с. Усть-Бакчар, д. Мостовая</w:t>
      </w:r>
    </w:p>
    <w:p w:rsidP="00FD05BC" w:rsidR="00FD05BC" w:rsidRDefault="00FD05BC" w:rsidRPr="00FD05BC">
      <w:pPr>
        <w:ind w:firstLine="567"/>
        <w:jc w:val="both"/>
      </w:pPr>
      <w:r w:rsidRPr="00FD05BC">
        <w:t>Водоснабжение с. Усть-Бакчар, д. Мостовая осуществляется от водонапорной башни, расположенной в центральной части населенного пункта.</w:t>
      </w:r>
    </w:p>
    <w:p w:rsidP="00FD05BC" w:rsidR="00FD05BC" w:rsidRDefault="00FD05BC" w:rsidRPr="00FD05BC">
      <w:pPr>
        <w:ind w:firstLine="567"/>
        <w:jc w:val="both"/>
      </w:pPr>
      <w:r w:rsidRPr="00FD05BC">
        <w:rPr>
          <w:i/>
          <w:iCs/>
        </w:rPr>
        <w:t>п. Новые Ключи</w:t>
      </w:r>
    </w:p>
    <w:p w:rsidP="00FD05BC" w:rsidR="00FD05BC" w:rsidRDefault="00FD05BC" w:rsidRPr="00FD05BC">
      <w:pPr>
        <w:ind w:firstLine="567"/>
        <w:jc w:val="both"/>
      </w:pPr>
      <w:r w:rsidRPr="00FD05BC">
        <w:t>Водоснабжение п. Новые Ключи, с. Усть-Бакчар, д. Мостовая осуществляется от водонапорной башни, расположенной в западной части п. Новые Ключи.</w:t>
      </w:r>
    </w:p>
    <w:p w:rsidP="00FD05BC" w:rsidR="00FD05BC" w:rsidRDefault="00FD05BC" w:rsidRPr="00FD05BC">
      <w:pPr>
        <w:ind w:firstLine="567"/>
        <w:jc w:val="both"/>
      </w:pPr>
      <w:r w:rsidRPr="00FD05BC">
        <w:rPr>
          <w:i/>
          <w:iCs/>
        </w:rPr>
        <w:t>с Нижняя Тига</w:t>
      </w:r>
    </w:p>
    <w:p w:rsidP="00FD05BC" w:rsidR="00FD05BC" w:rsidRDefault="00FD05BC" w:rsidRPr="00FD05BC">
      <w:pPr>
        <w:ind w:firstLine="567"/>
        <w:jc w:val="both"/>
      </w:pPr>
      <w:r w:rsidRPr="00FD05BC">
        <w:t>Водоснабжение с Нижняя Тига осуществляется от водонапорных башен, расположенных в восточной части населенного пункта.</w:t>
      </w:r>
    </w:p>
    <w:p w:rsidP="00FD05BC" w:rsidR="00FD05BC" w:rsidRDefault="00FD05BC" w:rsidRPr="00FD05BC">
      <w:pPr>
        <w:ind w:firstLine="567"/>
        <w:jc w:val="both"/>
      </w:pPr>
      <w:r w:rsidRPr="00FD05BC">
        <w:rPr>
          <w:i/>
          <w:iCs/>
        </w:rPr>
        <w:t>с. Третья Тига</w:t>
      </w:r>
    </w:p>
    <w:p w:rsidP="00FD05BC" w:rsidR="00FD05BC" w:rsidRDefault="00FD05BC" w:rsidRPr="00FD05BC">
      <w:pPr>
        <w:ind w:firstLine="567"/>
        <w:jc w:val="both"/>
      </w:pPr>
      <w:r w:rsidRPr="00FD05BC">
        <w:t>Водоснабжение с. Третья Тига осуществляется от двух водонапорных башен, расположенных в восточной и западной частях населенного пункта.</w:t>
      </w:r>
    </w:p>
    <w:p w:rsidP="00FD05BC" w:rsidR="00FD05BC" w:rsidRDefault="00FD05BC" w:rsidRPr="00FD05BC">
      <w:pPr>
        <w:ind w:firstLine="567"/>
        <w:jc w:val="both"/>
      </w:pPr>
      <w:r w:rsidRPr="00FD05BC">
        <w:rPr>
          <w:i/>
          <w:iCs/>
        </w:rPr>
        <w:t>с. Лось-Гора</w:t>
      </w:r>
    </w:p>
    <w:p w:rsidP="00FD05BC" w:rsidR="00FD05BC" w:rsidRDefault="00FD05BC" w:rsidRPr="00FD05BC">
      <w:pPr>
        <w:ind w:firstLine="567"/>
        <w:jc w:val="both"/>
      </w:pPr>
      <w:r w:rsidRPr="00FD05BC">
        <w:t>Водоснабжение с. Лось-Гора осуществляется от водонапорной башни, расположенной в северной части населенного пункта, а также от водозабора, расположенного в южной части.</w:t>
      </w:r>
    </w:p>
    <w:p w:rsidP="00FD05BC" w:rsidR="00FD05BC" w:rsidRDefault="00FD05BC" w:rsidRPr="00FD05BC">
      <w:pPr>
        <w:ind w:firstLine="567"/>
        <w:jc w:val="both"/>
      </w:pPr>
      <w:r w:rsidRPr="00FD05BC">
        <w:rPr>
          <w:i/>
          <w:iCs/>
        </w:rPr>
        <w:t>с. Гореловка</w:t>
      </w:r>
    </w:p>
    <w:p w:rsidP="00FD05BC" w:rsidR="00FD05BC" w:rsidRDefault="00FD05BC" w:rsidRPr="00FD05BC">
      <w:pPr>
        <w:ind w:firstLine="567"/>
        <w:jc w:val="both"/>
      </w:pPr>
      <w:r w:rsidRPr="00FD05BC">
        <w:t>Водоснабжение с. Гореловка осуществляется от двух водонапорных башен, расположенных в юго-восточной и юго-западной частях населенного пункта, а также от водозабора, расположенного в юго-западной части.</w:t>
      </w:r>
    </w:p>
    <w:p w:rsidP="00FD05BC" w:rsidR="00FD05BC" w:rsidRDefault="00FD05BC" w:rsidRPr="00FD05BC">
      <w:pPr>
        <w:ind w:firstLine="567"/>
        <w:jc w:val="both"/>
      </w:pPr>
      <w:r w:rsidRPr="00FD05BC">
        <w:rPr>
          <w:i/>
          <w:iCs/>
        </w:rPr>
        <w:t>с. Бундюр</w:t>
      </w:r>
    </w:p>
    <w:p w:rsidP="00FD05BC" w:rsidR="00FD05BC" w:rsidRDefault="00FD05BC" w:rsidRPr="00FD05BC">
      <w:pPr>
        <w:ind w:firstLine="567"/>
        <w:jc w:val="both"/>
      </w:pPr>
      <w:r w:rsidRPr="00FD05BC">
        <w:t>Водоснабжение с. Бундюр осуществляется от водонапорной башни, расположенной в северо-восточной части населенного пункта.</w:t>
      </w:r>
    </w:p>
    <w:p w:rsidP="00FD05BC" w:rsidR="00FD05BC" w:rsidRDefault="00FD05BC" w:rsidRPr="00FD05BC">
      <w:pPr>
        <w:ind w:firstLine="567"/>
        <w:jc w:val="both"/>
      </w:pPr>
      <w:r w:rsidRPr="00FD05BC">
        <w:rPr>
          <w:i/>
          <w:iCs/>
        </w:rPr>
        <w:t>с. Черемхово, с. Веселое</w:t>
      </w:r>
    </w:p>
    <w:p w:rsidP="00FD05BC" w:rsidR="00FD05BC" w:rsidRDefault="00FD05BC" w:rsidRPr="00FD05BC">
      <w:pPr>
        <w:ind w:firstLine="567"/>
        <w:jc w:val="both"/>
      </w:pPr>
      <w:r w:rsidRPr="00FD05BC">
        <w:t>Водоснабжение с. Черемхово, с. Веселое осуществляется через водоразборные колонки и колодцы.</w:t>
      </w:r>
    </w:p>
    <w:p w:rsidP="00FD05BC" w:rsidR="00FD05BC" w:rsidRDefault="00FD05BC" w:rsidRPr="00FD05BC">
      <w:pPr>
        <w:ind w:firstLine="567"/>
        <w:jc w:val="both"/>
      </w:pPr>
      <w:r w:rsidRPr="00FD05BC">
        <w:t>Водоснабжение промпредприятий Уст-Бакчарского с.п. ведется из собственных водозаборов.</w:t>
      </w:r>
    </w:p>
    <w:p w:rsidP="00FD05BC" w:rsidR="00FD05BC" w:rsidRDefault="00FD05BC" w:rsidRPr="00FD05BC">
      <w:pPr>
        <w:ind w:firstLine="567"/>
        <w:jc w:val="both"/>
      </w:pPr>
      <w:r w:rsidRPr="00FD05BC">
        <w:t>Водопроводная сеть, общей протяженностью 2000 п. м, состоящая из стальных труб, расположенная по адресу: Томская область, Чаинский р-н, Усть-Бакчарское сельское поселение, с. Гореловка, ул. Новая.</w:t>
      </w:r>
    </w:p>
    <w:p w:rsidP="00FD05BC" w:rsidR="00FD05BC" w:rsidRDefault="00FD05BC" w:rsidRPr="00FD05BC">
      <w:pPr>
        <w:ind w:firstLine="567"/>
        <w:jc w:val="both"/>
      </w:pPr>
      <w:r w:rsidRPr="00FD05BC">
        <w:t>Водопроводная сеть, общей протяженностью 800 п. м, состоящая из стальных и полиэтиленовых труб, без инвентарного номера, расположенная по адресу: Томская область, Чаинский р-н, Усть-Бакчарское сельское поселение, с. Лось гора, ул. Горная.</w:t>
      </w:r>
    </w:p>
    <w:p w:rsidP="00FD05BC" w:rsidR="00FD05BC" w:rsidRDefault="00FD05BC" w:rsidRPr="00FD05BC">
      <w:pPr>
        <w:ind w:firstLine="567"/>
        <w:jc w:val="both"/>
      </w:pPr>
      <w:r w:rsidRPr="00FD05BC">
        <w:t>Водопроводная сеть, общей протяженностью 2828 п. м, состоящая из стальных, чугунных полиэтиленовых труб, расположенная по адресу: Томская область, Чаинский р-н, Усть-Бакчарское сельское поселение, пос. Новые Ключи, ул. Лесная, ул. Новая, ул. Больничная, ул. Центральная, пер. Овражный.</w:t>
      </w:r>
    </w:p>
    <w:p w:rsidP="00FD05BC" w:rsidR="00FD05BC" w:rsidRDefault="00FD05BC" w:rsidRPr="00FD05BC">
      <w:pPr>
        <w:ind w:firstLine="567"/>
        <w:jc w:val="both"/>
      </w:pPr>
      <w:r w:rsidRPr="00FD05BC">
        <w:t>Централизованная система горячего водоснабжения в Усть-Бакчарском с.п. отсутствует</w:t>
      </w:r>
    </w:p>
    <w:p w:rsidP="00FD05BC" w:rsidR="00FD05BC" w:rsidRDefault="00FD05BC" w:rsidRPr="00FD05BC">
      <w:pPr>
        <w:ind w:firstLine="567"/>
        <w:jc w:val="both"/>
      </w:pPr>
      <w:r w:rsidRPr="00FD05BC">
        <w:t>Основные недостатки существующей системы водоснабжения:</w:t>
      </w:r>
    </w:p>
    <w:p w:rsidP="00FD05BC" w:rsidR="00FD05BC" w:rsidRDefault="00FD05BC" w:rsidRPr="00FD05BC">
      <w:pPr>
        <w:ind w:firstLine="567"/>
        <w:jc w:val="both"/>
      </w:pPr>
      <w:r w:rsidRPr="00FD05BC">
        <w:t>- отсутствие централизованной системы водоснабжения в с. Усть-Бакчар, д. Мостовая, с Нижняя Тига, с. Третья Тига, с Варгатер, с. Стрельниково, п. Лесоучасток Чая, с. Бундюр, с. Черемхово, с. Веселое;</w:t>
      </w:r>
    </w:p>
    <w:p w:rsidP="00FD05BC" w:rsidR="00FD05BC" w:rsidRDefault="00FD05BC" w:rsidRPr="00FD05BC">
      <w:pPr>
        <w:ind w:firstLine="567"/>
        <w:jc w:val="both"/>
      </w:pPr>
      <w:r w:rsidRPr="00FD05BC">
        <w:t>- высокая степень износа водопроводных сетей;</w:t>
      </w:r>
    </w:p>
    <w:p w:rsidP="00FD05BC" w:rsidR="00FD05BC" w:rsidRDefault="00FD05BC" w:rsidRPr="00FD05BC">
      <w:pPr>
        <w:ind w:firstLine="567"/>
        <w:jc w:val="both"/>
        <w:rPr>
          <w:rFonts w:cs="GOST type A"/>
        </w:rPr>
      </w:pPr>
      <w:r w:rsidRPr="00FD05BC">
        <w:rPr>
          <w:rFonts w:cs="Arial"/>
        </w:rPr>
        <w:t xml:space="preserve">- </w:t>
      </w:r>
      <w:r w:rsidRPr="00FD05BC">
        <w:rPr>
          <w:rFonts w:cs="GOST type A"/>
        </w:rPr>
        <w:t>применение неэффективных технологий очистки;</w:t>
      </w:r>
    </w:p>
    <w:p w:rsidP="00FD05BC" w:rsidR="00FD05BC" w:rsidRDefault="00FD05BC" w:rsidRPr="00FD05BC">
      <w:pPr>
        <w:suppressAutoHyphens/>
        <w:ind w:firstLine="567"/>
        <w:jc w:val="both"/>
        <w:rPr>
          <w:rFonts w:eastAsia="Calibri"/>
          <w:lang w:eastAsia="en-US"/>
        </w:rPr>
      </w:pPr>
      <w:r w:rsidRPr="00FD05BC">
        <w:rPr>
          <w:rFonts w:cs="GOST type A"/>
        </w:rPr>
        <w:t>- отсутствие разработанных и утвержденных проектов зон санитарной охраны.</w:t>
      </w:r>
    </w:p>
    <w:p w:rsidP="00FD05BC" w:rsidR="00FD05BC" w:rsidRDefault="00FD05BC" w:rsidRPr="00FD05BC">
      <w:pPr>
        <w:suppressAutoHyphens/>
        <w:ind w:firstLine="567"/>
        <w:jc w:val="both"/>
        <w:rPr>
          <w:rFonts w:eastAsia="Calibri"/>
          <w:lang w:eastAsia="en-US"/>
        </w:rPr>
      </w:pPr>
      <w:r w:rsidRPr="00FD05BC">
        <w:rPr>
          <w:rFonts w:eastAsia="Calibri"/>
          <w:lang w:eastAsia="en-US"/>
        </w:rPr>
        <w:t>На территории Усть-Бакчарского сельского поселения Чаинского муниципального района Томской области дислоцируется пожарная часть в с. Усть-Бакчар.</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штате данной пожарной части числится 11 человек и 2 пожарных автомобиля.</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соответствии с Федеральным законом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не должно превышать 10 минут, а в сельских поселениях - 20 минут.</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удаленных населенных пунктах, с малой численностью населения, оказывающихся за двадцатиминутным временным радиусом выезда, необходима организация добровольных пожарных дружин и снабжение их необходимыми техническими средствами тушения пожаров.</w:t>
      </w:r>
    </w:p>
    <w:p w:rsidP="00FD05BC" w:rsidR="00FD05BC" w:rsidRDefault="00FD05BC" w:rsidRPr="00FD05BC">
      <w:pPr>
        <w:keepNext/>
        <w:keepLines/>
        <w:suppressAutoHyphens/>
        <w:spacing w:before="240"/>
        <w:ind w:firstLine="567"/>
        <w:jc w:val="both"/>
        <w:rPr>
          <w:i/>
          <w:lang w:eastAsia="ar-SA"/>
        </w:rPr>
      </w:pPr>
      <w:r w:rsidRPr="00FD05BC">
        <w:rPr>
          <w:i/>
          <w:lang w:eastAsia="ar-SA"/>
        </w:rPr>
        <w:t>Мероприятия по обеспечению пожарной безопасности на проектируемой территории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предусматривается выполнение мероприятий по развитию существующих систем водоснабжения территории, включающих установку пожарных гидрантов на уличных водопроводных сетях в соответствии с требованиями нормативно-технических документов, ремонт (замену) существующей водопроводной инфраструктуры. Установку пожарных гидрантов необходимо произвести в соответствии с СП 8.13130.2020.</w:t>
      </w:r>
    </w:p>
    <w:p w:rsidP="00FD05BC" w:rsidR="00FD05BC" w:rsidRDefault="00FD05BC" w:rsidRPr="00FD05BC">
      <w:pPr>
        <w:suppressAutoHyphens/>
        <w:ind w:firstLine="567"/>
        <w:jc w:val="both"/>
        <w:rPr>
          <w:rFonts w:eastAsia="Calibri"/>
          <w:lang w:eastAsia="en-US"/>
        </w:rPr>
      </w:pPr>
      <w:r w:rsidRPr="00FD05BC">
        <w:rPr>
          <w:rFonts w:eastAsia="Calibri"/>
          <w:lang w:eastAsia="en-US"/>
        </w:rPr>
        <w:t>На водопроводной сети в смотровых колодцах должны устанавливаться противопожарные гидранты с радиусом действия 100 м.</w:t>
      </w:r>
    </w:p>
    <w:p w:rsidP="00FD05BC" w:rsidR="00FD05BC" w:rsidRDefault="00FD05BC" w:rsidRPr="00FD05BC">
      <w:pPr>
        <w:suppressAutoHyphens/>
        <w:ind w:firstLine="567"/>
        <w:jc w:val="both"/>
        <w:rPr>
          <w:rFonts w:eastAsia="Calibri"/>
          <w:lang w:eastAsia="en-US"/>
        </w:rPr>
      </w:pPr>
      <w:r w:rsidRPr="00FD05BC">
        <w:rPr>
          <w:rFonts w:eastAsia="Calibri"/>
          <w:lang w:eastAsia="en-US"/>
        </w:rPr>
        <w:t>Вода для тушения пожара на территории населенных пунктов Усть-Бакчарского с.п. должна хранится в противопожарных резервуарах, каждый водопровод должен иметь их не менее двух.</w:t>
      </w:r>
    </w:p>
    <w:p w:rsidP="00FD05BC" w:rsidR="00FD05BC" w:rsidRDefault="00FD05BC" w:rsidRPr="00FD05BC">
      <w:pPr>
        <w:suppressAutoHyphens/>
        <w:ind w:firstLine="567"/>
        <w:jc w:val="both"/>
        <w:rPr>
          <w:rFonts w:eastAsia="Calibri"/>
          <w:lang w:eastAsia="en-US"/>
        </w:rPr>
      </w:pPr>
      <w:r w:rsidRPr="00FD05BC">
        <w:rPr>
          <w:rFonts w:eastAsia="Calibri"/>
          <w:lang w:eastAsia="en-US"/>
        </w:rPr>
        <w:t>В населенных пунктах предусматривается объединение противопожарного водопровода с хозяйственно-питьевым.</w:t>
      </w:r>
    </w:p>
    <w:p w:rsidP="00FD05BC" w:rsidR="00FD05BC" w:rsidRDefault="00FD05BC" w:rsidRPr="00FD05BC">
      <w:pPr>
        <w:suppressAutoHyphens/>
        <w:ind w:firstLine="567"/>
        <w:jc w:val="both"/>
        <w:rPr>
          <w:rFonts w:eastAsia="Calibri"/>
          <w:lang w:eastAsia="en-US"/>
        </w:rPr>
      </w:pPr>
      <w:r w:rsidRPr="00FD05BC">
        <w:rPr>
          <w:rFonts w:eastAsia="Calibri"/>
          <w:lang w:eastAsia="en-US"/>
        </w:rPr>
        <w:t>Расчетная продолжительность тушения одного пожара составляет 3 часа, а время пополнения противопожарного запаса 24 часа.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Противопожарный расход определяется суммарно на пожаротушение жилой застройки и промышленных предприятий.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Принимается - один пожар в одном населенном пункте поселения, с расходом воды на наружное пожаротушение 5 л/сек.</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Требуемый противопожарный запас воды составит: (3 × 5 × 3600) </w:t>
      </w:r>
      <w:r w:rsidRPr="00FD05BC">
        <w:rPr>
          <w:rFonts w:eastAsia="Calibri"/>
          <w:lang w:eastAsia="en-US"/>
        </w:rPr>
        <w:sym w:char="003A" w:font="Symbol"/>
      </w:r>
      <w:r w:rsidRPr="00FD05BC">
        <w:rPr>
          <w:rFonts w:eastAsia="Calibri"/>
          <w:lang w:eastAsia="en-US"/>
        </w:rPr>
        <w:t xml:space="preserve"> 1000 = 54 м</w:t>
      </w:r>
      <w:r w:rsidRPr="00FD05BC">
        <w:rPr>
          <w:rFonts w:eastAsia="Calibri"/>
          <w:vertAlign w:val="superscript"/>
          <w:lang w:eastAsia="en-US"/>
        </w:rPr>
        <w:t>3</w:t>
      </w:r>
      <w:r w:rsidRPr="00FD05BC">
        <w:rPr>
          <w:rFonts w:eastAsia="Calibri"/>
          <w:lang w:eastAsia="en-US"/>
        </w:rPr>
        <w:t>.</w:t>
      </w:r>
    </w:p>
    <w:p w:rsidP="00FD05BC" w:rsidR="00FD05BC" w:rsidRDefault="00FD05BC" w:rsidRPr="00FD05BC">
      <w:pPr>
        <w:suppressAutoHyphens/>
        <w:ind w:firstLine="567"/>
        <w:jc w:val="both"/>
        <w:rPr>
          <w:rFonts w:eastAsia="Calibri"/>
          <w:lang w:eastAsia="en-US"/>
        </w:rPr>
      </w:pPr>
      <w:r w:rsidRPr="00FD05BC">
        <w:rPr>
          <w:rFonts w:eastAsia="Calibri"/>
          <w:lang w:eastAsia="en-US"/>
        </w:rPr>
        <w:t>В населенных пунктах Усть-Бакчарского с.п. (в которых отсутствует) централизованная система водоснабжения, должно быть предусмотрено строительство местных противопожарных водоемов.</w:t>
      </w:r>
    </w:p>
    <w:p w:rsidP="00FD05BC" w:rsidR="00FD05BC" w:rsidRDefault="00FD05BC" w:rsidRPr="00FD05BC">
      <w:pPr>
        <w:suppressAutoHyphens/>
        <w:ind w:firstLine="567"/>
        <w:jc w:val="both"/>
        <w:rPr>
          <w:rFonts w:eastAsia="Calibri"/>
          <w:lang w:eastAsia="en-US"/>
        </w:rPr>
      </w:pPr>
      <w:r w:rsidRPr="00FD05BC">
        <w:rPr>
          <w:rFonts w:eastAsia="Calibri"/>
          <w:lang w:eastAsia="en-US"/>
        </w:rPr>
        <w:t>Во всех населенных пунктах на искусственных и естественных водоемах необходимо строительство пирсов и подъездов для забора воды пожарными автомобилями.</w:t>
      </w:r>
    </w:p>
    <w:p w:rsidP="00FD05BC" w:rsidR="00FD05BC" w:rsidRDefault="00FD05BC" w:rsidRPr="00FD05BC">
      <w:pPr>
        <w:suppressAutoHyphens/>
        <w:ind w:firstLine="567"/>
        <w:jc w:val="both"/>
        <w:rPr>
          <w:rFonts w:eastAsia="Calibri"/>
          <w:lang w:eastAsia="en-US"/>
        </w:rPr>
      </w:pPr>
      <w:r w:rsidRPr="00FD05BC">
        <w:rPr>
          <w:rFonts w:eastAsia="Calibri"/>
          <w:lang w:eastAsia="en-US"/>
        </w:rPr>
        <w:t>Так же проектом предусмотрены следующие планировочные мероприятия по пожарной безопасности: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 разрывы между селитебной зоной и производственными территориями - магистралями, санитарно-защитными зонами;</w:t>
      </w:r>
    </w:p>
    <w:p w:rsidP="00FD05BC" w:rsidR="00FD05BC" w:rsidRDefault="00FD05BC" w:rsidRPr="00FD05BC">
      <w:pPr>
        <w:suppressAutoHyphens/>
        <w:ind w:firstLine="567"/>
        <w:jc w:val="both"/>
        <w:rPr>
          <w:rFonts w:eastAsia="Calibri"/>
          <w:lang w:eastAsia="en-US"/>
        </w:rPr>
      </w:pPr>
      <w:r w:rsidRPr="00FD05BC">
        <w:rPr>
          <w:rFonts w:eastAsia="Calibri"/>
          <w:lang w:eastAsia="en-US"/>
        </w:rPr>
        <w:t>- членение селитебной территории на локальные жилые образования, соединенные между собой водно-зелеными пространствами;</w:t>
      </w:r>
    </w:p>
    <w:p w:rsidP="00FD05BC" w:rsidR="00FD05BC" w:rsidRDefault="00FD05BC" w:rsidRPr="00FD05BC">
      <w:pPr>
        <w:suppressAutoHyphens/>
        <w:ind w:firstLine="567"/>
        <w:jc w:val="both"/>
        <w:rPr>
          <w:rFonts w:eastAsia="Calibri"/>
          <w:lang w:eastAsia="en-US"/>
        </w:rPr>
      </w:pPr>
      <w:r w:rsidRPr="00FD05BC">
        <w:rPr>
          <w:rFonts w:eastAsia="Calibri"/>
          <w:lang w:eastAsia="en-US"/>
        </w:rPr>
        <w:t>- единая система озеленения территории, что позволяет использовать зеленые насаждения как противопожарные разрывы;</w:t>
      </w:r>
    </w:p>
    <w:p w:rsidP="00FD05BC" w:rsidR="00FD05BC" w:rsidRDefault="00FD05BC" w:rsidRPr="00FD05BC">
      <w:pPr>
        <w:suppressAutoHyphens/>
        <w:ind w:firstLine="567"/>
        <w:jc w:val="both"/>
        <w:rPr>
          <w:rFonts w:eastAsia="Calibri"/>
          <w:lang w:eastAsia="en-US"/>
        </w:rPr>
      </w:pPr>
      <w:r w:rsidRPr="00FD05BC">
        <w:rPr>
          <w:rFonts w:eastAsia="Calibri"/>
          <w:lang w:eastAsia="en-US"/>
        </w:rPr>
        <w:t>- противопожарные расстояния от границ населенных пунктов муниципального района до лесных насаждений в лесничествах (лесопарках) должны быть не менее 50 м, а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P="00FD05BC" w:rsidR="00FD05BC" w:rsidRDefault="00FD05BC" w:rsidRPr="00FD05BC">
      <w:pPr>
        <w:suppressAutoHyphens/>
        <w:ind w:firstLine="567"/>
        <w:jc w:val="both"/>
        <w:rPr>
          <w:rFonts w:eastAsia="Calibri"/>
          <w:lang w:eastAsia="en-US"/>
        </w:rPr>
      </w:pPr>
      <w:r w:rsidRPr="00FD05BC">
        <w:rPr>
          <w:rFonts w:eastAsia="Calibri"/>
          <w:lang w:eastAsia="en-US"/>
        </w:rPr>
        <w:t>- дальнейшее развитие улично-дорожной сети со строительством магистралей, улиц с твердым покрытием;</w:t>
      </w:r>
    </w:p>
    <w:p w:rsidP="00FD05BC" w:rsidR="00FD05BC" w:rsidRDefault="00FD05BC" w:rsidRPr="00FD05BC">
      <w:pPr>
        <w:suppressAutoHyphens/>
        <w:ind w:firstLine="567"/>
        <w:jc w:val="both"/>
        <w:rPr>
          <w:rFonts w:eastAsia="Calibri"/>
          <w:lang w:eastAsia="en-US"/>
        </w:rPr>
      </w:pPr>
      <w:r w:rsidRPr="00FD05BC">
        <w:rPr>
          <w:rFonts w:eastAsia="Calibri"/>
          <w:lang w:eastAsia="en-US"/>
        </w:rPr>
        <w:t>- устройство пожарных подъездов (пирсов) через каждые 500 м береговой полосы водных объектов в пределах застройки для забора воды на пожаротушение.</w:t>
      </w:r>
    </w:p>
    <w:p w:rsidP="00FD05BC" w:rsidR="00FD05BC" w:rsidRDefault="00FD05BC" w:rsidRPr="00FD05BC">
      <w:pPr>
        <w:suppressAutoHyphens/>
        <w:ind w:firstLine="567"/>
        <w:jc w:val="both"/>
        <w:rPr>
          <w:rFonts w:eastAsia="Calibri"/>
          <w:lang w:eastAsia="en-US"/>
        </w:rPr>
      </w:pPr>
      <w:r w:rsidRPr="00FD05BC">
        <w:rPr>
          <w:rFonts w:eastAsia="Calibri"/>
          <w:lang w:eastAsia="en-US"/>
        </w:rPr>
        <w:t>- при размещении проектируемых объектов соблюдены противопожарные разрывы от существующих пожаровзрывоопасных объектов;</w:t>
      </w:r>
    </w:p>
    <w:p w:rsidP="00FD05BC" w:rsidR="00FD05BC" w:rsidRDefault="00FD05BC" w:rsidRPr="00FD05BC">
      <w:pPr>
        <w:suppressAutoHyphens/>
        <w:ind w:firstLine="567"/>
        <w:jc w:val="both"/>
        <w:rPr>
          <w:rFonts w:eastAsia="Calibri"/>
          <w:lang w:eastAsia="en-US"/>
        </w:rPr>
      </w:pPr>
      <w:r w:rsidRPr="00FD05BC">
        <w:rPr>
          <w:rFonts w:eastAsia="Calibri"/>
          <w:lang w:eastAsia="en-US"/>
        </w:rPr>
        <w:t>- размещение проектируемых пожаровзрывоопасных объектов на территории должны быть предусмотрены согласно требований, ст. 66 Федерального закона от 22.07.2008 № 123-ФЗ «Технический регламент о требованиях пожарной безопасности».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Подъезд пожарных автомобилей должен быть обеспечен:</w:t>
      </w:r>
    </w:p>
    <w:p w:rsidP="00FD05BC" w:rsidR="00FD05BC" w:rsidRDefault="00FD05BC" w:rsidRPr="00FD05BC">
      <w:pPr>
        <w:suppressAutoHyphens/>
        <w:ind w:firstLine="567"/>
        <w:jc w:val="both"/>
        <w:rPr>
          <w:rFonts w:eastAsia="Calibri"/>
          <w:lang w:eastAsia="en-US"/>
        </w:rPr>
      </w:pPr>
      <w:r w:rsidRPr="00FD05BC">
        <w:rPr>
          <w:rFonts w:eastAsia="Calibri"/>
          <w:lang w:eastAsia="en-US"/>
        </w:rPr>
        <w:t>-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органов управления учреждений;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по всей длине - к зданиям, сооружениям и строениям производственных объектов.</w:t>
      </w:r>
    </w:p>
    <w:p w:rsidP="00FD05BC" w:rsidR="00FD05BC" w:rsidRDefault="00FD05BC" w:rsidRPr="00FD05BC">
      <w:pPr>
        <w:suppressAutoHyphens/>
        <w:ind w:firstLine="567"/>
        <w:jc w:val="both"/>
        <w:rPr>
          <w:rFonts w:eastAsia="Calibri"/>
          <w:lang w:eastAsia="en-US"/>
        </w:rPr>
      </w:pPr>
      <w:r w:rsidRPr="00FD05BC">
        <w:rPr>
          <w:rFonts w:eastAsia="Calibri"/>
          <w:lang w:eastAsia="en-US"/>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 Ширина проездов для пожарной техники должно составлять не менее 6 м. Тупиковые проезды должны заканчиваться площадками для разворота пожарной техники размером не менее чем 15 × 15 м. Максимальная протяженность тупикового проезда не должна превышать 150 м.</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принимаются в зависимости от степени огнестойкости и класса их конструктивной пожарной опасности в соответствии с СП 1.13130.2020.</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части, касающейся противопожарного водоснабжения поселения, необходимо учитывать требования ст. 68 Федерального закона от 22.07.2008 г., № 123-ФЗ «Технический регламент о требованиях пожарной безопасности».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Установку пожарных гидрантов следует предусматривать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P="00FD05BC" w:rsidR="00FD05BC" w:rsidRDefault="00FD05BC" w:rsidRPr="00FD05BC">
      <w:pPr>
        <w:suppressAutoHyphens/>
        <w:ind w:firstLine="567"/>
        <w:jc w:val="both"/>
        <w:rPr>
          <w:rFonts w:eastAsia="Calibri"/>
          <w:lang w:eastAsia="en-US"/>
        </w:rPr>
      </w:pPr>
      <w:r w:rsidRPr="00FD05BC">
        <w:rPr>
          <w:rFonts w:eastAsia="Calibri"/>
          <w:lang w:eastAsia="en-US"/>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от 2 гидрантов, учитывая, что расход воды на наружное пожаротушение в населенных пунктах составляет менее 40 литров в секунду на пожар.</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Мероприятия по пожаротушению предусмотрены согласно СП 8.13130.2020 «Системы противопожарной защиты. Наружное противопожарное водоснабжение. Требования пожарной безопасности» и Приказа Министерство Российской Федерации по делам гражданской обороны, чрезвычайным ситуациям и ликвидации последствий стихийных бедствий от 27.07.2020 № 559 «Об утверждении свода правил СП 10.13130 «Системы противопожарной защиты. Внутренний противопожарный водопровод. Нормы и правила проектирования».</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Расчетное количество одновременных пожаров принято равным двум.</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Расход воды на наружное пожаротушение для населенных пунктов с населением менее 1 тысячи человек составляет 10 л/с.</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Время тушения пожара три часа. Неприкосновенный пожарный запас должен храниться в резервуарах, расположенных на территории насосных станций II подъема.</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Для пожаротушения на водопроводной сети необходимо установить пожарные гидранты. Местоположение пожарных гидрантов и водоемов уточнить на стадии подготовки рабочей проектной документации для системы водоснабжения отдельных микрорайонов и кварталов.</w:t>
      </w:r>
    </w:p>
    <w:p w:rsidP="00FD05BC" w:rsidR="00FD05BC" w:rsidRDefault="00FD05BC" w:rsidRPr="00FD05BC">
      <w:pPr>
        <w:ind w:firstLine="567"/>
        <w:jc w:val="both"/>
      </w:pPr>
      <w:r w:rsidRPr="00FD05BC">
        <w:t xml:space="preserve">В соответствии с </w:t>
      </w:r>
      <w:r w:rsidRPr="00FD05BC">
        <w:rPr>
          <w:spacing w:val="2"/>
        </w:rPr>
        <w:t>СП 31.13330.2021 «Водоснабжение. Наружные сети и сооружения» на территории установлены нормы водопотребления и водоотведения.</w:t>
      </w:r>
      <w:r w:rsidRPr="00FD05BC">
        <w:t xml:space="preserve"> Приняты следующие укрупненные нормы водопотребления на первую очередь и расчетный срок: для населенных пунктов, с водопроводом, канализацией и ваннами с водонагревателями, работающими на твердом топливе – 230 л/сут на человека.</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Дополнительно требуется проведение следующих мероприятий:</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1. Разработка проектов зон санитарной охраны (ЗСО) существующих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 Обеспечение соблюдения режима, предусмотренного для этих зон;</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 xml:space="preserve">2. Разработка программы развития водоснабжения на территории населенного пункта на основании расчетных показателей утвержденного генерального плана с учетом расхода; </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3. Оборудование приборами учета расхода воды всех бюджетных учреждений на территории населенных пунктов;</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4. Реконструкция трубопроводов системы водоснабжения;</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5. Водозаборные сооружения централизованных систем водоснабжения оборудовать системами очистки и обеззараживания воды в соответствии с требованиями СанПиН 2.1.3684-21 к качеству питьевой воды. Для обеспечения водой питьевого качества рекомендуется оборудование водозаборных сооружений водоподготовки и обеззараживания.</w:t>
      </w:r>
    </w:p>
    <w:p w:rsidP="00FD05BC" w:rsidR="00FD05BC" w:rsidRDefault="00FD05BC" w:rsidRPr="00FD05BC">
      <w:pPr>
        <w:suppressAutoHyphens/>
        <w:ind w:firstLine="567"/>
        <w:contextualSpacing/>
        <w:jc w:val="both"/>
        <w:rPr>
          <w:rFonts w:eastAsia="Calibri"/>
          <w:lang w:eastAsia="en-US"/>
        </w:rPr>
      </w:pPr>
      <w:r w:rsidRPr="00FD05BC">
        <w:rPr>
          <w:rFonts w:eastAsia="Calibri"/>
          <w:lang w:eastAsia="en-US"/>
        </w:rPr>
        <w:t>6. Мониторинг качества воды эксплуатируемых источников водоснабжения. Качество воды нецентрализованных систем водоснабжения должно удовлетворять требованиям СанПиН 2.1.3684-21.</w:t>
      </w:r>
    </w:p>
    <w:p w:rsidP="00FD05BC" w:rsidR="00FD05BC" w:rsidRDefault="00FD05BC" w:rsidRPr="00FD05BC">
      <w:pPr>
        <w:keepNext/>
        <w:keepLines/>
        <w:suppressAutoHyphens/>
        <w:spacing w:before="240"/>
        <w:ind w:firstLine="567"/>
        <w:jc w:val="both"/>
        <w:rPr>
          <w:i/>
          <w:lang w:eastAsia="ar-SA"/>
        </w:rPr>
      </w:pPr>
      <w:r w:rsidRPr="00FD05BC">
        <w:rPr>
          <w:i/>
          <w:lang w:eastAsia="ar-SA"/>
        </w:rPr>
        <w:t>Мероприятия по созданию муниципальной системы оповещения населения о чрезвычайных ситуациях сопряжением её с региональной системы оповещения</w:t>
      </w:r>
    </w:p>
    <w:p w:rsidP="00FD05BC" w:rsidR="00FD05BC" w:rsidRDefault="00FD05BC" w:rsidRPr="00FD05BC">
      <w:pPr>
        <w:ind w:firstLine="567" w:right="-1"/>
        <w:jc w:val="both"/>
        <w:rPr>
          <w:rFonts w:eastAsia="Calibri"/>
          <w:lang w:eastAsia="en-US"/>
        </w:rPr>
      </w:pPr>
      <w:r w:rsidRPr="00FD05BC">
        <w:rPr>
          <w:rFonts w:eastAsia="Calibri"/>
          <w:lang w:eastAsia="en-US"/>
        </w:rPr>
        <w:t xml:space="preserve">Генеральным планом предлагается дальнейшее развитие инфраструктуры связи. </w:t>
      </w:r>
    </w:p>
    <w:p w:rsidP="00FD05BC" w:rsidR="00FD05BC" w:rsidRDefault="00FD05BC" w:rsidRPr="00FD05BC">
      <w:pPr>
        <w:ind w:firstLine="567" w:right="-1"/>
        <w:jc w:val="both"/>
        <w:rPr>
          <w:rFonts w:eastAsia="Calibri"/>
          <w:lang w:eastAsia="en-US"/>
        </w:rPr>
      </w:pPr>
      <w:r w:rsidRPr="00FD05BC">
        <w:rPr>
          <w:rFonts w:eastAsia="Calibri"/>
          <w:lang w:eastAsia="en-US"/>
        </w:rPr>
        <w:t xml:space="preserve">Развитие отрасли характеризуется высоким уровнем внедрения современных телекоммуникационных технологий, обеспечивающих постоянно возрастающие скорости передачи информации и требуемое качество обслуживания, и сопровождается увеличением объема оказываемых услуг населению. </w:t>
      </w:r>
    </w:p>
    <w:p w:rsidP="00FD05BC" w:rsidR="00FD05BC" w:rsidRDefault="00FD05BC" w:rsidRPr="00FD05BC">
      <w:pPr>
        <w:ind w:firstLine="567" w:right="-1"/>
        <w:jc w:val="both"/>
        <w:rPr>
          <w:rFonts w:eastAsia="Calibri"/>
          <w:lang w:eastAsia="en-US"/>
        </w:rPr>
      </w:pPr>
      <w:r w:rsidRPr="00FD05BC">
        <w:rPr>
          <w:rFonts w:eastAsia="Calibri"/>
          <w:lang w:eastAsia="en-US"/>
        </w:rPr>
        <w:t>Главная цель развития отрасли связи заключается в наиболее полном удовлетворении потребностей населения в коммуникационных услугах на основе формирования единого информационно-телекоммуникационного пространства населенных пунктов.</w:t>
      </w:r>
    </w:p>
    <w:p w:rsidP="00FD05BC" w:rsidR="00FD05BC" w:rsidRDefault="00FD05BC" w:rsidRPr="00FD05BC">
      <w:pPr>
        <w:ind w:firstLine="567" w:right="-1"/>
        <w:jc w:val="both"/>
        <w:rPr>
          <w:rFonts w:eastAsia="Calibri"/>
          <w:lang w:eastAsia="en-US"/>
        </w:rPr>
      </w:pPr>
      <w:r w:rsidRPr="00FD05BC">
        <w:rPr>
          <w:rFonts w:eastAsia="Calibri"/>
          <w:lang w:eastAsia="en-US"/>
        </w:rPr>
        <w:t xml:space="preserve">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его экономического веса и численности населения. </w:t>
      </w:r>
    </w:p>
    <w:p w:rsidP="00FD05BC" w:rsidR="00FD05BC" w:rsidRDefault="00FD05BC" w:rsidRPr="00FD05BC">
      <w:pPr>
        <w:ind w:firstLine="567" w:right="-1"/>
        <w:jc w:val="both"/>
        <w:rPr>
          <w:rFonts w:eastAsia="Calibri"/>
          <w:lang w:eastAsia="en-US"/>
        </w:rPr>
      </w:pPr>
      <w:r w:rsidRPr="00FD05BC">
        <w:rPr>
          <w:rFonts w:eastAsia="Calibri"/>
          <w:lang w:eastAsia="en-US"/>
        </w:rPr>
        <w:t xml:space="preserve">Основными направлениями развития отрасли связи являются формирование сети связи, на основе интеграции сетей фиксированной и подвижной связи, повышение уровня цифровизации телефонной сети общего пользования до 100 %. </w:t>
      </w:r>
    </w:p>
    <w:p w:rsidP="00FD05BC" w:rsidR="00FD05BC" w:rsidRDefault="00FD05BC" w:rsidRPr="00FD05BC">
      <w:pPr>
        <w:ind w:firstLine="567" w:right="-1"/>
        <w:jc w:val="both"/>
        <w:rPr>
          <w:rFonts w:eastAsia="Calibri"/>
          <w:lang w:eastAsia="en-US"/>
        </w:rPr>
      </w:pPr>
      <w:r w:rsidRPr="00FD05BC">
        <w:rPr>
          <w:rFonts w:eastAsia="Calibri"/>
          <w:lang w:eastAsia="en-US"/>
        </w:rPr>
        <w:t>На основе анализа существующего положения предлагаются следующие основные пути развития телефонной связи:</w:t>
      </w:r>
    </w:p>
    <w:p w:rsidP="00FD05BC" w:rsidR="00FD05BC" w:rsidRDefault="00FD05BC" w:rsidRPr="00FD05BC">
      <w:pPr>
        <w:ind w:firstLine="567" w:right="-1"/>
        <w:jc w:val="both"/>
        <w:rPr>
          <w:rFonts w:eastAsia="Calibri"/>
          <w:lang w:eastAsia="en-US"/>
        </w:rPr>
      </w:pPr>
      <w:r w:rsidRPr="00FD05BC">
        <w:rPr>
          <w:rFonts w:eastAsia="Calibri"/>
          <w:lang w:eastAsia="en-US"/>
        </w:rPr>
        <w:t>- строительство новых и реконструкция существующих объектов связи;</w:t>
      </w:r>
    </w:p>
    <w:p w:rsidP="00FD05BC" w:rsidR="00FD05BC" w:rsidRDefault="00FD05BC" w:rsidRPr="00FD05BC">
      <w:pPr>
        <w:ind w:firstLine="567" w:right="-1"/>
        <w:jc w:val="both"/>
        <w:rPr>
          <w:rFonts w:eastAsia="Calibri"/>
          <w:lang w:eastAsia="en-US"/>
        </w:rPr>
      </w:pPr>
      <w:r w:rsidRPr="00FD05BC">
        <w:rPr>
          <w:rFonts w:eastAsia="Calibri"/>
          <w:lang w:eastAsia="en-US"/>
        </w:rPr>
        <w:t>- развитие мобильной телефонной сети стандарта GSM;</w:t>
      </w:r>
    </w:p>
    <w:p w:rsidP="00FD05BC" w:rsidR="00FD05BC" w:rsidRDefault="00FD05BC" w:rsidRPr="00FD05BC">
      <w:pPr>
        <w:ind w:firstLine="567" w:right="-1"/>
        <w:jc w:val="both"/>
        <w:rPr>
          <w:rFonts w:eastAsia="Calibri"/>
          <w:lang w:eastAsia="en-US"/>
        </w:rPr>
      </w:pPr>
      <w:r w:rsidRPr="00FD05BC">
        <w:rPr>
          <w:rFonts w:eastAsia="Calibri"/>
          <w:lang w:eastAsia="en-US"/>
        </w:rPr>
        <w:t xml:space="preserve">- дальнейшее использования технологии широкополосной стационарной беспроводной связи WiMAX. </w:t>
      </w:r>
    </w:p>
    <w:p w:rsidP="00FD05BC" w:rsidR="00FD05BC" w:rsidRDefault="00FD05BC" w:rsidRPr="00FD05BC">
      <w:pPr>
        <w:ind w:firstLine="567" w:right="-1"/>
        <w:jc w:val="both"/>
        <w:rPr>
          <w:rFonts w:eastAsia="Calibri"/>
          <w:lang w:eastAsia="en-US"/>
        </w:rPr>
      </w:pPr>
      <w:r w:rsidRPr="00FD05BC">
        <w:rPr>
          <w:rFonts w:eastAsia="Calibri"/>
          <w:lang w:eastAsia="en-US"/>
        </w:rPr>
        <w:t>При реконструкции телефонной сети общего пользования предлагается организация пунктов оказания услуг связи и коллективного доступа в сеть Интернет.</w:t>
      </w:r>
    </w:p>
    <w:p w:rsidP="00FD05BC" w:rsidR="00FD05BC" w:rsidRDefault="00FD05BC" w:rsidRPr="00FD05BC">
      <w:pPr>
        <w:ind w:firstLine="567" w:right="-1"/>
        <w:jc w:val="both"/>
        <w:rPr>
          <w:rFonts w:eastAsia="Calibri"/>
          <w:lang w:eastAsia="en-US"/>
        </w:rPr>
      </w:pPr>
      <w:r w:rsidRPr="00FD05BC">
        <w:rPr>
          <w:rFonts w:eastAsia="Calibri"/>
          <w:lang w:eastAsia="en-US"/>
        </w:rPr>
        <w:t>Развивая сети сотовой связи стандарта GSM на основе технологии 4G, операторы связи предоставят абонентам широкий спектр услуг по высокоскоростной передаче данных, видеотелефонии, качественным голосовым услугам.</w:t>
      </w:r>
    </w:p>
    <w:p w:rsidP="00FD05BC" w:rsidR="00FD05BC" w:rsidRDefault="00FD05BC" w:rsidRPr="00FD05BC">
      <w:pPr>
        <w:ind w:firstLine="567" w:right="-1"/>
        <w:jc w:val="both"/>
        <w:rPr>
          <w:rFonts w:eastAsia="Calibri"/>
          <w:lang w:eastAsia="en-US"/>
        </w:rPr>
      </w:pPr>
      <w:r w:rsidRPr="00FD05BC">
        <w:rPr>
          <w:rFonts w:eastAsia="Calibri"/>
          <w:lang w:eastAsia="en-US"/>
        </w:rPr>
        <w:t>Для обеспечения надежности оповещения населения об угрозе чрезвычайных ситуаций необходимо выполнить следующие мероприятия:</w:t>
      </w:r>
    </w:p>
    <w:p w:rsidP="00FD05BC" w:rsidR="00FD05BC" w:rsidRDefault="00FD05BC" w:rsidRPr="00FD05BC">
      <w:pPr>
        <w:ind w:firstLine="567" w:right="-1"/>
        <w:jc w:val="both"/>
        <w:rPr>
          <w:rFonts w:eastAsia="Calibri"/>
          <w:lang w:eastAsia="en-US"/>
        </w:rPr>
      </w:pPr>
      <w:r w:rsidRPr="00FD05BC">
        <w:rPr>
          <w:rFonts w:eastAsia="Calibri"/>
          <w:lang w:eastAsia="en-US"/>
        </w:rPr>
        <w:t>- сохранение сети оповещения населения об угрозе ЧС;</w:t>
      </w:r>
    </w:p>
    <w:p w:rsidP="00FD05BC" w:rsidR="00FD05BC" w:rsidRDefault="00FD05BC" w:rsidRPr="00FD05BC">
      <w:pPr>
        <w:ind w:firstLine="567" w:right="-1"/>
        <w:jc w:val="both"/>
        <w:rPr>
          <w:rFonts w:eastAsia="Calibri"/>
          <w:lang w:eastAsia="en-US"/>
        </w:rPr>
      </w:pPr>
      <w:r w:rsidRPr="00FD05BC">
        <w:rPr>
          <w:rFonts w:eastAsia="Calibri"/>
          <w:lang w:eastAsia="en-US"/>
        </w:rPr>
        <w:t>- на стадиях проектирвоания в жилой и общественной застройке предусмотреть монтаж сетей пожарной сигнализации и установку групповых и индивидуальных источников оповещения о ЧС.</w:t>
      </w:r>
    </w:p>
    <w:p w:rsidP="00FD05BC" w:rsidR="00FD05BC" w:rsidRDefault="00FD05BC" w:rsidRPr="00FD05BC">
      <w:pPr>
        <w:ind w:firstLine="567" w:right="-1"/>
        <w:jc w:val="both"/>
        <w:rPr>
          <w:rFonts w:eastAsia="Calibri"/>
          <w:lang w:eastAsia="en-US"/>
        </w:rPr>
      </w:pPr>
      <w:r w:rsidRPr="00FD05BC">
        <w:rPr>
          <w:rFonts w:eastAsia="Calibri"/>
          <w:lang w:eastAsia="en-US"/>
        </w:rPr>
        <w:t>Система оповещения населения является составной частью системы управления гражданской обороной (далее по тексту - ГО) и единой государственной системой предупреждения и ликвидации чрезвычайных ситуаций (далее - РСЧС), обеспечивает доведение до населения, органов управления и сил ГО и РСЧС сигналов оповещения и (или) экстренной информации, и состоит из взаимодействующих элементов, включающих специальные программно-технические средства оповещения, средства комплексной системы экстренного оповещения населения, общероссийской комплексной системы информирования и оповещения населения в местах массового пребывания людей, громкоговорящие средства на подвижных объектах, мобильные и носимые средства оповещения, а также обеспечивающие ее функционирование каналы, линии связи и сети передачи данных единой сети электросвязи Российской Федерации.</w:t>
      </w:r>
    </w:p>
    <w:p w:rsidP="00FD05BC" w:rsidR="00FD05BC" w:rsidRDefault="00FD05BC" w:rsidRPr="00FD05BC">
      <w:pPr>
        <w:ind w:firstLine="567" w:right="-1"/>
        <w:jc w:val="both"/>
        <w:rPr>
          <w:rFonts w:eastAsia="Calibri"/>
          <w:lang w:eastAsia="en-US"/>
        </w:rPr>
      </w:pPr>
      <w:r w:rsidRPr="00FD05BC">
        <w:rPr>
          <w:rFonts w:eastAsia="Calibri"/>
          <w:lang w:eastAsia="en-US"/>
        </w:rPr>
        <w:t>Системы оповещения населения создаются на следующих уровнях функционирования ГО и РСЧС:</w:t>
      </w:r>
    </w:p>
    <w:p w:rsidP="00FD05BC" w:rsidR="00FD05BC" w:rsidRDefault="00FD05BC" w:rsidRPr="00FD05BC">
      <w:pPr>
        <w:ind w:firstLine="567" w:right="-1"/>
        <w:jc w:val="both"/>
        <w:rPr>
          <w:rFonts w:eastAsia="Calibri"/>
          <w:lang w:eastAsia="en-US"/>
        </w:rPr>
      </w:pPr>
      <w:r w:rsidRPr="00FD05BC">
        <w:rPr>
          <w:rFonts w:eastAsia="Calibri"/>
          <w:lang w:eastAsia="en-US"/>
        </w:rPr>
        <w:t>- на региональном уровне - региональная автоматизированная система централизованного оповещения (далее - региональная система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 на муниципальном уровне - муниципальная автоматизированная система централизованного оповещения (далее - муниципальная система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 на объектовом уровне - локальная система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Региональные системы оповещения населения создают органы государственной власти субъектов Российской Федерации.</w:t>
      </w:r>
    </w:p>
    <w:p w:rsidP="00FD05BC" w:rsidR="00FD05BC" w:rsidRDefault="00FD05BC" w:rsidRPr="00FD05BC">
      <w:pPr>
        <w:ind w:firstLine="567" w:right="-1"/>
        <w:jc w:val="both"/>
        <w:rPr>
          <w:rFonts w:eastAsia="Calibri"/>
          <w:lang w:eastAsia="en-US"/>
        </w:rPr>
      </w:pPr>
      <w:r w:rsidRPr="00FD05BC">
        <w:rPr>
          <w:rFonts w:eastAsia="Calibri"/>
          <w:lang w:eastAsia="en-US"/>
        </w:rPr>
        <w:t>Муниципальные системы оповещения населения создают органы местного самоуправления.</w:t>
      </w:r>
    </w:p>
    <w:p w:rsidP="00FD05BC" w:rsidR="00FD05BC" w:rsidRDefault="00FD05BC" w:rsidRPr="00FD05BC">
      <w:pPr>
        <w:ind w:firstLine="567" w:right="-1"/>
        <w:jc w:val="both"/>
        <w:rPr>
          <w:rFonts w:eastAsia="Calibri"/>
          <w:lang w:eastAsia="en-US"/>
        </w:rPr>
      </w:pPr>
      <w:r w:rsidRPr="00FD05BC">
        <w:rPr>
          <w:rFonts w:eastAsia="Calibri"/>
          <w:lang w:eastAsia="en-US"/>
        </w:rPr>
        <w:t>Мероприятия создания (реконструкции) региональной (муниципальной) системы оповещения населения проводятся в три этапа:</w:t>
      </w:r>
    </w:p>
    <w:p w:rsidP="00FD05BC" w:rsidR="00FD05BC" w:rsidRDefault="00FD05BC" w:rsidRPr="00FD05BC">
      <w:pPr>
        <w:ind w:firstLine="567" w:right="-1"/>
        <w:jc w:val="both"/>
        <w:rPr>
          <w:rFonts w:eastAsia="Calibri"/>
          <w:lang w:eastAsia="en-US"/>
        </w:rPr>
      </w:pPr>
      <w:r w:rsidRPr="00FD05BC">
        <w:rPr>
          <w:rFonts w:eastAsia="Calibri"/>
          <w:lang w:eastAsia="en-US"/>
        </w:rPr>
        <w:t>- первый этап - планирование, подготовка к проектированию (проектно-изыскательские работы) и проектирование региональной (муниципальной) системы оповещения населения с учетом мероприятий по обеспечению информационной безопасности;</w:t>
      </w:r>
    </w:p>
    <w:p w:rsidP="00FD05BC" w:rsidR="00FD05BC" w:rsidRDefault="00FD05BC" w:rsidRPr="00FD05BC">
      <w:pPr>
        <w:ind w:firstLine="567" w:right="-1"/>
        <w:jc w:val="both"/>
        <w:rPr>
          <w:rFonts w:eastAsia="Calibri"/>
          <w:lang w:eastAsia="en-US"/>
        </w:rPr>
      </w:pPr>
      <w:r w:rsidRPr="00FD05BC">
        <w:rPr>
          <w:rFonts w:eastAsia="Calibri"/>
          <w:lang w:eastAsia="en-US"/>
        </w:rPr>
        <w:t>- второй этап - поставка оборудования, проведение монтажных и пусконаладочных работ, выполнение мероприятий по обеспечению информационной безопасности;</w:t>
      </w:r>
    </w:p>
    <w:p w:rsidP="00FD05BC" w:rsidR="00FD05BC" w:rsidRDefault="00FD05BC" w:rsidRPr="00FD05BC">
      <w:pPr>
        <w:ind w:firstLine="567" w:right="-1"/>
        <w:jc w:val="both"/>
        <w:rPr>
          <w:rFonts w:eastAsia="Calibri"/>
          <w:lang w:eastAsia="en-US"/>
        </w:rPr>
      </w:pPr>
      <w:r w:rsidRPr="00FD05BC">
        <w:rPr>
          <w:rFonts w:eastAsia="Calibri"/>
          <w:lang w:eastAsia="en-US"/>
        </w:rPr>
        <w:t>- третий этап - приемка и ввод в эксплуатацию системы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На первом этапе:</w:t>
      </w:r>
    </w:p>
    <w:p w:rsidP="00FD05BC" w:rsidR="00FD05BC" w:rsidRDefault="00FD05BC" w:rsidRPr="00FD05BC">
      <w:pPr>
        <w:ind w:firstLine="567" w:right="-1"/>
        <w:jc w:val="both"/>
        <w:rPr>
          <w:rFonts w:eastAsia="Calibri"/>
          <w:lang w:eastAsia="en-US"/>
        </w:rPr>
      </w:pPr>
      <w:r w:rsidRPr="00FD05BC">
        <w:rPr>
          <w:rFonts w:eastAsia="Calibri"/>
          <w:lang w:eastAsia="en-US"/>
        </w:rPr>
        <w:t>- разрабатывается план мероприятий по созданию (реконструкции) региональной (муниципальной) системы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 разрабатывается техническое задание на создание (реконструкцию) региональной (муниципальной) системы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 в соответствии с законодательством определяется проектная организация и заключается договор на выполнение проектных работ;</w:t>
      </w:r>
    </w:p>
    <w:p w:rsidP="00FD05BC" w:rsidR="00FD05BC" w:rsidRDefault="00FD05BC" w:rsidRPr="00FD05BC">
      <w:pPr>
        <w:ind w:firstLine="567" w:right="-1"/>
        <w:jc w:val="both"/>
        <w:rPr>
          <w:rFonts w:eastAsia="Calibri"/>
          <w:lang w:eastAsia="en-US"/>
        </w:rPr>
      </w:pPr>
      <w:r w:rsidRPr="00FD05BC">
        <w:rPr>
          <w:rFonts w:eastAsia="Calibri"/>
          <w:lang w:eastAsia="en-US"/>
        </w:rPr>
        <w:t>- у операторов связи и вещания, балансодержателей (собственников) зданий и сооружений, где планируется установка и функционирование технических средств оповещения (далее - ТСО), запрашиваются технические условия на размещение ТСО и подключение их к сетям связи и вещания, сети электропитания и системам заземления и др. требования;</w:t>
      </w:r>
    </w:p>
    <w:p w:rsidP="00FD05BC" w:rsidR="00FD05BC" w:rsidRDefault="00FD05BC" w:rsidRPr="00FD05BC">
      <w:pPr>
        <w:ind w:firstLine="567" w:right="-1"/>
        <w:jc w:val="both"/>
        <w:rPr>
          <w:rFonts w:eastAsia="Calibri"/>
          <w:lang w:eastAsia="en-US"/>
        </w:rPr>
      </w:pPr>
      <w:r w:rsidRPr="00FD05BC">
        <w:rPr>
          <w:rFonts w:eastAsia="Calibri"/>
          <w:lang w:eastAsia="en-US"/>
        </w:rPr>
        <w:t>- проводится проектирование.</w:t>
      </w:r>
    </w:p>
    <w:p w:rsidP="00FD05BC" w:rsidR="00FD05BC" w:rsidRDefault="00FD05BC" w:rsidRPr="00FD05BC">
      <w:pPr>
        <w:ind w:firstLine="567" w:right="-1"/>
        <w:jc w:val="both"/>
        <w:rPr>
          <w:rFonts w:eastAsia="Calibri"/>
          <w:lang w:eastAsia="en-US"/>
        </w:rPr>
      </w:pPr>
      <w:r w:rsidRPr="00FD05BC">
        <w:rPr>
          <w:rFonts w:eastAsia="Calibri"/>
          <w:lang w:eastAsia="en-US"/>
        </w:rPr>
        <w:t>На втором этапе:</w:t>
      </w:r>
    </w:p>
    <w:p w:rsidP="00FD05BC" w:rsidR="00FD05BC" w:rsidRDefault="00FD05BC" w:rsidRPr="00FD05BC">
      <w:pPr>
        <w:ind w:firstLine="567" w:right="-1"/>
        <w:jc w:val="both"/>
        <w:rPr>
          <w:rFonts w:eastAsia="Calibri"/>
          <w:lang w:eastAsia="en-US"/>
        </w:rPr>
      </w:pPr>
      <w:r w:rsidRPr="00FD05BC">
        <w:rPr>
          <w:rFonts w:eastAsia="Calibri"/>
          <w:lang w:eastAsia="en-US"/>
        </w:rPr>
        <w:t>а) государственным заказчиком-координатором работ:</w:t>
      </w:r>
    </w:p>
    <w:p w:rsidP="00FD05BC" w:rsidR="00FD05BC" w:rsidRDefault="00FD05BC" w:rsidRPr="00FD05BC">
      <w:pPr>
        <w:ind w:firstLine="567" w:right="-1"/>
        <w:jc w:val="both"/>
        <w:rPr>
          <w:rFonts w:eastAsia="Calibri"/>
          <w:lang w:eastAsia="en-US"/>
        </w:rPr>
      </w:pPr>
      <w:r w:rsidRPr="00FD05BC">
        <w:rPr>
          <w:rFonts w:eastAsia="Calibri"/>
          <w:lang w:eastAsia="en-US"/>
        </w:rPr>
        <w:t>- определяется генеральный подрядчик (исполнитель) и, при необходимости, субподрядчики на выполнение работ по созданию (реконструкции) региональной (муниципальной) системы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 в соответствии с проектно-сметной документацией заключаются договора на поставку оборудования и необходимых материалов (в случае, если генеральный подрядчик (исполнитель работ) не осуществляет поставку оборудования);</w:t>
      </w:r>
    </w:p>
    <w:p w:rsidP="00FD05BC" w:rsidR="00FD05BC" w:rsidRDefault="00FD05BC" w:rsidRPr="00FD05BC">
      <w:pPr>
        <w:ind w:firstLine="567" w:right="-1"/>
        <w:jc w:val="both"/>
        <w:rPr>
          <w:rFonts w:eastAsia="Calibri"/>
          <w:lang w:eastAsia="en-US"/>
        </w:rPr>
      </w:pPr>
      <w:r w:rsidRPr="00FD05BC">
        <w:rPr>
          <w:rFonts w:eastAsia="Calibri"/>
          <w:lang w:eastAsia="en-US"/>
        </w:rPr>
        <w:t>- в соответствии с проектно-сметной документацией с операторами связи и вещания и балансодержателями (собственниками) зданий и сооружений, где планируется установка и функционирование ТСО, заключаются договора на размещение, охрану и подключение ТСО к соответствующим сетям;</w:t>
      </w:r>
    </w:p>
    <w:p w:rsidP="00FD05BC" w:rsidR="00FD05BC" w:rsidRDefault="00FD05BC" w:rsidRPr="00FD05BC">
      <w:pPr>
        <w:ind w:firstLine="567" w:right="-1"/>
        <w:jc w:val="both"/>
        <w:rPr>
          <w:rFonts w:eastAsia="Calibri"/>
          <w:lang w:eastAsia="en-US"/>
        </w:rPr>
      </w:pPr>
      <w:r w:rsidRPr="00FD05BC">
        <w:rPr>
          <w:rFonts w:eastAsia="Calibri"/>
          <w:lang w:eastAsia="en-US"/>
        </w:rPr>
        <w:t>- осуществляется разработка и реализация комплекса мероприятий по обеспечению информационной безопасности (проведение аттестации объекта по требованиям безопасности информации);</w:t>
      </w:r>
    </w:p>
    <w:p w:rsidP="00FD05BC" w:rsidR="00FD05BC" w:rsidRDefault="00FD05BC" w:rsidRPr="00FD05BC">
      <w:pPr>
        <w:ind w:firstLine="567" w:right="-1"/>
        <w:jc w:val="both"/>
        <w:rPr>
          <w:rFonts w:eastAsia="Calibri"/>
          <w:lang w:eastAsia="en-US"/>
        </w:rPr>
      </w:pPr>
      <w:r w:rsidRPr="00FD05BC">
        <w:rPr>
          <w:rFonts w:eastAsia="Calibri"/>
          <w:lang w:eastAsia="en-US"/>
        </w:rPr>
        <w:t>- осуществляется разработка комплекса организационно-технических мероприятий по исключению несанкционированного задействования ТСО региональной (муниципальной) системы оповещения населения;</w:t>
      </w:r>
    </w:p>
    <w:p w:rsidP="00FD05BC" w:rsidR="00FD05BC" w:rsidRDefault="00FD05BC" w:rsidRPr="00FD05BC">
      <w:pPr>
        <w:ind w:firstLine="567" w:right="-1"/>
        <w:jc w:val="both"/>
        <w:rPr>
          <w:rFonts w:eastAsia="Calibri"/>
          <w:lang w:eastAsia="en-US"/>
        </w:rPr>
      </w:pPr>
      <w:r w:rsidRPr="00FD05BC">
        <w:rPr>
          <w:rFonts w:eastAsia="Calibri"/>
          <w:lang w:eastAsia="en-US"/>
        </w:rPr>
        <w:t>б) генеральным подрядчиком (исполнителем работ):</w:t>
      </w:r>
    </w:p>
    <w:p w:rsidP="00FD05BC" w:rsidR="00FD05BC" w:rsidRDefault="00FD05BC" w:rsidRPr="00FD05BC">
      <w:pPr>
        <w:ind w:firstLine="567" w:right="-1"/>
        <w:jc w:val="both"/>
        <w:rPr>
          <w:rFonts w:eastAsia="Calibri"/>
          <w:lang w:eastAsia="en-US"/>
        </w:rPr>
      </w:pPr>
      <w:r w:rsidRPr="00FD05BC">
        <w:rPr>
          <w:rFonts w:eastAsia="Calibri"/>
          <w:lang w:eastAsia="en-US"/>
        </w:rPr>
        <w:t>- разрабатывается календарный план строительно-монтажных и пусконаладочных работ. План согласовывается с государственным заказчиком-координатором работ;</w:t>
      </w:r>
    </w:p>
    <w:p w:rsidP="00FD05BC" w:rsidR="00FD05BC" w:rsidRDefault="00FD05BC" w:rsidRPr="00FD05BC">
      <w:pPr>
        <w:ind w:firstLine="567" w:right="-1"/>
        <w:jc w:val="both"/>
        <w:rPr>
          <w:rFonts w:eastAsia="Calibri"/>
          <w:lang w:eastAsia="en-US"/>
        </w:rPr>
      </w:pPr>
      <w:r w:rsidRPr="00FD05BC">
        <w:rPr>
          <w:rFonts w:eastAsia="Calibri"/>
          <w:lang w:eastAsia="en-US"/>
        </w:rPr>
        <w:t>- осуществляется, в соответствии с проектно-сметной документацией, поставка оборудования и необходимых материалов;</w:t>
      </w:r>
    </w:p>
    <w:p w:rsidP="00FD05BC" w:rsidR="00FD05BC" w:rsidRDefault="00FD05BC" w:rsidRPr="00FD05BC">
      <w:pPr>
        <w:ind w:firstLine="567" w:right="-1"/>
        <w:jc w:val="both"/>
        <w:rPr>
          <w:rFonts w:eastAsia="Calibri"/>
          <w:lang w:eastAsia="en-US"/>
        </w:rPr>
      </w:pPr>
      <w:r w:rsidRPr="00FD05BC">
        <w:rPr>
          <w:rFonts w:eastAsia="Calibri"/>
          <w:lang w:eastAsia="en-US"/>
        </w:rPr>
        <w:t>- проводятся строительно-монтажные, в том числе подключение к сетям связи и вещания, а также пусконаладочные работы;</w:t>
      </w:r>
    </w:p>
    <w:p w:rsidP="00FD05BC" w:rsidR="00FD05BC" w:rsidRDefault="00FD05BC" w:rsidRPr="00FD05BC">
      <w:pPr>
        <w:ind w:firstLine="567" w:right="-1"/>
        <w:jc w:val="both"/>
        <w:rPr>
          <w:rFonts w:eastAsia="Calibri"/>
          <w:lang w:eastAsia="en-US"/>
        </w:rPr>
      </w:pPr>
      <w:r w:rsidRPr="00FD05BC">
        <w:rPr>
          <w:rFonts w:eastAsia="Calibri"/>
          <w:lang w:eastAsia="en-US"/>
        </w:rPr>
        <w:t>- проводится обучение правилам эксплуатации ТСО оперативного дежурного и технического персоналов органов повседневного управления РСЧС, уполномоченных на оповещение населения и планируемых эксплуатировать эти технические средства оповещения;</w:t>
      </w:r>
    </w:p>
    <w:p w:rsidP="00FD05BC" w:rsidR="00FD05BC" w:rsidRDefault="00FD05BC" w:rsidRPr="00FD05BC">
      <w:pPr>
        <w:ind w:firstLine="567" w:right="-1"/>
        <w:jc w:val="both"/>
        <w:rPr>
          <w:rFonts w:eastAsia="Calibri"/>
          <w:lang w:eastAsia="en-US"/>
        </w:rPr>
      </w:pPr>
      <w:r w:rsidRPr="00FD05BC">
        <w:rPr>
          <w:rFonts w:eastAsia="Calibri"/>
          <w:lang w:eastAsia="en-US"/>
        </w:rPr>
        <w:t>- по согласованию с государственным заказчиком-координатором работ проводятся предварительные испытания на соответствие региональной (муниципальной) системы оповещения населения требованиям технического задания и проектно-сметной документации, в процессе которых все параметры оборудования и системы должны быть доведены до нормативных и оформляет акт по результатам предварительных испытаний;</w:t>
      </w:r>
    </w:p>
    <w:p w:rsidP="00FD05BC" w:rsidR="00FD05BC" w:rsidRDefault="00FD05BC" w:rsidRPr="00FD05BC">
      <w:pPr>
        <w:ind w:firstLine="567" w:right="-1"/>
        <w:jc w:val="both"/>
        <w:rPr>
          <w:rFonts w:eastAsia="Calibri"/>
          <w:lang w:eastAsia="en-US"/>
        </w:rPr>
      </w:pPr>
      <w:r w:rsidRPr="00FD05BC">
        <w:rPr>
          <w:rFonts w:eastAsia="Calibri"/>
          <w:lang w:eastAsia="en-US"/>
        </w:rPr>
        <w:t>- готовятся протоколы о соответствии смонтированного оборудования региональной (муниципальной) системы оповещения населения утвержденной проектно-сметной документации, о результатах контрольных измерений, испытаний и опробования оборудования и системы;</w:t>
      </w:r>
    </w:p>
    <w:p w:rsidP="00FD05BC" w:rsidR="00FD05BC" w:rsidRDefault="00FD05BC" w:rsidRPr="00FD05BC">
      <w:pPr>
        <w:ind w:firstLine="567" w:right="-1"/>
        <w:jc w:val="both"/>
        <w:rPr>
          <w:rFonts w:eastAsia="Calibri"/>
          <w:lang w:eastAsia="en-US"/>
        </w:rPr>
      </w:pPr>
      <w:r w:rsidRPr="00FD05BC">
        <w:rPr>
          <w:rFonts w:eastAsia="Calibri"/>
          <w:lang w:eastAsia="en-US"/>
        </w:rPr>
        <w:t>- разрабатывается и согласовывается с государственным заказчиком-координатором работ и с территориальным органом МЧС России Программа и методики приемо-сдаточных испытаний (далее по тексту - ПМИ);</w:t>
      </w:r>
    </w:p>
    <w:p w:rsidP="00FD05BC" w:rsidR="00FD05BC" w:rsidRDefault="00FD05BC" w:rsidRPr="00FD05BC">
      <w:pPr>
        <w:ind w:firstLine="567" w:right="-1"/>
        <w:jc w:val="both"/>
        <w:rPr>
          <w:rFonts w:eastAsia="Calibri"/>
          <w:lang w:eastAsia="en-US"/>
        </w:rPr>
      </w:pPr>
      <w:r w:rsidRPr="00FD05BC">
        <w:rPr>
          <w:rFonts w:eastAsia="Calibri"/>
          <w:lang w:eastAsia="en-US"/>
        </w:rPr>
        <w:t>- государственному заказчику-координатору работ направляются уведомление о завершении строительства, готовности системы оповещения к проведению испытаний и приему в эксплуатацию, а также предложения о сроках проведения испытаний и составе приемочной комиссии (от подрядных организаций).</w:t>
      </w:r>
    </w:p>
    <w:p w:rsidP="00FD05BC" w:rsidR="00FD05BC" w:rsidRDefault="00FD05BC" w:rsidRPr="00FD05BC">
      <w:pPr>
        <w:ind w:firstLine="567" w:right="-1"/>
        <w:jc w:val="both"/>
        <w:rPr>
          <w:rFonts w:eastAsia="Calibri"/>
          <w:lang w:eastAsia="en-US"/>
        </w:rPr>
      </w:pPr>
      <w:r w:rsidRPr="00FD05BC">
        <w:rPr>
          <w:rFonts w:eastAsia="Calibri"/>
          <w:lang w:eastAsia="en-US"/>
        </w:rPr>
        <w:t>На третьем этапе:</w:t>
      </w:r>
    </w:p>
    <w:p w:rsidP="00FD05BC" w:rsidR="00FD05BC" w:rsidRDefault="00FD05BC" w:rsidRPr="00FD05BC">
      <w:pPr>
        <w:ind w:firstLine="567" w:right="-1"/>
        <w:jc w:val="both"/>
        <w:rPr>
          <w:rFonts w:eastAsia="Calibri"/>
          <w:lang w:eastAsia="en-US"/>
        </w:rPr>
      </w:pPr>
      <w:r w:rsidRPr="00FD05BC">
        <w:rPr>
          <w:rFonts w:eastAsia="Calibri"/>
          <w:lang w:eastAsia="en-US"/>
        </w:rPr>
        <w:t>Основанием для начала работ по приемке региональной (муниципальной) системы оповещения в эксплуатацию является распорядительный документ государственного заказчика-координатора о назначении приемочной комиссии и проведении мероприятий по вводу в эксплуатацию.</w:t>
      </w:r>
    </w:p>
    <w:p w:rsidP="00FD05BC" w:rsidR="00FD05BC" w:rsidRDefault="00FD05BC" w:rsidRPr="00FD05BC">
      <w:pPr>
        <w:keepNext/>
        <w:keepLines/>
        <w:suppressAutoHyphens/>
        <w:spacing w:before="240"/>
        <w:ind w:firstLine="567"/>
        <w:jc w:val="both"/>
        <w:rPr>
          <w:i/>
          <w:lang w:eastAsia="ar-SA"/>
        </w:rPr>
      </w:pPr>
      <w:r w:rsidRPr="00FD05BC">
        <w:rPr>
          <w:i/>
          <w:lang w:eastAsia="ar-SA"/>
        </w:rPr>
        <w:t>Мероприятия по созданию аварийно-спасательной службы и (или) аварийно-спасательного формирования для ликвидации чрезвычайных ситуаций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1. В соответствии с законодательством Российской Федерации аварийно-спасательные службы, аварийно-спасательные формирования могут создаваться:</w:t>
      </w:r>
    </w:p>
    <w:p w:rsidP="00FD05BC" w:rsidR="00FD05BC" w:rsidRDefault="00FD05BC" w:rsidRPr="00FD05BC">
      <w:pPr>
        <w:suppressAutoHyphens/>
        <w:ind w:firstLine="567"/>
        <w:jc w:val="both"/>
        <w:rPr>
          <w:rFonts w:eastAsia="Calibri"/>
          <w:lang w:eastAsia="en-US"/>
        </w:rPr>
      </w:pPr>
      <w:r w:rsidRPr="00FD05BC">
        <w:rPr>
          <w:rFonts w:eastAsia="Calibri"/>
          <w:lang w:eastAsia="en-US"/>
        </w:rPr>
        <w:t>- на постоянной штатной основе - профессиональные аварийно-спасательные службы, профессиональные аварийно-спасательные формирования;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 на нештатной основе - нештатные аварийно-спасательные формирования;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 на общественных началах - общественные аварийно-спасательные формирования.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2. Профессиональные аварийно-спасательные службы, профессиональные аварийно-спасательные формирования, за исключением профессиональных аварийно-спасательных служб, профессиональных аварийно-спасательных формирований, выполняющих горноспасательные работы, создаются:</w:t>
      </w:r>
    </w:p>
    <w:p w:rsidP="00FD05BC" w:rsidR="00FD05BC" w:rsidRDefault="00FD05BC" w:rsidRPr="00FD05BC">
      <w:pPr>
        <w:suppressAutoHyphens/>
        <w:ind w:firstLine="567"/>
        <w:jc w:val="both"/>
        <w:rPr>
          <w:rFonts w:eastAsia="Calibri"/>
          <w:lang w:eastAsia="en-US"/>
        </w:rPr>
      </w:pPr>
      <w:r w:rsidRPr="00FD05BC">
        <w:rPr>
          <w:rFonts w:eastAsia="Calibri"/>
          <w:lang w:eastAsia="en-US"/>
        </w:rPr>
        <w:t>- в федеральных органах исполнительной власти - решениями Правительства Российской Федерации по представлениям соответствующих федеральных органов исполнительной власти и организаций Российской Федерации, согласованным с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 и другими заинтересованными федеральными органами исполнительной власти;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 в субъектах Российской Федерации - органами исполнительной власти субъектов Российской Федерации в соответствии с законодательством Российской Федерации;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 в организациях, занимающихся одним или несколькими видами деятельности, при осуществлении которых </w:t>
      </w:r>
      <w:hyperlink r:id="rId64" w:history="1">
        <w:r w:rsidRPr="00FD05BC">
          <w:rPr>
            <w:rFonts w:eastAsia="Calibri"/>
            <w:lang w:eastAsia="en-US"/>
          </w:rPr>
          <w:t>законодательством</w:t>
        </w:r>
      </w:hyperlink>
      <w:r w:rsidRPr="00FD05BC">
        <w:rPr>
          <w:rFonts w:eastAsia="Calibri"/>
          <w:lang w:eastAsia="en-US"/>
        </w:rPr>
        <w:t xml:space="preserve"> Российской Федерации предусмотрено обязательное наличие у организаций собственных аварийно-спасательных служб, аварийно-спасательных формирований, - руководством организаций по согласованию с территориальными органами федерального органа исполнительной власти, специально уполномоченного на решение задач в области защиты населения и территорий от чрезвычайных ситуаций, в </w:t>
      </w:r>
      <w:hyperlink r:id="rId65" w:anchor="dst100012" w:history="1">
        <w:r w:rsidRPr="00FD05BC">
          <w:rPr>
            <w:rFonts w:eastAsia="Calibri"/>
            <w:lang w:eastAsia="en-US"/>
          </w:rPr>
          <w:t>порядке</w:t>
        </w:r>
      </w:hyperlink>
      <w:r w:rsidRPr="00FD05BC">
        <w:rPr>
          <w:rFonts w:eastAsia="Calibri"/>
          <w:lang w:eastAsia="en-US"/>
        </w:rPr>
        <w:t>, установленном федеральным органом исполнительной власти, специально уполномоченным на решение задач в области защиты населения и территорий от чрезвычайных ситуаций;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в органах местного самоуправления - по решению органов местного самоуправления, если иное не предусмотрено законодательством Российской Федерации.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2.1. Профессиональные аварийно-спасательные службы, профессиональные аварийно-спасательные формирования, выполняющие горноспасательные работы, создаются решениями Правительства Российской Федерации по представлению федерального органа исполнительной власти, специально уполномоченного на решение задач в области защиты населения и территорий от чрезвычайных ситуаций, согласованному с заинтересованными федеральными органами исполнительной власти.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3. Нештатные аварийно-спасательные формирования создаются организациями из числа своих работников в обязательном </w:t>
      </w:r>
      <w:hyperlink r:id="rId66" w:anchor="dst100010" w:history="1">
        <w:r w:rsidRPr="00FD05BC">
          <w:rPr>
            <w:rFonts w:eastAsia="Calibri"/>
            <w:lang w:eastAsia="en-US"/>
          </w:rPr>
          <w:t>порядке</w:t>
        </w:r>
      </w:hyperlink>
      <w:r w:rsidRPr="00FD05BC">
        <w:rPr>
          <w:rFonts w:eastAsia="Calibri"/>
          <w:lang w:eastAsia="en-US"/>
        </w:rPr>
        <w:t>, если это предусмотрено законодательством Российской Федерации, или по решению администраций организаций в порядке, предусмотренном законодательством Российской Федерации.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4. Общественные аварийно-спасательные формирования создаются общественными объединениями, уставными задачами которых является участие в проведении работ по ликвидации чрезвычайных ситуаций.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5. Органы государственной власти субъектов Российской Федерации и органы местного самоуправления, на соответствующих территориях вправе:</w:t>
      </w:r>
    </w:p>
    <w:p w:rsidP="00FD05BC" w:rsidR="00FD05BC" w:rsidRDefault="00FD05BC" w:rsidRPr="00FD05BC">
      <w:pPr>
        <w:suppressAutoHyphens/>
        <w:ind w:firstLine="567"/>
        <w:jc w:val="both"/>
        <w:rPr>
          <w:rFonts w:eastAsia="Calibri"/>
          <w:lang w:eastAsia="en-US"/>
        </w:rPr>
      </w:pPr>
      <w:r w:rsidRPr="00FD05BC">
        <w:rPr>
          <w:rFonts w:eastAsia="Calibri"/>
          <w:lang w:eastAsia="en-US"/>
        </w:rPr>
        <w:t>- определять организации, находящиеся в сфере их ведения, которые создают нештатные аварийно-спасательные формирования;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 организовывать создание, подготовку и оснащение нештатных аварийно-спасательных формирований;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вести реестры организаций, создающих нештатные аварийно-спасательные формирования, и осуществляют их учет;</w:t>
      </w:r>
    </w:p>
    <w:p w:rsidP="00FD05BC" w:rsidR="00FD05BC" w:rsidRDefault="00FD05BC" w:rsidRPr="00FD05BC">
      <w:pPr>
        <w:suppressAutoHyphens/>
        <w:ind w:firstLine="567"/>
        <w:jc w:val="both"/>
        <w:rPr>
          <w:rFonts w:eastAsia="Calibri"/>
          <w:lang w:eastAsia="en-US"/>
        </w:rPr>
      </w:pPr>
      <w:r w:rsidRPr="00FD05BC">
        <w:rPr>
          <w:rFonts w:eastAsia="Calibri"/>
          <w:lang w:eastAsia="en-US"/>
        </w:rPr>
        <w:t>- организовывать планирование применения нештатных аварийно-спасательных формирований.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6. Организации, создающие нештатные аварийно-спасательные формирования: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 разрабатывают структуру и табели оснащения нештатных аварийно-спасательных формирований специальными техникой, оборудованием, снаряжением, инструментами и материалами;</w:t>
      </w:r>
    </w:p>
    <w:p w:rsidP="00FD05BC" w:rsidR="00FD05BC" w:rsidRDefault="00FD05BC" w:rsidRPr="00FD05BC">
      <w:pPr>
        <w:suppressAutoHyphens/>
        <w:ind w:firstLine="567"/>
        <w:jc w:val="both"/>
        <w:rPr>
          <w:rFonts w:eastAsia="Calibri"/>
          <w:lang w:eastAsia="en-US"/>
        </w:rPr>
      </w:pPr>
      <w:r w:rsidRPr="00FD05BC">
        <w:rPr>
          <w:rFonts w:eastAsia="Calibri"/>
          <w:lang w:eastAsia="en-US"/>
        </w:rPr>
        <w:t>- укомплектовывают нештатные аварийно-спасательные формирования личным составом, оснащают их специальными техникой, оборудованием, снаряжением, инструментами и материалами, в том числе за счет существующих аварийно-восстановительных, ремонтно-восстановительных, медицинских и других подразделений;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осуществляют подготовку и руководство деятельностью нештатных аварийно-спасательных формирований;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осуществляют всестороннее обеспечение применения нештатных аварийно-спасательных формирований;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осуществляют планирование и применение нештатных аварийно-спасательных формирований;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поддерживают нештатные аварийно-спасательные формирования в состоянии готовности к выполнению задач по предназначению.</w:t>
      </w:r>
    </w:p>
    <w:p w:rsidP="00FD05BC" w:rsidR="00FD05BC" w:rsidRDefault="00FD05BC" w:rsidRPr="00FD05BC">
      <w:pPr>
        <w:suppressAutoHyphens/>
        <w:ind w:firstLine="567"/>
        <w:jc w:val="both"/>
        <w:rPr>
          <w:rFonts w:eastAsia="Calibri"/>
          <w:lang w:eastAsia="en-US"/>
        </w:rPr>
      </w:pPr>
      <w:r w:rsidRPr="00FD05BC">
        <w:rPr>
          <w:rFonts w:eastAsia="Calibri"/>
          <w:lang w:eastAsia="en-US"/>
        </w:rPr>
        <w:t>7. При создании нештатных аварийно-спасательных формирований учитываются наличие и возможности штатных аварийно-спасательных формирований и аварийно-спасательных служб.</w:t>
      </w:r>
    </w:p>
    <w:p w:rsidP="00FD05BC" w:rsidR="00FD05BC" w:rsidRDefault="00FD05BC" w:rsidRPr="00FD05BC">
      <w:pPr>
        <w:suppressAutoHyphens/>
        <w:ind w:firstLine="567"/>
        <w:jc w:val="both"/>
        <w:rPr>
          <w:rFonts w:eastAsia="Calibri"/>
          <w:lang w:eastAsia="en-US"/>
        </w:rPr>
      </w:pPr>
      <w:r w:rsidRPr="00FD05BC">
        <w:rPr>
          <w:rFonts w:eastAsia="Calibri"/>
          <w:lang w:eastAsia="en-US"/>
        </w:rPr>
        <w:t>8. МЧС России и его территориальные органы осуществляют методическое руководство созданием и обеспечением готовности нештатных аварийно-спасательных формирований, а также контроль в этой области.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9. Нештатные аварийно-спасательные формирования подразделяются:</w:t>
      </w:r>
    </w:p>
    <w:p w:rsidP="00FD05BC" w:rsidR="00FD05BC" w:rsidRDefault="00FD05BC" w:rsidRPr="00FD05BC">
      <w:pPr>
        <w:suppressAutoHyphens/>
        <w:ind w:firstLine="567"/>
        <w:jc w:val="both"/>
        <w:rPr>
          <w:rFonts w:eastAsia="Calibri"/>
          <w:lang w:eastAsia="en-US"/>
        </w:rPr>
      </w:pPr>
      <w:r w:rsidRPr="00FD05BC">
        <w:rPr>
          <w:rFonts w:eastAsia="Calibri"/>
          <w:lang w:eastAsia="en-US"/>
        </w:rPr>
        <w:t>- по подчиненности: территориальные и организаций;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 по численности: отряды, команды, группы, звенья, посты.</w:t>
      </w:r>
    </w:p>
    <w:p w:rsidP="00FD05BC" w:rsidR="00FD05BC" w:rsidRDefault="00FD05BC" w:rsidRPr="00FD05BC">
      <w:pPr>
        <w:suppressAutoHyphens/>
        <w:ind w:firstLine="567"/>
        <w:jc w:val="both"/>
        <w:rPr>
          <w:rFonts w:eastAsia="Calibri"/>
          <w:lang w:eastAsia="en-US"/>
        </w:rPr>
      </w:pPr>
      <w:r w:rsidRPr="00FD05BC">
        <w:rPr>
          <w:rFonts w:eastAsia="Calibri"/>
          <w:lang w:eastAsia="en-US"/>
        </w:rPr>
        <w:t>Количество и перечень создаваемых нештатных аварийно-спасательных формирований определяется исходя из прогнозируемых объемов проведения аварийно-спасательных и других неотложных работ при возникновении чрезвычайных ситуаций и их возможностей по проведению указанных работ.</w:t>
      </w:r>
    </w:p>
    <w:p w:rsidP="00FD05BC" w:rsidR="00FD05BC" w:rsidRDefault="00FD05BC" w:rsidRPr="00FD05BC">
      <w:pPr>
        <w:suppressAutoHyphens/>
        <w:ind w:firstLine="567"/>
        <w:jc w:val="both"/>
        <w:rPr>
          <w:rFonts w:eastAsia="Calibri"/>
          <w:lang w:eastAsia="en-US"/>
        </w:rPr>
      </w:pPr>
      <w:r w:rsidRPr="00FD05BC">
        <w:rPr>
          <w:rFonts w:eastAsia="Calibri"/>
          <w:lang w:eastAsia="en-US"/>
        </w:rPr>
        <w:t>Для нештатных аварийно-спасательных формирований сроки приведения в готовность не должны превышать: в мирное время - 6 часов, военное время - 3 часов.</w:t>
      </w:r>
    </w:p>
    <w:p w:rsidP="00FD05BC" w:rsidR="00FD05BC" w:rsidRDefault="00FD05BC" w:rsidRPr="00FD05BC">
      <w:pPr>
        <w:suppressAutoHyphens/>
        <w:ind w:firstLine="567"/>
        <w:jc w:val="both"/>
        <w:rPr>
          <w:rFonts w:eastAsia="Calibri"/>
          <w:lang w:eastAsia="en-US"/>
        </w:rPr>
      </w:pPr>
      <w:r w:rsidRPr="00FD05BC">
        <w:rPr>
          <w:rFonts w:eastAsia="Calibri"/>
          <w:lang w:eastAsia="en-US"/>
        </w:rPr>
        <w:t>10. Личный состав нештатных аварийно-спасательных формирований комплектуется за счет работников организаций. Военнообязанные, имеющие мобилизационные предписания, могут включаться в нештатные аварийно-спасательные формирования на период до их призыва (мобилизации).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Зачисление граждан в состав нештатных аварийно-спасательных формирований производится приказом руководителя организации.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Основной состав руководителей и специалистов нештатных аварийно-спасательных формирований, предназначенных для непосредственного выполнения аварийно-спасательных работ, в первую очередь комплектуется аттестованными спасателями, а также квалифицированными специалистами существующих аварийно-восстановительных, ремонтно-восстановительных, медицинских и других подразделений.</w:t>
      </w:r>
    </w:p>
    <w:p w:rsidP="00FD05BC" w:rsidR="00FD05BC" w:rsidRDefault="00FD05BC" w:rsidRPr="00FD05BC">
      <w:pPr>
        <w:suppressAutoHyphens/>
        <w:ind w:firstLine="567"/>
        <w:jc w:val="both"/>
        <w:rPr>
          <w:rFonts w:eastAsia="Calibri"/>
          <w:lang w:eastAsia="en-US"/>
        </w:rPr>
      </w:pPr>
      <w:r w:rsidRPr="00FD05BC">
        <w:rPr>
          <w:rFonts w:eastAsia="Calibri"/>
          <w:lang w:eastAsia="en-US"/>
        </w:rPr>
        <w:t>11. Обеспечение нештатных аварийно-спасательных формирований специальными техникой, оборудованием, снаряжением, инструментами и материалами осуществляется за счет техники и имущества, имеющихся в организациях.</w:t>
      </w:r>
    </w:p>
    <w:p w:rsidP="00FD05BC" w:rsidR="00FD05BC" w:rsidRDefault="00FD05BC" w:rsidRPr="00FD05BC">
      <w:pPr>
        <w:keepNext/>
        <w:keepLines/>
        <w:tabs>
          <w:tab w:pos="907" w:val="num"/>
        </w:tabs>
        <w:spacing w:after="240" w:before="240"/>
        <w:ind w:firstLine="567"/>
        <w:jc w:val="center"/>
        <w:outlineLvl w:val="0"/>
        <w:rPr>
          <w:b/>
          <w:caps/>
        </w:rPr>
      </w:pPr>
      <w:bookmarkStart w:id="273" w:name="_Toc141115177"/>
      <w:r w:rsidRPr="00FD05BC">
        <w:rPr>
          <w:b/>
          <w:cap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73"/>
    </w:p>
    <w:p w:rsidP="00FD05BC" w:rsidR="00FD05BC" w:rsidRDefault="00FD05BC" w:rsidRPr="00FD05BC">
      <w:pPr>
        <w:suppressAutoHyphens/>
        <w:ind w:firstLine="567"/>
        <w:jc w:val="both"/>
        <w:rPr>
          <w:rFonts w:eastAsia="Calibri"/>
          <w:lang w:eastAsia="en-US"/>
        </w:rPr>
      </w:pPr>
      <w:bookmarkStart w:id="274" w:name="_Hlk496173073"/>
      <w:r w:rsidRPr="00FD05BC">
        <w:rPr>
          <w:rFonts w:eastAsia="Calibri"/>
          <w:lang w:eastAsia="en-US"/>
        </w:rPr>
        <w:t xml:space="preserve">В соответствии с п.3 ч.1 ст.11 Федерального закона от 06.10.2003 № 131-ФЗ «Об общих принципах организации местного самоуправления в Российской Федерации» территорию </w:t>
      </w:r>
      <w:r w:rsidRPr="00FD05BC">
        <w:t>сельского поселения</w:t>
      </w:r>
      <w:r w:rsidRPr="00FD05BC">
        <w:rPr>
          <w:rFonts w:eastAsia="Calibri"/>
          <w:lang w:eastAsia="en-US"/>
        </w:rPr>
        <w:t xml:space="preserve"> составляют исторически сложившиеся земли населенных пунктов, прилегающие к ним земли общего пользования, рекреационные земли, земли для развития.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Границы </w:t>
      </w:r>
      <w:r w:rsidRPr="00FD05BC">
        <w:t>сельского поселения и населенных пунктов</w:t>
      </w:r>
      <w:r w:rsidRPr="00FD05BC">
        <w:rPr>
          <w:rFonts w:eastAsia="Calibri"/>
          <w:lang w:eastAsia="en-US"/>
        </w:rPr>
        <w:t xml:space="preserve"> установлены </w:t>
      </w:r>
      <w:r w:rsidRPr="00FD05BC">
        <w:t>законом Законом Томской области от 10.09.2004 года № 205-ОЗ «О наделении статусом муниципального района, сельского поселения и установлении границ муниципальных образований на территории Чаинского района»</w:t>
      </w:r>
      <w:r w:rsidRPr="00FD05BC">
        <w:rPr>
          <w:rFonts w:eastAsia="Calibri"/>
          <w:lang w:eastAsia="en-US"/>
        </w:rPr>
        <w:t xml:space="preserve">. </w:t>
      </w:r>
    </w:p>
    <w:p w:rsidP="00FD05BC" w:rsidR="00FD05BC" w:rsidRDefault="00FD05BC" w:rsidRPr="00FD05BC">
      <w:pPr>
        <w:suppressAutoHyphens/>
        <w:ind w:firstLine="567"/>
        <w:jc w:val="both"/>
        <w:rPr>
          <w:rFonts w:eastAsia="Calibri"/>
          <w:lang w:eastAsia="en-US"/>
        </w:rPr>
      </w:pPr>
      <w:r w:rsidRPr="00FD05BC">
        <w:rPr>
          <w:rFonts w:eastAsia="Calibri"/>
          <w:lang w:eastAsia="en-US"/>
        </w:rPr>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Землями населенных пунктов признаются земли, используемые и предназначенные для застройки и развития населенных пунктов.</w:t>
      </w:r>
    </w:p>
    <w:p w:rsidP="00FD05BC" w:rsidR="00FD05BC" w:rsidRDefault="00FD05BC" w:rsidRPr="00FD05BC">
      <w:pPr>
        <w:suppressAutoHyphens/>
        <w:ind w:firstLine="567"/>
        <w:jc w:val="both"/>
        <w:rPr>
          <w:rFonts w:eastAsia="Calibri"/>
          <w:lang w:eastAsia="en-US"/>
        </w:rPr>
      </w:pPr>
      <w:r w:rsidRPr="00FD05BC">
        <w:rPr>
          <w:rFonts w:eastAsia="Calibri"/>
          <w:lang w:eastAsia="en-US"/>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Российской Федерации, федеральными законами и законами субъектов Российской Федерации.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 Земельным кодексом Российской Федерации.</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ходе подготовки проекта ГП, в целях развития муниципального образования в целом и входящего в его состав населенных пунктов, возникла необходимость изменения земель населенных пунктов за счет земель сельскохозяйственного назначения, земель запаса. В целом, обоснование можно сгруппировать по следующей причине:</w:t>
      </w:r>
    </w:p>
    <w:p w:rsidP="00FD05BC" w:rsidR="00FD05BC" w:rsidRDefault="00FD05BC" w:rsidRPr="00FD05BC">
      <w:pPr>
        <w:suppressAutoHyphens/>
        <w:ind w:firstLine="567"/>
        <w:jc w:val="both"/>
        <w:rPr>
          <w:rFonts w:eastAsia="Calibri"/>
          <w:lang w:eastAsia="en-US"/>
        </w:rPr>
      </w:pPr>
      <w:r w:rsidRPr="00FD05BC">
        <w:rPr>
          <w:rFonts w:eastAsia="Calibri"/>
          <w:lang w:eastAsia="en-US"/>
        </w:rPr>
        <w:t>- наличие существующей противоречивой и недостоверной информации. В ряде случаев данные документов территориального планирования, законодательства, данных государственного кадастра не соответствуют друг другу. Проект объединяет данные из разных источников и приводит их в соответствие, с учетом действующего законодательства;</w:t>
      </w:r>
    </w:p>
    <w:p w:rsidP="00FD05BC" w:rsidR="00FD05BC" w:rsidRDefault="00FD05BC" w:rsidRPr="00FD05BC">
      <w:pPr>
        <w:suppressAutoHyphens/>
        <w:ind w:firstLine="567"/>
        <w:jc w:val="both"/>
        <w:rPr>
          <w:rFonts w:eastAsia="Calibri"/>
          <w:lang w:eastAsia="en-US"/>
        </w:rPr>
      </w:pPr>
      <w:r w:rsidRPr="00FD05BC">
        <w:rPr>
          <w:rFonts w:eastAsia="Calibri"/>
          <w:lang w:eastAsia="en-US"/>
        </w:rPr>
        <w:t>- наличие пересечений грани земельных участков и границ населенных пунктов. Для приведения в соответствие ранее установленных границ населенного пункта действующему законодательству РФ (в том числе статьями 11.9, 83 Земельного кодекса Российской Федерации) исключены пересечения земельных участков, предоставляемых гражданам или юридическим лицам;</w:t>
      </w:r>
    </w:p>
    <w:p w:rsidP="00FD05BC" w:rsidR="00FD05BC" w:rsidRDefault="00FD05BC" w:rsidRPr="00FD05BC">
      <w:pPr>
        <w:suppressAutoHyphens/>
        <w:ind w:firstLine="567"/>
        <w:jc w:val="both"/>
        <w:rPr>
          <w:rFonts w:eastAsia="Calibri"/>
          <w:lang w:eastAsia="en-US"/>
        </w:rPr>
      </w:pPr>
      <w:r w:rsidRPr="00FD05BC">
        <w:rPr>
          <w:rFonts w:eastAsia="Calibri"/>
          <w:lang w:eastAsia="en-US"/>
        </w:rPr>
        <w:t>- наличие недостатков, препятствующих рациональному использованию земель. Для приведения в соответствие ранее установленных границ населенного пункта действующему законодательству РФ (в том числе статьями 11.9, 83 Земельного кодекса Российской Федерации) исключены недостатки, препятствующие рациональному использованию и охране земель, в частности, чересполосица, изломанность границ.</w:t>
      </w:r>
    </w:p>
    <w:p w:rsidP="00FD05BC" w:rsidR="00FD05BC" w:rsidRDefault="00FD05BC" w:rsidRPr="00FD05BC">
      <w:pPr>
        <w:suppressAutoHyphens/>
        <w:ind w:firstLine="567"/>
        <w:jc w:val="both"/>
        <w:rPr>
          <w:rFonts w:eastAsia="Calibri"/>
          <w:lang w:eastAsia="en-US"/>
        </w:rPr>
      </w:pPr>
      <w:r w:rsidRPr="00FD05BC">
        <w:rPr>
          <w:rFonts w:eastAsia="Calibri"/>
          <w:lang w:eastAsia="en-US"/>
        </w:rPr>
        <w:t>Подробное обоснование по каждому земельному участку приведено в таблице.</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Таким образом, установление или изменение границ населенных пунктов является переводом земель или земельных участков иных категорий в земли населенных пунктов. </w:t>
      </w:r>
    </w:p>
    <w:p w:rsidP="00FD05BC" w:rsidR="00FD05BC" w:rsidRDefault="00FD05BC" w:rsidRPr="00FD05BC">
      <w:pPr>
        <w:suppressAutoHyphens/>
        <w:ind w:firstLine="567"/>
        <w:jc w:val="both"/>
        <w:rPr>
          <w:rFonts w:eastAsia="Calibri"/>
          <w:lang w:eastAsia="en-US"/>
        </w:rPr>
      </w:pPr>
      <w:r w:rsidRPr="00FD05BC">
        <w:rPr>
          <w:rFonts w:eastAsia="Calibri"/>
          <w:lang w:eastAsia="en-US"/>
        </w:rPr>
        <w:t>Установлением или изменением границ населенных пунктов является утверждение или изменение ГП, отображающего границы населенных пунктов, расположенных в границах сельского поселения.</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Соответственно, в результате утверждения ГП, в порядке, установленном Градостроительным кодексом Российской Федерации, утверждаются границы населенных пунктов и происходит перевод земель сельскохозяйственного назначения в земли населенных пунктов.</w:t>
      </w:r>
    </w:p>
    <w:p w:rsidP="00FD05BC" w:rsidR="00FD05BC" w:rsidRDefault="00FD05BC" w:rsidRPr="00FD05BC">
      <w:pPr>
        <w:suppressAutoHyphens/>
        <w:ind w:firstLine="567"/>
        <w:jc w:val="both"/>
        <w:rPr>
          <w:rFonts w:eastAsia="Calibri"/>
          <w:lang w:eastAsia="en-US"/>
        </w:rPr>
      </w:pPr>
      <w:r w:rsidRPr="00FD05BC">
        <w:rPr>
          <w:rFonts w:eastAsia="Calibri"/>
          <w:lang w:eastAsia="en-US"/>
        </w:rPr>
        <w:t>До утверждения ГП, он подлежит согласованию в порядке, предусмотренном ст.20, 21 Градостроительного кодекса Российской Федерации. После согласования проекта ГП и его утверждения, Районная Дума, утвердившая ГП, направляет копию ГП в течение пяти дней со дня его принятия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 – орган кадастрового учета). 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 Единого государственного реестра прав на недвижимое имущество и сделок с ним.</w:t>
      </w:r>
    </w:p>
    <w:p w:rsidP="00FD05BC" w:rsidR="00FD05BC" w:rsidRDefault="00FD05BC" w:rsidRPr="00FD05BC">
      <w:pPr>
        <w:suppressAutoHyphens/>
        <w:ind w:firstLine="567"/>
        <w:jc w:val="both"/>
        <w:rPr>
          <w:rFonts w:eastAsia="Calibri"/>
          <w:lang w:eastAsia="en-US"/>
        </w:rPr>
      </w:pPr>
      <w:r w:rsidRPr="00FD05BC">
        <w:rPr>
          <w:rFonts w:eastAsia="Calibri"/>
          <w:lang w:eastAsia="en-US"/>
        </w:rPr>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проведен анализ границ населенных пунктов на соответствие:</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 </w:t>
      </w:r>
      <w:r w:rsidRPr="00FD05BC">
        <w:rPr>
          <w:rFonts w:eastAsia="Calibri"/>
          <w:lang w:eastAsia="en-US"/>
        </w:rPr>
        <w:tab/>
        <w:t>требованиям ч. 2 ст. 83 Земельного кодекса Российской Федерации о недопустимости пересечения границ населенного пункта с границами муниципального образования, а также с границами земельных участков, сведения о которых внесены в ЕГРН;</w:t>
      </w:r>
    </w:p>
    <w:p w:rsidP="00FD05BC" w:rsidR="00FD05BC" w:rsidRDefault="00FD05BC" w:rsidRPr="00FD05BC">
      <w:pPr>
        <w:suppressAutoHyphens/>
        <w:ind w:firstLine="567"/>
        <w:jc w:val="both"/>
        <w:rPr>
          <w:rFonts w:eastAsia="Calibri"/>
          <w:lang w:eastAsia="en-US"/>
        </w:rPr>
      </w:pPr>
      <w:r w:rsidRPr="00FD05BC">
        <w:rPr>
          <w:rFonts w:eastAsia="Calibri"/>
          <w:lang w:eastAsia="en-US"/>
        </w:rPr>
        <w:t>- требованиям ч. 5 ст. 12 Федерального закона от 24.06.1998 № 89-ФЗ «Об отходах производства и потребления» о запрете захоронения отходов в границе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 пересечение границ населенных пунктов с границами земель лесного фонда.</w:t>
      </w:r>
    </w:p>
    <w:p w:rsidP="00FD05BC" w:rsidR="00FD05BC" w:rsidRDefault="00FD05BC" w:rsidRPr="00FD05BC">
      <w:pPr>
        <w:suppressAutoHyphens/>
        <w:ind w:firstLine="567"/>
        <w:jc w:val="both"/>
        <w:rPr>
          <w:rFonts w:eastAsia="Calibri"/>
          <w:lang w:eastAsia="en-US"/>
        </w:rPr>
      </w:pPr>
      <w:r w:rsidRPr="00FD05BC">
        <w:rPr>
          <w:rFonts w:eastAsia="Calibri"/>
          <w:lang w:eastAsia="en-US"/>
        </w:rPr>
        <w:t>В результате анализа выявлены несоответствия требованиям ч. 2 ст. 83 Земельного кодекса Российской Федерации, пересечения с землями лесного фонда.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невозможно полностью исключить пересечения границы населенных пунктов с границами лесных участков Чаинского лесничества, т.к. на этих территориях осуществляется фактическое землепользование (расположена жилая застройка, проживают граждане). Данную территорию невозможно использовать в целях ведения лесного хозяйства, кроме того, объекты капитального строительства,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FD05BC" w:rsidRPr="00FD05BC">
      <w:pPr>
        <w:suppressAutoHyphens/>
        <w:ind w:firstLine="567"/>
        <w:jc w:val="both"/>
        <w:rPr>
          <w:rFonts w:eastAsia="Calibri"/>
          <w:i/>
          <w:iCs/>
          <w:lang w:eastAsia="en-US"/>
        </w:rPr>
      </w:pPr>
      <w:bookmarkStart w:id="275" w:name="_Hlk139789129"/>
      <w:r w:rsidRPr="00FD05BC">
        <w:rPr>
          <w:rFonts w:eastAsia="Calibri"/>
          <w:i/>
          <w:iCs/>
          <w:lang w:eastAsia="en-US"/>
        </w:rPr>
        <w:t>с. Усть-Бакчар</w:t>
      </w:r>
      <w:bookmarkEnd w:id="275"/>
    </w:p>
    <w:p w:rsidP="00FD05BC" w:rsidR="00FD05BC" w:rsidRDefault="00FD05BC" w:rsidRPr="00FD05BC">
      <w:pPr>
        <w:suppressAutoHyphens/>
        <w:ind w:firstLine="567"/>
        <w:jc w:val="both"/>
        <w:rPr>
          <w:rFonts w:eastAsia="Calibri"/>
          <w:strike/>
          <w:lang w:eastAsia="en-US"/>
        </w:rPr>
      </w:pPr>
      <w:r w:rsidRPr="00FD05BC">
        <w:rPr>
          <w:rFonts w:eastAsia="Calibri"/>
          <w:lang w:eastAsia="en-US"/>
        </w:rPr>
        <w:t>Согласно проекту для с. Усть-Бакчар необходимо 13,96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Усть-Бакчар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Усть-Бакчарский», квартала 5 выделов 2, 9, 16, квартала 8 выдела 7, квартала 15 выдела 2.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FD05BC" w:rsidRPr="00FD05BC">
      <w:pPr>
        <w:suppressAutoHyphens/>
        <w:ind w:firstLine="567"/>
        <w:jc w:val="center"/>
        <w:rPr>
          <w:rFonts w:eastAsia="Calibri"/>
          <w:noProof/>
        </w:rPr>
      </w:pP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4657725" cy="6524625"/>
            <wp:effectExtent b="9525" l="0" r="9525" t="0"/>
            <wp:docPr id="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rrowheads="1"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57725" cy="6524625"/>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 Схема расположения границ с. Усть-Бакчар</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д. Мостовая</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д. Мостовая необходимо 1,00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д. Мостовая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Усть-Бакчарский», квартала 15 выделов 11, 23.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FD05BC" w:rsidRPr="00FD05BC">
      <w:pPr>
        <w:suppressAutoHyphens/>
        <w:ind w:firstLine="567"/>
        <w:jc w:val="center"/>
        <w:rPr>
          <w:rFonts w:eastAsia="Calibri"/>
          <w:lang w:eastAsia="en-US"/>
        </w:rPr>
      </w:pP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3609975" cy="5324475"/>
            <wp:effectExtent b="9525" l="0" r="9525" t="0"/>
            <wp:docPr id="1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rrowheads="1"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9975" cy="5324475"/>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2. Схема расположения границ д. Мостовая</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Нижняя Тига</w:t>
      </w:r>
    </w:p>
    <w:p w:rsidP="00FD05BC" w:rsidR="00FD05BC" w:rsidRDefault="00FD05BC" w:rsidRPr="00FD05BC">
      <w:pPr>
        <w:suppressAutoHyphens/>
        <w:ind w:firstLine="567"/>
        <w:jc w:val="both"/>
        <w:rPr>
          <w:rFonts w:eastAsia="Calibri"/>
          <w:strike/>
          <w:lang w:eastAsia="en-US"/>
        </w:rPr>
      </w:pPr>
      <w:r w:rsidRPr="00FD05BC">
        <w:rPr>
          <w:rFonts w:eastAsia="Calibri"/>
          <w:lang w:eastAsia="en-US"/>
        </w:rPr>
        <w:t>Согласно проекту для с. Нижняя Тига необходимо 6,43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Нижняя Тига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Усть-Бакчарский», квартала 26 выделов 9, 21, 23-31, 31а, 34, 34а, 34б, 37, 38, 38а.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rPr>
          <w:rFonts w:ascii="GOST type A" w:eastAsia="Calibri" w:hAnsi="GOST type A"/>
          <w:i/>
          <w:sz w:val="28"/>
        </w:rPr>
      </w:pPr>
      <w:r>
        <w:rPr>
          <w:rFonts w:ascii="GOST type A" w:eastAsia="Calibri" w:hAnsi="GOST type A"/>
          <w:i/>
          <w:noProof/>
          <w:sz w:val="28"/>
        </w:rPr>
        <w:drawing>
          <wp:inline distB="0" distL="0" distR="0" distT="0">
            <wp:extent cx="5438775" cy="4133850"/>
            <wp:effectExtent b="0" l="0" r="9525" t="0"/>
            <wp:docPr id="1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rrowheads="1"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38775" cy="413385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3. Схема расположения границ с. Нижняя Тига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Также имеется спорный вопрос исключения участка: земельный участок 70:15:0100024:21, сведения о котором содержаться в ЕГРН, с категорией земель-земли населенных пунктов пересекает земли лесного фонда Чаинского лесничества, Нюрсинского участкового лесничества, урочища «Совхоз Усть-Бакчарский», квартал 26 выдел 34а. </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Права на участок 70:15:0100024:21 зарегистрированы 28.11.2016.</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Согласно п.7 Федеральный закон от 10 января 2002 г. N 7-ФЗ «Об охране окружающей среды» земельный участок, права на который возникли до 1 января до 2016 года и который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а в соответствии со сведениями Единого государственного реестра недвижимости и (или) правоустанавливающими документами на земельные участки к иной категории земель, подлежит исключению из лесопаркового зеленого пояса в случае, если разрешенное использование такого земельного участка или назначение такого объекта недвижимости противоречит режиму лесопаркового зеленого пояса. </w:t>
      </w:r>
    </w:p>
    <w:p w:rsidP="00FD05BC" w:rsidR="00FD05BC" w:rsidRDefault="00FD05BC" w:rsidRPr="00FD05BC">
      <w:pPr>
        <w:suppressAutoHyphens/>
        <w:ind w:firstLine="567"/>
        <w:jc w:val="both"/>
        <w:rPr>
          <w:rFonts w:eastAsia="Calibri"/>
          <w:lang w:eastAsia="en-US"/>
        </w:rPr>
      </w:pPr>
      <w:r w:rsidRPr="00FD05BC">
        <w:rPr>
          <w:rFonts w:eastAsia="Calibri"/>
          <w:lang w:eastAsia="en-US"/>
        </w:rPr>
        <w:t>Т.к. права на ЗУ 70:15:0100024:21 возникли после 01.01.2016, то он не исключается из земель лесного фонда.</w:t>
      </w:r>
    </w:p>
    <w:p w:rsidP="00FD05BC" w:rsidR="00FD05BC" w:rsidRDefault="00454303" w:rsidRPr="00FD05BC">
      <w:pPr>
        <w:suppressAutoHyphens/>
        <w:ind w:firstLine="567"/>
        <w:jc w:val="both"/>
        <w:rPr>
          <w:rFonts w:eastAsia="Calibri"/>
          <w:lang w:eastAsia="en-US"/>
        </w:rPr>
      </w:pPr>
      <w:r>
        <w:rPr>
          <w:rFonts w:eastAsia="Calibri"/>
          <w:noProof/>
        </w:rPr>
        <w:drawing>
          <wp:inline distB="0" distL="0" distR="0" distT="0">
            <wp:extent cx="5191125" cy="4229100"/>
            <wp:effectExtent b="0" l="0" r="9525" t="0"/>
            <wp:docPr id="1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rrowheads="1"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422910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4. Спорный момент с ЗУ 70:15:0100024:21</w:t>
      </w:r>
    </w:p>
    <w:p w:rsidP="00FD05BC" w:rsidR="00FD05BC" w:rsidRDefault="00FD05BC" w:rsidRPr="00FD05BC">
      <w:pPr>
        <w:suppressAutoHyphens/>
        <w:ind w:firstLine="567"/>
        <w:jc w:val="center"/>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из границы населенного пункта частично исключена территория, занятая землями лесного фонда Чаинского лесничества, т.к. на них расположена существующая застройка.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Пересечение с землями лесного фонда выдела 35 в квартале 26 Чаинского лесничества, Нюрсинского участкового лесничества, урочища «Совхоз Усть-Бакчарский», не исключено из границ населенного пункта т.к. данную территорию невозможно использовать в целях ведения лесного хозяйства, кроме того объекты капитального строительства,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454303" w:rsidRPr="00FD05BC">
      <w:pPr>
        <w:suppressAutoHyphens/>
        <w:ind w:firstLine="567"/>
        <w:jc w:val="both"/>
        <w:rPr>
          <w:rFonts w:eastAsia="Calibri"/>
          <w:lang w:eastAsia="en-US"/>
        </w:rPr>
      </w:pPr>
      <w:r>
        <w:rPr>
          <w:rFonts w:eastAsia="Calibri"/>
          <w:noProof/>
        </w:rPr>
        <w:drawing>
          <wp:inline distB="0" distL="0" distR="0" distT="0">
            <wp:extent cx="5600700" cy="4533900"/>
            <wp:effectExtent b="0" l="0" r="0" t="0"/>
            <wp:docPr id="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0700" cy="453390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5. Пересечение земель лесного фонда Чаинского лесничества, Нюрсинского участкового лесничества, урочища «Совхоз Усть-Бакчарский», выдела 35 в квартале 26 с границами с. Нижняя Тига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невозможно полностью исключить пересечения границы населенного пункта с границами Чаинского лесничества (спорный вопрос с земельным участком ЗУ 70:15:0100024:21,</w:t>
      </w:r>
      <w:r w:rsidRPr="00FD05BC">
        <w:rPr>
          <w:rFonts w:ascii="GOST type A" w:hAnsi="GOST type A"/>
          <w:i/>
          <w:sz w:val="28"/>
        </w:rPr>
        <w:t xml:space="preserve"> </w:t>
      </w:r>
      <w:r w:rsidRPr="00FD05BC">
        <w:rPr>
          <w:rFonts w:eastAsia="Calibri"/>
          <w:lang w:eastAsia="en-US"/>
        </w:rPr>
        <w:t>пересечение с землями лесного фонда выдела 35 в квартале 26 Чаинского лесничества). Требуется проведение работ по уточнению границ территории лесничества в соответствии с существующей застройкой, правоустанавливающими документами на объекты недвижимости и фактически расположенными лесными насаждениями (данное уточнение должно осуществляться одновременно с внесением сведений о границе населенного пункта в соответствии с частью 14 статьи 34 Федерального закона от 13.07.2015 № 218-ФЗ).</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Третья Тига</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Третья Тига необходимо 0,57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Третья Тига и данными о местоположении границ лесного фонда, выявлено, что граница имеет пересечения с землями лесного фонда Чаинского лесничества, Тигинского участкового лесничества, урочища «Совхоз Усть-Бакчарский», квартала 40, выделов 2, 4, 5.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4019550" cy="7562850"/>
            <wp:effectExtent b="0" l="0" r="0" t="0"/>
            <wp:docPr id="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rrowheads="1"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9550" cy="756285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6. Схема расположения границ с. Третья Тига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часть границы земель лесного фонда Чаинского лесничества, Тигинского участкового лесничества, урочища «Совхоз Усть-Бакчарский» квартал 40, выдел 1 не исключена из границ населенного пункта т.к. данную территорию невозможно использовать в целях ведения лесного хозяйства, кроме того объекты капитального строительства,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5086350" cy="4000500"/>
            <wp:effectExtent b="0" l="0" r="0" t="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rrowheads="1"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86350" cy="400050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7. Пересечение земель лесного фонда Чаинского лесничества Тигинского участкового лесничества, урочища «Совхоз Усть-Бакчарский» квартал 40, выдел 1 с границами с. Третья Тига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п. Новые Ключи</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w:t>
      </w:r>
      <w:r w:rsidRPr="00FD05BC">
        <w:rPr>
          <w:rFonts w:ascii="GOST type A" w:hAnsi="GOST type A"/>
          <w:i/>
          <w:sz w:val="28"/>
        </w:rPr>
        <w:t xml:space="preserve"> </w:t>
      </w:r>
      <w:r w:rsidRPr="00FD05BC">
        <w:rPr>
          <w:rFonts w:eastAsia="Calibri"/>
          <w:lang w:eastAsia="en-US"/>
        </w:rPr>
        <w:t>п. Новые Ключи необходимо 11,87 га территории для новой застройки. Строительство будет размещено на свободных территориях в границах населенного пункта, а также необходимы новые территории. В связи с этим границы населенного пункта увеличены в северо-западной части.</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п. Новые Ключи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Усть-Бакчарский», квартала 5 выдела 10.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both"/>
        <w:rPr>
          <w:rFonts w:eastAsia="Calibri"/>
          <w:lang w:eastAsia="en-US"/>
        </w:rPr>
      </w:pPr>
      <w:r>
        <w:rPr>
          <w:rFonts w:eastAsia="Calibri"/>
          <w:noProof/>
        </w:rPr>
        <w:drawing>
          <wp:inline distB="0" distL="0" distR="0" distT="0">
            <wp:extent cx="6210300" cy="6048375"/>
            <wp:effectExtent b="9525" l="0" r="0" t="0"/>
            <wp:docPr id="2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rrowheads="1"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10300" cy="6048375"/>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8. Схема расположения границ п. Новые Ключи</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часть границы земель лесного фонда Чаинского лесничества, Нюрсинского участкового лесничества, урочища «Совхоз Усть-Бакчарский» квартал 5, выдел 11 не исключен из границ населенного пункта т.к данную территорию невозможно использовать в целях ведения лесного хозяйства, кроме того объекты капитального строительства,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5448300" cy="4181475"/>
            <wp:effectExtent b="9525" l="0" r="0" t="0"/>
            <wp:docPr id="2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rrowheads="1"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8300" cy="4181475"/>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9. Пересечение земель лесного фонда Чаинского лесничества, Нюрсинского участкового лесничества, урочища «Совхоз Усть-Бакчарский» квартал 5, выдел 11 с границами п. Новые Ключи</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Также имеется спорный вопрос исключения участка: земельный участок 70:15:0100026:76, сведения о котором содержаться в ЕГРН, с категорией земель-земли населенных пунктов пересекает земли лесного фонда Чаинского лесничества, Нюрсинского участкового лесничества, урочища «Совхоз Усть-Бакчарский» квартала 5 выдела 10. </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Права на участок 70:15:0100026:76 зарегистрированы 12.09.2011.</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Согласно п.7 Федеральный закон от 10 января 2002 г. N 7-ФЗ «Об охране окружающей среды» земельный участок, права на который возникли до 1 января до 2016 года и который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а в соответствии со сведениями Единого государственного реестра недвижимости и (или) правоустанавливающими документами на земельные участки к иной категории земель, подлежит исключению из лесопаркового зеленого пояса в случае, если разрешенное использование такого земельного участка или назначение такого объекта недвижимости противоречит режиму лесопаркового зеленого пояса. </w:t>
      </w:r>
    </w:p>
    <w:p w:rsidP="00FD05BC" w:rsidR="00FD05BC" w:rsidRDefault="00FD05BC" w:rsidRPr="00FD05BC">
      <w:pPr>
        <w:suppressAutoHyphens/>
        <w:ind w:firstLine="567"/>
        <w:jc w:val="both"/>
        <w:rPr>
          <w:rFonts w:eastAsia="Calibri"/>
          <w:lang w:eastAsia="en-US"/>
        </w:rPr>
      </w:pPr>
      <w:r w:rsidRPr="00FD05BC">
        <w:rPr>
          <w:rFonts w:eastAsia="Calibri"/>
          <w:lang w:eastAsia="en-US"/>
        </w:rPr>
        <w:t>Т.к. права на ЗУ 70:15:0100026:761 возникли до 01.01.2016, то он исключается из земель лесного фонда, а граница населенного пункта увеличена по границе земельного участка.</w:t>
      </w:r>
    </w:p>
    <w:p w:rsidP="00FD05BC" w:rsidR="00FD05BC" w:rsidRDefault="00FD05BC" w:rsidRPr="00FD05BC">
      <w:pPr>
        <w:suppressAutoHyphens/>
        <w:ind w:firstLine="567"/>
        <w:jc w:val="both"/>
        <w:rPr>
          <w:rFonts w:eastAsia="Calibri"/>
          <w:lang w:eastAsia="en-US"/>
        </w:rPr>
      </w:pP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4972050" cy="3543300"/>
            <wp:effectExtent b="0" l="0" r="0" t="0"/>
            <wp:docPr id="2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rrowheads="1"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72050" cy="354330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10. Спорный момент с ЗУ 70:15:0100026:761</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Гореловка</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Гореловка необходимо 3,86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Гореловка и данными о местоположении границ лесного фонда, выявлено, что граница имеет пересечения с землями лесного фонда Чаинского лесничества, Тигинского участкового лесничества, урочища «Совхоз Северный», квартала 7 выдела 25, квартала 4 выделов 65-67, квартала 1 выделов 2-6.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5029200" cy="5114925"/>
            <wp:effectExtent b="9525" l="0" r="0" t="0"/>
            <wp:docPr id="2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rrowheads="1"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200" cy="5114925"/>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11. Схема расположения границ с. Гореловка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Из границ исключено кладбище, расположенное на земельном участке с кадастровым номером 70:15:0100009:686, сведения о котором содержаться в ЕГРН. Земельный участок пересекает земли лесного фонда в выделе 4 квартала 11 Чаинского лесничества Тигинское уч. лесничества урочище Совхоз Северный.</w:t>
      </w: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Права на участок 70:15:0100009:686 не зарегистрированы. </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п.7 Федеральный закон от 10 января 2002 г. N 7-ФЗ «Об охране окружающей среды» земельный участок, права на который возникли до 1 января до 2016 года и который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а в соответствии со сведениями Единого государственного реестра недвижимости и (или) правоустанавливающими документами на земельные участки к иной категории земель, подлежит исключению из лесопаркового зеленого пояса в случае, если разрешенное использование такого земельного участка или назначение такого объекта недвижимости противоречит режиму лесопаркового зеленого пояса.</w:t>
      </w:r>
    </w:p>
    <w:p w:rsidP="00FD05BC" w:rsidR="00FD05BC" w:rsidRDefault="00FD05BC" w:rsidRPr="00FD05BC">
      <w:pPr>
        <w:suppressAutoHyphens/>
        <w:ind w:firstLine="567"/>
        <w:jc w:val="both"/>
        <w:rPr>
          <w:rFonts w:eastAsia="Calibri"/>
          <w:lang w:eastAsia="en-US"/>
        </w:rPr>
      </w:pPr>
      <w:r w:rsidRPr="00FD05BC">
        <w:rPr>
          <w:rFonts w:eastAsia="Calibri"/>
          <w:lang w:eastAsia="en-US"/>
        </w:rPr>
        <w:t>Т.к. права на ЗУ 70:15:0100009:686 не зарегистрированы, то он не исключается из земель лесного фонда, но в тоже время участок не может использоваться, т.к. данную территорию невозможно использовать в целях ведения лесного хозяйства, кроме того объекты,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4295775" cy="3619500"/>
            <wp:effectExtent b="0" l="0" r="9525" t="0"/>
            <wp:docPr id="2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rrowheads="1"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5775" cy="361950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12. Спорный момент с ЗУ 70:15:0100009:686</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Проектом генерального плана часть границы земель лесного фонда Чаинского лесничества, Тигинского участкового лесничества, урочища «Совхоз Северный» квартала 1, часть выдела 5 не исключен из границ населенного пункта т.к данную территорию невозможно использовать в целях ведения лесного хозяйства, кроме того объекты капитального строительства,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FD05BC" w:rsidRPr="00FD05BC">
      <w:pPr>
        <w:suppressAutoHyphens/>
        <w:jc w:val="both"/>
        <w:rPr>
          <w:rFonts w:eastAsia="Calibri"/>
          <w:lang w:eastAsia="en-US"/>
        </w:rPr>
      </w:pPr>
    </w:p>
    <w:p w:rsidP="00FD05BC" w:rsidR="00FD05BC" w:rsidRDefault="00454303" w:rsidRPr="00FD05BC">
      <w:pPr>
        <w:suppressAutoHyphens/>
        <w:jc w:val="both"/>
        <w:rPr>
          <w:rFonts w:eastAsia="Calibri"/>
          <w:lang w:eastAsia="en-US"/>
        </w:rPr>
      </w:pPr>
      <w:r>
        <w:rPr>
          <w:rFonts w:eastAsia="Calibri"/>
          <w:noProof/>
        </w:rPr>
        <w:drawing>
          <wp:inline distB="0" distL="0" distR="0" distT="0">
            <wp:extent cx="6248400" cy="2800350"/>
            <wp:effectExtent b="0" l="0" r="0" t="0"/>
            <wp:docPr id="2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rrowheads="1" noChangeAspect="1"/>
                    </pic:cNvPicPr>
                  </pic:nvPicPr>
                  <pic:blipFill>
                    <a:blip r:embed="rId79">
                      <a:extLst>
                        <a:ext uri="{28A0092B-C50C-407E-A947-70E740481C1C}">
                          <a14:useLocalDpi xmlns:a14="http://schemas.microsoft.com/office/drawing/2010/main" val="0"/>
                        </a:ext>
                      </a:extLst>
                    </a:blip>
                    <a:srcRect l="2560" r="4240"/>
                    <a:stretch>
                      <a:fillRect/>
                    </a:stretch>
                  </pic:blipFill>
                  <pic:spPr bwMode="auto">
                    <a:xfrm>
                      <a:off x="0" y="0"/>
                      <a:ext cx="6248400" cy="280035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 xml:space="preserve">Схема 13. Пересечение земель лесного фонда Чаинского лесничества, Тигинского участкового лесничества, урочища «Совхоз Северный» квартал 1, часть выдела 5 </w:t>
      </w:r>
    </w:p>
    <w:p w:rsidP="00FD05BC" w:rsidR="00FD05BC" w:rsidRDefault="00FD05BC" w:rsidRPr="00FD05BC">
      <w:pPr>
        <w:suppressAutoHyphens/>
        <w:ind w:firstLine="567"/>
        <w:jc w:val="center"/>
        <w:rPr>
          <w:rFonts w:eastAsia="Calibri"/>
          <w:lang w:eastAsia="en-US"/>
        </w:rPr>
      </w:pPr>
      <w:r w:rsidRPr="00FD05BC">
        <w:rPr>
          <w:rFonts w:eastAsia="Calibri"/>
          <w:lang w:eastAsia="en-US"/>
        </w:rPr>
        <w:t>с границами с. Гореловка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Лось-Гора</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Лось-Гора необходимо 0,63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Лось-Гора и данными о местоположении границ лесного фонда, выявлено, что граница имеет пересечения с землями лесного фонда Чаинского лесничества, Тигинского участкового лесничества, урочища «Совхоз Северный» квартала 1 выдела 35, квартала 4 выделов 18, 35.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both"/>
        <w:rPr>
          <w:rFonts w:eastAsia="Calibri"/>
          <w:lang w:eastAsia="en-US"/>
        </w:rPr>
      </w:pPr>
      <w:r>
        <w:rPr>
          <w:rFonts w:eastAsia="Calibri"/>
          <w:noProof/>
        </w:rPr>
        <w:drawing>
          <wp:inline distB="0" distL="0" distR="0" distT="0">
            <wp:extent cx="5019675" cy="7181850"/>
            <wp:effectExtent b="0" l="0" r="9525" t="0"/>
            <wp:docPr id="2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rrowheads="1"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19675" cy="718185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13. Схема расположения границ с. Лось-Гора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Варгатер</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Варгатер необходимо 11,46 га территории для новой застройки. Строительство будет размещено на свободных территориях в границах населенного пункта, а также в связи с физико-географическими особенностями территории часть проектируемой жилой зоны перенесено в с. Усть-Бакчар.</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Варгатер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им. Тельмана» квартала 22 выделов 4, 6, квартала 15 выдела 15.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4876800" cy="6838950"/>
            <wp:effectExtent b="0" l="0" r="0" t="0"/>
            <wp:docPr id="2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rrowheads="1"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76800" cy="683895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14. Схема расположения границ с. Варгатер</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Стрельниково</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Стрельниково необходимо 0,35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Стрельниково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им. Тельмана» квартала 11 выделов 2, 3, 4а.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FD05BC" w:rsidRPr="00FD05BC">
      <w:pPr>
        <w:suppressAutoHyphens/>
        <w:ind w:firstLine="567"/>
        <w:jc w:val="both"/>
        <w:rPr>
          <w:rFonts w:eastAsia="Calibri"/>
          <w:lang w:eastAsia="en-US"/>
        </w:rPr>
      </w:pPr>
    </w:p>
    <w:p w:rsidP="00FD05BC" w:rsidR="00FD05BC" w:rsidRDefault="00454303" w:rsidRPr="00FD05BC">
      <w:pPr>
        <w:suppressAutoHyphens/>
        <w:jc w:val="center"/>
        <w:rPr>
          <w:rFonts w:eastAsia="Calibri"/>
          <w:lang w:eastAsia="en-US"/>
        </w:rPr>
      </w:pPr>
      <w:r>
        <w:rPr>
          <w:rFonts w:eastAsia="Calibri"/>
          <w:noProof/>
        </w:rPr>
        <w:drawing>
          <wp:inline distB="0" distL="0" distR="0" distT="0">
            <wp:extent cx="6219825" cy="2533650"/>
            <wp:effectExtent b="0" l="0" r="9525" t="0"/>
            <wp:docPr id="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rrowheads="1"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19825" cy="2533650"/>
                    </a:xfrm>
                    <a:prstGeom prst="rect">
                      <a:avLst/>
                    </a:prstGeom>
                    <a:noFill/>
                    <a:ln>
                      <a:noFill/>
                    </a:ln>
                  </pic:spPr>
                </pic:pic>
              </a:graphicData>
            </a:graphic>
          </wp:inline>
        </w:drawing>
      </w:r>
    </w:p>
    <w:p w:rsidP="00FD05BC" w:rsidR="00FD05BC" w:rsidRDefault="00FD05BC" w:rsidRPr="00FD05BC">
      <w:pPr>
        <w:suppressAutoHyphens/>
        <w:jc w:val="center"/>
        <w:rPr>
          <w:rFonts w:eastAsia="Calibri"/>
          <w:lang w:eastAsia="en-US"/>
        </w:rPr>
      </w:pPr>
      <w:r w:rsidRPr="00FD05BC">
        <w:rPr>
          <w:rFonts w:eastAsia="Calibri"/>
          <w:lang w:eastAsia="en-US"/>
        </w:rPr>
        <w:t>Схема 15. Схема расположения границ с. Стрельниково</w:t>
      </w:r>
    </w:p>
    <w:p w:rsidP="00FD05BC" w:rsidR="00FD05BC" w:rsidRDefault="00FD05BC" w:rsidRPr="00FD05BC">
      <w:pPr>
        <w:suppressAutoHyphens/>
        <w:jc w:val="center"/>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п. Лесоучасток Чая</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п. Лесоучасток Чая необходимо 0,63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п. Лесоучасток Чая и данными о местоположении границ лесного фонда, выявлено, что граница имеет пересечения с землями лесного фонда Чаинского лесничества, Нюрсинского участкового лесничества, урочища «Совхоз им. Тельмана» квартала 12 выделов 11, 14.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center"/>
        <w:rPr>
          <w:rFonts w:eastAsia="Calibri"/>
          <w:lang w:eastAsia="en-US"/>
        </w:rPr>
      </w:pPr>
      <w:r>
        <w:rPr>
          <w:rFonts w:eastAsia="Calibri"/>
          <w:noProof/>
        </w:rPr>
        <w:drawing>
          <wp:inline distB="0" distL="0" distR="0" distT="0">
            <wp:extent cx="4381500" cy="6076950"/>
            <wp:effectExtent b="0" l="0" r="0" t="0"/>
            <wp:docPr id="3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rrowheads="1"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81500" cy="607695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16. Схема расположения границ п. Лесоучасток Чая</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pPr>
      <w:r w:rsidRPr="00FD05BC">
        <w:rPr>
          <w:rFonts w:eastAsia="Calibri"/>
          <w:lang w:eastAsia="en-US"/>
        </w:rPr>
        <w:t xml:space="preserve">Имеется спорный вопрос исключения участка: земельный участок 70:15:0100038:220, сведения о котором содержаться в ЕГРН, с категорией земель-земли населенных пунктов пересекает земли лесного фонда Чаинского лесничества, Нюрсинского участкового лесничества, урочища «Совхоз им. Тельмана» квартала 12 выдела 11. </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Права на ЗУ 70:15:0100038:220 не зарегистрированы.</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п.7 Федеральный закон от 10 января 2002 г. N 7-ФЗ «Об охране окружающей среды» земельный участок, права на который возникли до 1 января до 2016 года и который в соответствии со сведениями, содержащимися в государственном лесном реестре, лесном плане субъекта Российской Федерации, относится к категории земель лесного фонда, а в соответствии со сведениями Единого государственного реестра недвижимости и (или) правоустанавливающими документами на земельные участки к иной категории земель, подлежит исключению из лесопаркового зеленого пояса в случае, если разрешенное использование такого земельного участка или назначение такого объекта недвижимости противоречит режиму лесопаркового зеленого пояса.</w:t>
      </w:r>
    </w:p>
    <w:p w:rsidP="00FD05BC" w:rsidR="00FD05BC" w:rsidRDefault="00FD05BC" w:rsidRPr="00FD05BC">
      <w:pPr>
        <w:suppressAutoHyphens/>
        <w:ind w:firstLine="567"/>
        <w:jc w:val="both"/>
        <w:rPr>
          <w:rFonts w:eastAsia="Calibri"/>
          <w:lang w:eastAsia="en-US"/>
        </w:rPr>
      </w:pPr>
      <w:r w:rsidRPr="00FD05BC">
        <w:rPr>
          <w:rFonts w:eastAsia="Calibri"/>
          <w:lang w:eastAsia="en-US"/>
        </w:rPr>
        <w:t>Т.к. права на ЗУ 70:15:0100038:220 не зарегистрированы, то он не исключается из земель лесного фонда, но в тоже время участок не может использоваться, т.к. данную территорию невозможно использовать в целях ведения лесного хозяйства, кроме того объекты капитального строительства, расположенные на этой территории в настоящее время не подлежат к использованию в соответствии с требованиями Лесного законодательства в границах земель лесного фонда.</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rPr>
          <w:rFonts w:eastAsia="Calibri"/>
          <w:lang w:eastAsia="en-US"/>
        </w:rPr>
      </w:pPr>
      <w:r w:rsidRPr="00FD05BC">
        <w:rPr>
          <w:rFonts w:eastAsia="Calibri"/>
          <w:lang w:eastAsia="en-US"/>
        </w:rPr>
        <w:t xml:space="preserve">        </w:t>
      </w:r>
      <w:r w:rsidR="00454303">
        <w:rPr>
          <w:rFonts w:eastAsia="Calibri"/>
          <w:noProof/>
        </w:rPr>
        <w:drawing>
          <wp:inline distB="0" distL="0" distR="0" distT="0">
            <wp:extent cx="5629275" cy="2524125"/>
            <wp:effectExtent b="9525" l="0" r="9525" t="0"/>
            <wp:docPr id="3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rrowheads="1" noChangeAspect="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29275" cy="2524125"/>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17. Спорный момент с ЗУ 70:15:0100038:220</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Бундюр</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Бундюр необходимо 1,41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Бундюр и данными о местоположении границ лесного фонда, выявлено, что граница имеет пересечения с землями лесного фонда Чаинского лесничества, Тигинского участкового лесничества, урочища «Совхоз Бундюрский» квартала 25 выделов 7, 8а, 9.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rPr>
          <w:rFonts w:eastAsia="Calibri"/>
          <w:lang w:eastAsia="en-US"/>
        </w:rPr>
      </w:pPr>
      <w:r>
        <w:rPr>
          <w:rFonts w:eastAsia="Calibri"/>
          <w:noProof/>
        </w:rPr>
        <w:drawing>
          <wp:inline distB="0" distL="0" distR="0" distT="0">
            <wp:extent cx="6210300" cy="3886200"/>
            <wp:effectExtent b="0" l="0" r="0" t="0"/>
            <wp:docPr id="3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rrowheads="1"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10300" cy="3886200"/>
                    </a:xfrm>
                    <a:prstGeom prst="rect">
                      <a:avLst/>
                    </a:prstGeom>
                    <a:noFill/>
                    <a:ln>
                      <a:noFill/>
                    </a:ln>
                  </pic:spPr>
                </pic:pic>
              </a:graphicData>
            </a:graphic>
          </wp:inline>
        </w:drawing>
      </w:r>
    </w:p>
    <w:p w:rsidP="00FD05BC" w:rsidR="00FD05BC" w:rsidRDefault="00FD05BC" w:rsidRPr="00FD05BC">
      <w:pPr>
        <w:suppressAutoHyphens/>
        <w:ind w:firstLine="567"/>
        <w:jc w:val="center"/>
        <w:rPr>
          <w:rFonts w:eastAsia="Calibri"/>
          <w:lang w:eastAsia="en-US"/>
        </w:rPr>
      </w:pPr>
      <w:r w:rsidRPr="00FD05BC">
        <w:rPr>
          <w:rFonts w:eastAsia="Calibri"/>
          <w:lang w:eastAsia="en-US"/>
        </w:rPr>
        <w:t>Схема 18. Схема расположения границ с. Бундюр</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Черемхово</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Черемхово необходимо 0,08 га территории для новой застройки. Строительство будет размещено на свободных территориях в границах населенного пункта.</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Черемхово и данными о местоположении границ лесного фонда пересечений с землями лесного фонда Чаинского лесничества не выявлено. Изменение границ с. Черемхово не требуется.</w:t>
      </w:r>
    </w:p>
    <w:p w:rsidP="00FD05BC" w:rsidR="00FD05BC" w:rsidRDefault="00454303" w:rsidRPr="00FD05BC">
      <w:pPr>
        <w:suppressAutoHyphens/>
        <w:ind w:firstLine="567"/>
        <w:jc w:val="both"/>
        <w:rPr>
          <w:rFonts w:eastAsia="Calibri"/>
          <w:lang w:eastAsia="en-US"/>
        </w:rPr>
      </w:pPr>
      <w:r>
        <w:rPr>
          <w:noProof/>
        </w:rPr>
        <w:drawing>
          <wp:anchor allowOverlap="1" behindDoc="0" distB="0" distL="114300" distR="114300" distT="0" layoutInCell="1" locked="0" relativeHeight="251666432" simplePos="0">
            <wp:simplePos x="0" y="0"/>
            <wp:positionH relativeFrom="column">
              <wp:posOffset>58420</wp:posOffset>
            </wp:positionH>
            <wp:positionV relativeFrom="paragraph">
              <wp:posOffset>175260</wp:posOffset>
            </wp:positionV>
            <wp:extent cx="6210935" cy="4370705"/>
            <wp:effectExtent b="0" l="0" r="0" t="0"/>
            <wp:wrapSquare wrapText="bothSides"/>
            <wp:docPr id="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rrowheads="1"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10935" cy="437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P="00FD05BC" w:rsidR="00FD05BC" w:rsidRDefault="00FD05BC" w:rsidRPr="00FD05BC">
      <w:pPr>
        <w:suppressAutoHyphens/>
        <w:jc w:val="center"/>
        <w:rPr>
          <w:rFonts w:eastAsia="Calibri"/>
          <w:lang w:eastAsia="en-US"/>
        </w:rPr>
      </w:pPr>
      <w:r w:rsidRPr="00FD05BC">
        <w:rPr>
          <w:rFonts w:eastAsia="Calibri"/>
          <w:lang w:eastAsia="en-US"/>
        </w:rPr>
        <w:t>Схема 19. Схема расположения границ с. Черемхово</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i/>
          <w:iCs/>
          <w:lang w:eastAsia="en-US"/>
        </w:rPr>
      </w:pPr>
      <w:r w:rsidRPr="00FD05BC">
        <w:rPr>
          <w:rFonts w:eastAsia="Calibri"/>
          <w:i/>
          <w:iCs/>
          <w:lang w:eastAsia="en-US"/>
        </w:rPr>
        <w:t>с. Весёлое</w:t>
      </w:r>
    </w:p>
    <w:p w:rsidP="00FD05BC" w:rsidR="00FD05BC" w:rsidRDefault="00FD05BC" w:rsidRPr="00FD05BC">
      <w:pPr>
        <w:suppressAutoHyphens/>
        <w:ind w:firstLine="567"/>
        <w:jc w:val="both"/>
        <w:rPr>
          <w:rFonts w:eastAsia="Calibri"/>
          <w:lang w:eastAsia="en-US"/>
        </w:rPr>
      </w:pPr>
      <w:r w:rsidRPr="00FD05BC">
        <w:rPr>
          <w:rFonts w:eastAsia="Calibri"/>
          <w:lang w:eastAsia="en-US"/>
        </w:rPr>
        <w:t>Согласно проекту для с. Веселое не требуется дополнительной территории для новой застройки.</w:t>
      </w:r>
    </w:p>
    <w:p w:rsidP="00FD05BC" w:rsidR="00FD05BC" w:rsidRDefault="00FD05BC" w:rsidRPr="00FD05BC">
      <w:pPr>
        <w:suppressAutoHyphens/>
        <w:ind w:firstLine="567"/>
        <w:jc w:val="both"/>
        <w:rPr>
          <w:rFonts w:eastAsia="Calibri"/>
          <w:lang w:eastAsia="en-US"/>
        </w:rPr>
      </w:pPr>
      <w:r w:rsidRPr="00FD05BC">
        <w:rPr>
          <w:rFonts w:eastAsia="Calibri"/>
          <w:lang w:eastAsia="en-US"/>
        </w:rPr>
        <w:t>При сопоставлении существующей границы с. Веселое и данными о местоположении границ лесного фонда, выявлено, что граница имеет пересечения с землями лесного фонда Чаинского лесничества, Тигинского участкового лесничества, урочища «Совхоз Бундюрский» квартала 34 выделов 5, 6а, 9. Проектом генерального плана из границы населенного пункта исключена территория, занятая землями лесного фонда Чаинского лесничества.</w:t>
      </w:r>
    </w:p>
    <w:p w:rsidP="00FD05BC" w:rsidR="00FD05BC" w:rsidRDefault="00454303" w:rsidRPr="00FD05BC">
      <w:pPr>
        <w:suppressAutoHyphens/>
        <w:ind w:firstLine="567"/>
        <w:jc w:val="center"/>
        <w:rPr>
          <w:rFonts w:eastAsia="Calibri"/>
          <w:lang w:eastAsia="en-US"/>
        </w:rPr>
      </w:pPr>
      <w:r>
        <w:rPr>
          <w:noProof/>
        </w:rPr>
        <w:drawing>
          <wp:anchor allowOverlap="1" behindDoc="0" distB="0" distL="114300" distR="114300" distT="0" layoutInCell="1" locked="0" relativeHeight="251665408" simplePos="0">
            <wp:simplePos x="0" y="0"/>
            <wp:positionH relativeFrom="column">
              <wp:posOffset>111760</wp:posOffset>
            </wp:positionH>
            <wp:positionV relativeFrom="paragraph">
              <wp:posOffset>0</wp:posOffset>
            </wp:positionV>
            <wp:extent cx="6210935" cy="4082415"/>
            <wp:effectExtent b="0" l="0" r="0" t="0"/>
            <wp:wrapSquare wrapText="bothSides"/>
            <wp:docPr id="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rrowheads="1"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10935" cy="408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5BC" w:rsidRPr="00FD05BC">
        <w:rPr>
          <w:rFonts w:eastAsia="Calibri"/>
          <w:lang w:eastAsia="en-US"/>
        </w:rPr>
        <w:t>Схема 20. Схема расположения границ с. Веселое</w:t>
      </w:r>
    </w:p>
    <w:p w:rsidP="00FD05BC" w:rsidR="00FD05BC" w:rsidRDefault="00FD05BC" w:rsidRPr="00FD05BC">
      <w:pPr>
        <w:suppressAutoHyphens/>
        <w:ind w:firstLine="567"/>
        <w:jc w:val="both"/>
        <w:rPr>
          <w:rFonts w:eastAsia="Calibri"/>
          <w:lang w:eastAsia="en-US"/>
        </w:rPr>
      </w:pPr>
    </w:p>
    <w:p w:rsidP="00FD05BC" w:rsidR="00FD05BC" w:rsidRDefault="00FD05BC" w:rsidRPr="00FD05BC">
      <w:pPr>
        <w:suppressAutoHyphens/>
        <w:ind w:firstLine="567"/>
        <w:jc w:val="both"/>
        <w:rPr>
          <w:rFonts w:eastAsia="Calibri"/>
          <w:lang w:eastAsia="en-US"/>
        </w:rPr>
        <w:sectPr w:rsidR="00FD05BC" w:rsidRPr="00FD05BC" w:rsidSect="00A0319F">
          <w:pgSz w:code="9" w:h="16840" w:w="11907"/>
          <w:pgMar w:bottom="1134" w:footer="369" w:gutter="0" w:header="420" w:left="1418" w:right="708" w:top="1135"/>
          <w:cols w:space="708"/>
          <w:docGrid w:linePitch="381"/>
        </w:sectPr>
      </w:pPr>
    </w:p>
    <w:p w:rsidP="00FD05BC" w:rsidR="00FD05BC" w:rsidRDefault="00FD05BC" w:rsidRPr="00FD05BC">
      <w:pPr>
        <w:keepNext/>
        <w:keepLines/>
        <w:tabs>
          <w:tab w:pos="907" w:val="num"/>
        </w:tabs>
        <w:spacing w:after="240" w:before="240"/>
        <w:ind w:firstLine="567"/>
        <w:jc w:val="center"/>
        <w:outlineLvl w:val="0"/>
        <w:rPr>
          <w:b/>
          <w:caps/>
        </w:rPr>
      </w:pPr>
      <w:bookmarkStart w:id="276" w:name="_Toc141115178"/>
      <w:bookmarkEnd w:id="274"/>
      <w:r w:rsidRPr="00FD05BC">
        <w:rPr>
          <w:b/>
          <w:cap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76"/>
    </w:p>
    <w:p w:rsidP="00FD05BC" w:rsidR="00FD05BC" w:rsidRDefault="00FD05BC" w:rsidRPr="00FD05BC">
      <w:pPr>
        <w:suppressAutoHyphens/>
        <w:ind w:firstLine="567"/>
        <w:jc w:val="both"/>
        <w:rPr>
          <w:rFonts w:eastAsia="Calibri"/>
          <w:lang w:eastAsia="en-US"/>
        </w:rPr>
      </w:pPr>
      <w:r w:rsidRPr="00FD05BC">
        <w:rPr>
          <w:rFonts w:eastAsia="Calibri"/>
          <w:lang w:eastAsia="en-US"/>
        </w:rPr>
        <w:t>Утвержденные предметы охраны и границы территорий исторических поселений федерального и регионального значения отсутствуют.</w:t>
      </w:r>
    </w:p>
    <w:p w:rsidP="00FD05BC" w:rsidR="00FD05BC" w:rsidRDefault="00FD05BC" w:rsidRPr="00FD05BC">
      <w:pPr>
        <w:keepNext/>
        <w:keepLines/>
        <w:tabs>
          <w:tab w:pos="907" w:val="num"/>
        </w:tabs>
        <w:spacing w:after="240" w:before="240"/>
        <w:ind w:firstLine="567"/>
        <w:jc w:val="center"/>
        <w:outlineLvl w:val="0"/>
        <w:rPr>
          <w:b/>
          <w:caps/>
        </w:rPr>
      </w:pPr>
      <w:bookmarkStart w:id="277" w:name="_Toc141115179"/>
      <w:r w:rsidRPr="00FD05BC">
        <w:rPr>
          <w:b/>
          <w:caps/>
        </w:rPr>
        <w:t>9. ОСНОВНЫЕ ТЕХНИКО-ЭКОНОМИЧЕСКИЕ ПОКАЗАТЕЛИ</w:t>
      </w:r>
      <w:bookmarkStart w:id="278" w:name="_Toc341951362"/>
      <w:bookmarkEnd w:id="277"/>
    </w:p>
    <w:p w:rsidP="00FD05BC" w:rsidR="00FD05BC" w:rsidRDefault="00FD05BC" w:rsidRPr="00FD05BC">
      <w:pPr>
        <w:keepNext/>
        <w:keepLines/>
        <w:ind w:firstLine="567" w:right="-1"/>
        <w:jc w:val="right"/>
        <w:rPr>
          <w:sz w:val="20"/>
          <w:szCs w:val="20"/>
        </w:rPr>
      </w:pPr>
      <w:r w:rsidRPr="00FD05BC">
        <w:rPr>
          <w:sz w:val="20"/>
          <w:szCs w:val="20"/>
        </w:rPr>
        <w:t>Таблица 65</w:t>
      </w:r>
    </w:p>
    <w:p w:rsidP="00FD05BC" w:rsidR="00FD05BC" w:rsidRDefault="00FD05BC" w:rsidRPr="00FD05BC">
      <w:pPr>
        <w:keepNext/>
        <w:keepLines/>
        <w:ind w:firstLine="567" w:right="-1"/>
        <w:jc w:val="center"/>
      </w:pPr>
      <w:bookmarkStart w:id="279" w:name="_Toc404252251"/>
      <w:r w:rsidRPr="00FD05BC">
        <w:t>Основные технико-экономические показатели</w:t>
      </w:r>
      <w:bookmarkEnd w:id="278"/>
      <w:bookmarkEnd w:id="279"/>
    </w:p>
    <w:tbl>
      <w:tblPr>
        <w:tblW w:type="pct" w:w="499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left w:type="dxa" w:w="40"/>
          <w:right w:type="dxa" w:w="40"/>
        </w:tblCellMar>
        <w:tblLook w:firstColumn="1" w:firstRow="1" w:lastColumn="0" w:lastRow="0" w:noHBand="0" w:noVBand="1" w:val="04A0"/>
      </w:tblPr>
      <w:tblGrid>
        <w:gridCol w:w="586"/>
        <w:gridCol w:w="2928"/>
        <w:gridCol w:w="1203"/>
        <w:gridCol w:w="1575"/>
        <w:gridCol w:w="30"/>
        <w:gridCol w:w="1665"/>
        <w:gridCol w:w="39"/>
        <w:gridCol w:w="1815"/>
      </w:tblGrid>
      <w:tr w:rsidR="00FD05BC" w:rsidRPr="00FD05BC" w:rsidTr="00FD05BC">
        <w:trPr>
          <w:trHeight w:val="324"/>
          <w:tblHeader/>
          <w:jc w:val="center"/>
        </w:trPr>
        <w:tc>
          <w:tcPr>
            <w:tcW w:type="pct" w:w="298"/>
            <w:shd w:color="auto" w:fill="FFFFFF" w:val="clear"/>
            <w:vAlign w:val="center"/>
            <w:hideMark/>
          </w:tcPr>
          <w:p w:rsidP="00FD05BC" w:rsidR="00FD05BC" w:rsidRDefault="00FD05BC" w:rsidRPr="00FD05BC">
            <w:pPr>
              <w:keepNext/>
              <w:keepLines/>
              <w:widowControl w:val="0"/>
              <w:shd w:color="auto" w:fill="FFFFFF" w:val="clear"/>
              <w:autoSpaceDE w:val="0"/>
              <w:autoSpaceDN w:val="0"/>
              <w:adjustRightInd w:val="0"/>
              <w:ind w:right="-1"/>
              <w:jc w:val="center"/>
              <w:rPr>
                <w:sz w:val="18"/>
                <w:szCs w:val="18"/>
              </w:rPr>
            </w:pPr>
            <w:r w:rsidRPr="00FD05BC">
              <w:rPr>
                <w:b/>
                <w:bCs/>
                <w:sz w:val="18"/>
                <w:szCs w:val="18"/>
              </w:rPr>
              <w:t>№ п/п</w:t>
            </w:r>
          </w:p>
        </w:tc>
        <w:tc>
          <w:tcPr>
            <w:tcW w:type="pct" w:w="1488"/>
            <w:shd w:color="auto" w:fill="FFFFFF" w:val="clear"/>
            <w:vAlign w:val="center"/>
            <w:hideMark/>
          </w:tcPr>
          <w:p w:rsidP="00FD05BC" w:rsidR="00FD05BC" w:rsidRDefault="00FD05BC" w:rsidRPr="00FD05BC">
            <w:pPr>
              <w:keepNext/>
              <w:keepLines/>
              <w:widowControl w:val="0"/>
              <w:shd w:color="auto" w:fill="FFFFFF" w:val="clear"/>
              <w:autoSpaceDE w:val="0"/>
              <w:autoSpaceDN w:val="0"/>
              <w:adjustRightInd w:val="0"/>
              <w:ind w:right="-1"/>
              <w:jc w:val="center"/>
              <w:rPr>
                <w:sz w:val="18"/>
                <w:szCs w:val="18"/>
              </w:rPr>
            </w:pPr>
            <w:r w:rsidRPr="00FD05BC">
              <w:rPr>
                <w:b/>
                <w:bCs/>
                <w:sz w:val="18"/>
                <w:szCs w:val="18"/>
              </w:rPr>
              <w:t>Наименование показателя</w:t>
            </w:r>
          </w:p>
        </w:tc>
        <w:tc>
          <w:tcPr>
            <w:tcW w:type="pct" w:w="611"/>
            <w:shd w:color="auto" w:fill="FFFFFF" w:val="clear"/>
            <w:vAlign w:val="center"/>
            <w:hideMark/>
          </w:tcPr>
          <w:p w:rsidP="00FD05BC" w:rsidR="00FD05BC" w:rsidRDefault="00FD05BC" w:rsidRPr="00FD05BC">
            <w:pPr>
              <w:keepNext/>
              <w:keepLines/>
              <w:widowControl w:val="0"/>
              <w:shd w:color="auto" w:fill="FFFFFF" w:val="clear"/>
              <w:autoSpaceDE w:val="0"/>
              <w:autoSpaceDN w:val="0"/>
              <w:adjustRightInd w:val="0"/>
              <w:ind w:right="-1"/>
              <w:jc w:val="center"/>
              <w:rPr>
                <w:sz w:val="18"/>
                <w:szCs w:val="18"/>
              </w:rPr>
            </w:pPr>
            <w:r w:rsidRPr="00FD05BC">
              <w:rPr>
                <w:b/>
                <w:bCs/>
                <w:sz w:val="18"/>
                <w:szCs w:val="18"/>
              </w:rPr>
              <w:t>Единица измерения</w:t>
            </w:r>
          </w:p>
        </w:tc>
        <w:tc>
          <w:tcPr>
            <w:tcW w:type="pct" w:w="815"/>
            <w:gridSpan w:val="2"/>
            <w:shd w:color="auto" w:fill="FFFFFF" w:val="clear"/>
            <w:vAlign w:val="center"/>
            <w:hideMark/>
          </w:tcPr>
          <w:p w:rsidP="00FD05BC" w:rsidR="00FD05BC" w:rsidRDefault="00FD05BC" w:rsidRPr="00FD05BC">
            <w:pPr>
              <w:keepNext/>
              <w:keepLines/>
              <w:widowControl w:val="0"/>
              <w:shd w:color="auto" w:fill="FFFFFF" w:val="clear"/>
              <w:autoSpaceDE w:val="0"/>
              <w:autoSpaceDN w:val="0"/>
              <w:adjustRightInd w:val="0"/>
              <w:ind w:right="-1"/>
              <w:jc w:val="center"/>
              <w:rPr>
                <w:sz w:val="18"/>
                <w:szCs w:val="18"/>
              </w:rPr>
            </w:pPr>
            <w:r w:rsidRPr="00FD05BC">
              <w:rPr>
                <w:b/>
                <w:bCs/>
                <w:sz w:val="18"/>
                <w:szCs w:val="18"/>
              </w:rPr>
              <w:t>Современное состояние</w:t>
            </w:r>
          </w:p>
        </w:tc>
        <w:tc>
          <w:tcPr>
            <w:tcW w:type="pct" w:w="866"/>
            <w:gridSpan w:val="2"/>
            <w:shd w:color="auto" w:fill="FFFFFF" w:val="clear"/>
            <w:vAlign w:val="center"/>
          </w:tcPr>
          <w:p w:rsidP="00FD05BC" w:rsidR="00FD05BC" w:rsidRDefault="00FD05BC" w:rsidRPr="00FD05BC">
            <w:pPr>
              <w:keepNext/>
              <w:keepLines/>
              <w:widowControl w:val="0"/>
              <w:shd w:color="auto" w:fill="FFFFFF" w:val="clear"/>
              <w:autoSpaceDE w:val="0"/>
              <w:autoSpaceDN w:val="0"/>
              <w:adjustRightInd w:val="0"/>
              <w:ind w:firstLine="6" w:right="-1"/>
              <w:jc w:val="center"/>
              <w:rPr>
                <w:sz w:val="18"/>
                <w:szCs w:val="18"/>
              </w:rPr>
            </w:pPr>
            <w:r w:rsidRPr="00FD05BC">
              <w:rPr>
                <w:b/>
                <w:bCs/>
                <w:sz w:val="18"/>
                <w:szCs w:val="18"/>
              </w:rPr>
              <w:t>1 очередь</w:t>
            </w:r>
          </w:p>
          <w:p w:rsidP="00FD05BC" w:rsidR="00FD05BC" w:rsidRDefault="00FD05BC" w:rsidRPr="00FD05BC">
            <w:pPr>
              <w:keepNext/>
              <w:keepLines/>
              <w:widowControl w:val="0"/>
              <w:shd w:color="auto" w:fill="FFFFFF" w:val="clear"/>
              <w:autoSpaceDE w:val="0"/>
              <w:autoSpaceDN w:val="0"/>
              <w:adjustRightInd w:val="0"/>
              <w:ind w:firstLine="6" w:right="-1"/>
              <w:jc w:val="center"/>
              <w:rPr>
                <w:sz w:val="18"/>
                <w:szCs w:val="18"/>
              </w:rPr>
            </w:pPr>
            <w:r w:rsidRPr="00FD05BC">
              <w:rPr>
                <w:b/>
                <w:bCs/>
                <w:sz w:val="18"/>
                <w:szCs w:val="18"/>
              </w:rPr>
              <w:t>(2033)</w:t>
            </w:r>
          </w:p>
        </w:tc>
        <w:tc>
          <w:tcPr>
            <w:tcW w:type="pct" w:w="922"/>
            <w:shd w:color="auto" w:fill="FFFFFF" w:val="clear"/>
            <w:vAlign w:val="center"/>
          </w:tcPr>
          <w:p w:rsidP="00FD05BC" w:rsidR="00FD05BC" w:rsidRDefault="00FD05BC" w:rsidRPr="00FD05BC">
            <w:pPr>
              <w:keepNext/>
              <w:keepLines/>
              <w:widowControl w:val="0"/>
              <w:shd w:color="auto" w:fill="FFFFFF" w:val="clear"/>
              <w:autoSpaceDE w:val="0"/>
              <w:autoSpaceDN w:val="0"/>
              <w:adjustRightInd w:val="0"/>
              <w:ind w:right="-1"/>
              <w:jc w:val="center"/>
              <w:rPr>
                <w:sz w:val="18"/>
                <w:szCs w:val="18"/>
              </w:rPr>
            </w:pPr>
            <w:r w:rsidRPr="00FD05BC">
              <w:rPr>
                <w:b/>
                <w:bCs/>
                <w:sz w:val="18"/>
                <w:szCs w:val="18"/>
              </w:rPr>
              <w:t>Расчетный срок</w:t>
            </w:r>
          </w:p>
          <w:p w:rsidP="00FD05BC" w:rsidR="00FD05BC" w:rsidRDefault="00FD05BC" w:rsidRPr="00FD05BC">
            <w:pPr>
              <w:keepNext/>
              <w:keepLines/>
              <w:widowControl w:val="0"/>
              <w:shd w:color="auto" w:fill="FFFFFF" w:val="clear"/>
              <w:autoSpaceDE w:val="0"/>
              <w:autoSpaceDN w:val="0"/>
              <w:adjustRightInd w:val="0"/>
              <w:ind w:right="-1"/>
              <w:jc w:val="center"/>
              <w:rPr>
                <w:sz w:val="18"/>
                <w:szCs w:val="18"/>
              </w:rPr>
            </w:pPr>
            <w:r w:rsidRPr="00FD05BC">
              <w:rPr>
                <w:b/>
                <w:bCs/>
                <w:sz w:val="18"/>
                <w:szCs w:val="18"/>
              </w:rPr>
              <w:t>(2043)</w:t>
            </w:r>
          </w:p>
        </w:tc>
      </w:tr>
      <w:tr w:rsidR="00FD05BC" w:rsidRPr="00FD05BC" w:rsidTr="00FD05BC">
        <w:trPr>
          <w:trHeight w:val="20"/>
          <w:jc w:val="center"/>
        </w:trPr>
        <w:tc>
          <w:tcPr>
            <w:tcW w:type="pct" w:w="298"/>
            <w:shd w:color="auto" w:fill="FFFFFF" w:val="clear"/>
            <w:hideMark/>
          </w:tcPr>
          <w:p w:rsidP="00FD05BC" w:rsidR="00FD05BC" w:rsidRDefault="00FD05BC" w:rsidRPr="00FD05BC">
            <w:pPr>
              <w:keepNext/>
              <w:keepLines/>
              <w:widowControl w:val="0"/>
              <w:shd w:color="auto" w:fill="FFFFFF" w:val="clear"/>
              <w:autoSpaceDE w:val="0"/>
              <w:autoSpaceDN w:val="0"/>
              <w:adjustRightInd w:val="0"/>
              <w:ind w:right="-1"/>
              <w:rPr>
                <w:b/>
                <w:bCs/>
                <w:sz w:val="20"/>
                <w:szCs w:val="20"/>
              </w:rPr>
            </w:pPr>
            <w:r w:rsidRPr="00FD05BC">
              <w:rPr>
                <w:b/>
                <w:bCs/>
                <w:sz w:val="20"/>
                <w:szCs w:val="20"/>
                <w:lang w:val="en-US"/>
              </w:rPr>
              <w:t>I</w:t>
            </w:r>
            <w:r w:rsidRPr="00FD05BC">
              <w:rPr>
                <w:b/>
                <w:bCs/>
                <w:sz w:val="20"/>
                <w:szCs w:val="20"/>
              </w:rPr>
              <w:t>.</w:t>
            </w:r>
          </w:p>
        </w:tc>
        <w:tc>
          <w:tcPr>
            <w:tcW w:type="pct" w:w="4702"/>
            <w:gridSpan w:val="7"/>
            <w:shd w:color="auto" w:fill="FFFFFF" w:val="clear"/>
            <w:hideMark/>
          </w:tcPr>
          <w:p w:rsidP="00FD05BC" w:rsidR="00FD05BC" w:rsidRDefault="00FD05BC" w:rsidRPr="00FD05BC">
            <w:pPr>
              <w:keepNext/>
              <w:keepLines/>
              <w:widowControl w:val="0"/>
              <w:shd w:color="auto" w:fill="FFFFFF" w:val="clear"/>
              <w:autoSpaceDE w:val="0"/>
              <w:autoSpaceDN w:val="0"/>
              <w:adjustRightInd w:val="0"/>
              <w:ind w:right="-1"/>
              <w:rPr>
                <w:sz w:val="20"/>
                <w:szCs w:val="20"/>
              </w:rPr>
            </w:pPr>
            <w:r w:rsidRPr="00FD05BC">
              <w:rPr>
                <w:b/>
                <w:bCs/>
                <w:sz w:val="20"/>
                <w:szCs w:val="20"/>
              </w:rPr>
              <w:t>ТЕРРИТОРИЯ</w:t>
            </w:r>
          </w:p>
        </w:tc>
      </w:tr>
      <w:tr w:rsidR="00FD05BC" w:rsidRPr="00FD05BC" w:rsidTr="00FD05BC">
        <w:trPr>
          <w:trHeight w:val="20"/>
          <w:jc w:val="center"/>
        </w:trPr>
        <w:tc>
          <w:tcPr>
            <w:tcW w:type="pct" w:w="298"/>
            <w:shd w:color="auto" w:fill="FFFFFF" w:val="clear"/>
            <w:hideMark/>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w:t>
            </w:r>
          </w:p>
        </w:tc>
        <w:tc>
          <w:tcPr>
            <w:tcW w:type="pct" w:w="1488"/>
            <w:shd w:color="auto" w:fill="FFFFFF" w:val="clear"/>
            <w:hideMark/>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Общая площадь земель в границах муниципального образования</w:t>
            </w:r>
          </w:p>
        </w:tc>
        <w:tc>
          <w:tcPr>
            <w:tcW w:type="pct" w:w="611"/>
            <w:shd w:color="auto" w:fill="FFFFFF" w:val="clear"/>
            <w:hideMark/>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га/тыс.км</w:t>
            </w:r>
            <w:r w:rsidRPr="00FD05BC">
              <w:rPr>
                <w:sz w:val="20"/>
                <w:szCs w:val="20"/>
                <w:vertAlign w:val="superscript"/>
              </w:rPr>
              <w:t>2</w:t>
            </w:r>
          </w:p>
        </w:tc>
        <w:tc>
          <w:tcPr>
            <w:tcW w:type="pct" w:w="815"/>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386124,09/3,861</w:t>
            </w:r>
          </w:p>
        </w:tc>
        <w:tc>
          <w:tcPr>
            <w:tcW w:type="pct" w:w="866"/>
            <w:gridSpan w:val="2"/>
            <w:shd w:color="auto" w:fill="FFFFFF" w:val="clear"/>
          </w:tcPr>
          <w:p w:rsidP="00FD05BC" w:rsidR="00FD05BC" w:rsidRDefault="00FD05BC" w:rsidRPr="00FD05BC">
            <w:pPr>
              <w:suppressLineNumbers/>
              <w:suppressAutoHyphens/>
              <w:snapToGrid w:val="0"/>
              <w:ind w:firstLine="6" w:right="-1"/>
              <w:rPr>
                <w:iCs/>
                <w:sz w:val="20"/>
                <w:szCs w:val="20"/>
                <w:lang w:eastAsia="ar-SA"/>
              </w:rPr>
            </w:pPr>
            <w:r w:rsidRPr="00FD05BC">
              <w:rPr>
                <w:sz w:val="20"/>
                <w:szCs w:val="20"/>
              </w:rPr>
              <w:t>386124,09/3,861</w:t>
            </w:r>
          </w:p>
        </w:tc>
        <w:tc>
          <w:tcPr>
            <w:tcW w:type="pct" w:w="922"/>
            <w:shd w:color="auto" w:fill="FFFFFF" w:val="clear"/>
          </w:tcPr>
          <w:p w:rsidP="00FD05BC" w:rsidR="00FD05BC" w:rsidRDefault="00FD05BC" w:rsidRPr="00FD05BC">
            <w:pPr>
              <w:suppressLineNumbers/>
              <w:suppressAutoHyphens/>
              <w:snapToGrid w:val="0"/>
              <w:ind w:right="-1"/>
              <w:rPr>
                <w:b/>
                <w:iCs/>
                <w:sz w:val="20"/>
                <w:szCs w:val="20"/>
                <w:lang w:eastAsia="ar-SA"/>
              </w:rPr>
            </w:pPr>
            <w:r w:rsidRPr="00FD05BC">
              <w:rPr>
                <w:sz w:val="20"/>
                <w:szCs w:val="20"/>
              </w:rPr>
              <w:t>386124,09/3,861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4702"/>
            <w:gridSpan w:val="7"/>
            <w:shd w:color="auto" w:fill="FFFFFF" w:val="clear"/>
          </w:tcPr>
          <w:p w:rsidP="00FD05BC" w:rsidR="00FD05BC" w:rsidRDefault="00FD05BC" w:rsidRPr="00FD05BC">
            <w:pPr>
              <w:suppressLineNumbers/>
              <w:suppressAutoHyphens/>
              <w:snapToGrid w:val="0"/>
              <w:ind w:right="-1"/>
              <w:rPr>
                <w:iCs/>
                <w:sz w:val="20"/>
                <w:szCs w:val="20"/>
                <w:lang w:eastAsia="ar-SA"/>
              </w:rPr>
            </w:pPr>
            <w:r w:rsidRPr="00FD05BC">
              <w:rPr>
                <w:sz w:val="20"/>
                <w:szCs w:val="20"/>
              </w:rPr>
              <w:t>Общая площадь населенных пунктов</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w:t>
            </w:r>
          </w:p>
        </w:tc>
        <w:tc>
          <w:tcPr>
            <w:tcW w:type="pct" w:w="1488"/>
            <w:shd w:color="auto" w:fill="auto"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Усть-Бакчар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118,61</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112,02</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112,02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w:t>
            </w:r>
          </w:p>
        </w:tc>
        <w:tc>
          <w:tcPr>
            <w:tcW w:type="pct" w:w="1488"/>
            <w:shd w:color="auto" w:fill="auto"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д. Мостовая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37,27</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34,30</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34,30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w:t>
            </w:r>
          </w:p>
        </w:tc>
        <w:tc>
          <w:tcPr>
            <w:tcW w:type="pct" w:w="1488"/>
            <w:shd w:color="auto" w:fill="auto"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Нижняя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133,32</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91,07</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iCs/>
                <w:sz w:val="20"/>
                <w:szCs w:val="20"/>
                <w:lang w:eastAsia="ar-SA"/>
              </w:rPr>
              <w:t>91,07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Третья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50,81</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46,50</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46,50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1.1.5</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 Новые Ключи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46,40</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48,72</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48,72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1.1.6</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Гореловка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184,37</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167,68</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sz w:val="20"/>
                <w:szCs w:val="20"/>
              </w:rPr>
            </w:pPr>
            <w:r w:rsidRPr="00FD05BC">
              <w:rPr>
                <w:sz w:val="20"/>
                <w:szCs w:val="20"/>
              </w:rPr>
              <w:t>167,68</w:t>
            </w:r>
          </w:p>
        </w:tc>
      </w:tr>
      <w:tr w:rsidR="00FD05BC" w:rsidRPr="00FD05BC" w:rsidTr="00FD05BC">
        <w:trPr>
          <w:trHeight w:val="101"/>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1.1.7</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Лось-Гора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59,69</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55,25</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55,25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1.1.8</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Варгатер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121,27</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114,97</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114,97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1.1.9</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Стрельниково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42,03</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39,90</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39,90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1.1.10</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 Лесоучасток Чая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49,92</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41,25</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sz w:val="20"/>
                <w:szCs w:val="20"/>
              </w:rPr>
            </w:pPr>
            <w:r w:rsidRPr="00FD05BC">
              <w:rPr>
                <w:sz w:val="20"/>
                <w:szCs w:val="20"/>
              </w:rPr>
              <w:t>41,25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1.1.11</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Бундюр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89,33</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86,84</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sz w:val="20"/>
                <w:szCs w:val="20"/>
              </w:rPr>
            </w:pPr>
            <w:r w:rsidRPr="00FD05BC">
              <w:rPr>
                <w:sz w:val="20"/>
                <w:szCs w:val="20"/>
              </w:rPr>
              <w:t>86,84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1.1.12</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Черемхово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48,02</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48,02</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sz w:val="20"/>
                <w:szCs w:val="20"/>
              </w:rPr>
            </w:pPr>
            <w:r w:rsidRPr="00FD05BC">
              <w:rPr>
                <w:sz w:val="20"/>
                <w:szCs w:val="20"/>
              </w:rPr>
              <w:t>48,02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1.1.13</w:t>
            </w:r>
          </w:p>
        </w:tc>
        <w:tc>
          <w:tcPr>
            <w:tcW w:type="pct" w:w="1488"/>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 Веселое</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47,81</w:t>
            </w:r>
          </w:p>
        </w:tc>
        <w:tc>
          <w:tcPr>
            <w:tcW w:type="pct" w:w="866"/>
            <w:gridSpan w:val="2"/>
            <w:vAlign w:val="center"/>
          </w:tcPr>
          <w:p w:rsidP="00FD05BC" w:rsidR="00FD05BC" w:rsidRDefault="00FD05BC" w:rsidRPr="00FD05BC">
            <w:pPr>
              <w:widowControl w:val="0"/>
              <w:shd w:color="auto" w:fill="FFFFFF" w:val="clear"/>
              <w:autoSpaceDE w:val="0"/>
              <w:autoSpaceDN w:val="0"/>
              <w:adjustRightInd w:val="0"/>
              <w:ind w:firstLine="6" w:right="-1"/>
              <w:rPr>
                <w:sz w:val="20"/>
                <w:szCs w:val="20"/>
              </w:rPr>
            </w:pPr>
            <w:r w:rsidRPr="00FD05BC">
              <w:rPr>
                <w:sz w:val="20"/>
                <w:szCs w:val="20"/>
              </w:rPr>
              <w:t>46,98</w:t>
            </w:r>
          </w:p>
        </w:tc>
        <w:tc>
          <w:tcPr>
            <w:tcW w:type="pct" w:w="922"/>
            <w:shd w:color="auto" w:fill="FFFFFF" w:val="clear"/>
            <w:vAlign w:val="center"/>
          </w:tcPr>
          <w:p w:rsidP="00FD05BC" w:rsidR="00FD05BC" w:rsidRDefault="00FD05BC" w:rsidRPr="00FD05BC">
            <w:pPr>
              <w:suppressLineNumbers/>
              <w:suppressAutoHyphens/>
              <w:snapToGrid w:val="0"/>
              <w:ind w:right="-1"/>
              <w:contextualSpacing/>
              <w:rPr>
                <w:sz w:val="20"/>
                <w:szCs w:val="20"/>
              </w:rPr>
            </w:pPr>
            <w:r w:rsidRPr="00FD05BC">
              <w:rPr>
                <w:sz w:val="20"/>
                <w:szCs w:val="20"/>
              </w:rPr>
              <w:t>46,98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4702"/>
            <w:gridSpan w:val="7"/>
            <w:shd w:color="auto" w:fill="FFFFFF" w:val="clear"/>
          </w:tcPr>
          <w:p w:rsidP="00FD05BC" w:rsidR="00FD05BC" w:rsidRDefault="00FD05BC" w:rsidRPr="00FD05BC">
            <w:pPr>
              <w:suppressLineNumbers/>
              <w:suppressAutoHyphens/>
              <w:snapToGrid w:val="0"/>
              <w:ind w:right="-1"/>
              <w:contextualSpacing/>
              <w:rPr>
                <w:iCs/>
                <w:sz w:val="20"/>
                <w:szCs w:val="20"/>
                <w:lang w:eastAsia="ar-SA"/>
              </w:rPr>
            </w:pPr>
            <w:r w:rsidRPr="00FD05BC">
              <w:rPr>
                <w:iCs/>
                <w:sz w:val="20"/>
                <w:szCs w:val="20"/>
                <w:lang w:eastAsia="ar-SA"/>
              </w:rPr>
              <w:t>Категории земель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lang w:val="en-US"/>
              </w:rPr>
            </w:pPr>
            <w:r w:rsidRPr="00FD05BC">
              <w:rPr>
                <w:sz w:val="20"/>
                <w:szCs w:val="20"/>
              </w:rPr>
              <w:t>Земли сельскохозяйственного назначения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000000"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15516,84</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10055,00</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10055,00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1.2.2</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lang w:val="en-US"/>
              </w:rPr>
            </w:pPr>
            <w:r w:rsidRPr="00FD05BC">
              <w:rPr>
                <w:sz w:val="20"/>
                <w:szCs w:val="20"/>
              </w:rPr>
              <w:t>Земли населенных пунктов</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000000"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86,47</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933,48</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933,48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1.2.3</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000000"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199,47</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192,87</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192,87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xml:space="preserve">Земли особо охраняемых территорий и объектов </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1.2.5</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Земли лесного фонда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318793,65</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348592,55</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348592,55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1.2.6</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Земли водного фонда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583</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1.2.7</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Земли запаса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50944,19</w:t>
            </w:r>
          </w:p>
        </w:tc>
        <w:tc>
          <w:tcPr>
            <w:tcW w:type="pct" w:w="866"/>
            <w:gridSpan w:val="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26350,19</w:t>
            </w:r>
          </w:p>
        </w:tc>
        <w:tc>
          <w:tcPr>
            <w:tcW w:type="pct" w:w="922"/>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26350,19</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w:t>
            </w:r>
          </w:p>
        </w:tc>
        <w:tc>
          <w:tcPr>
            <w:tcW w:type="pct" w:w="4702"/>
            <w:gridSpan w:val="7"/>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 xml:space="preserve">Общая площадь зон </w:t>
            </w:r>
            <w:r w:rsidRPr="00FD05BC">
              <w:rPr>
                <w:iCs/>
                <w:sz w:val="20"/>
                <w:szCs w:val="20"/>
                <w:lang w:eastAsia="ar-SA"/>
              </w:rPr>
              <w:t>по муниципальному образованию</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Зона застройки индивидуальными жилыми домами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915,17</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840,34</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840,34</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2.1.2</w:t>
            </w:r>
          </w:p>
        </w:tc>
        <w:tc>
          <w:tcPr>
            <w:tcW w:type="pct" w:w="1488"/>
            <w:shd w:color="auto" w:fill="FFFFFF" w:val="clear"/>
          </w:tcPr>
          <w:p w:rsidP="00FD05BC" w:rsidR="00FD05BC" w:rsidRDefault="00FD05BC" w:rsidRPr="00FD05BC">
            <w:pPr>
              <w:widowControl w:val="0"/>
              <w:shd w:color="auto" w:fill="FFFFFF" w:val="clear"/>
              <w:tabs>
                <w:tab w:pos="446" w:val="left"/>
              </w:tabs>
              <w:autoSpaceDE w:val="0"/>
              <w:autoSpaceDN w:val="0"/>
              <w:adjustRightInd w:val="0"/>
              <w:ind w:right="-1"/>
              <w:rPr>
                <w:sz w:val="20"/>
                <w:szCs w:val="20"/>
              </w:rPr>
            </w:pPr>
            <w:r w:rsidRPr="00FD05BC">
              <w:rPr>
                <w:iCs/>
                <w:sz w:val="20"/>
                <w:szCs w:val="20"/>
                <w:lang w:eastAsia="ar-SA"/>
              </w:rPr>
              <w:t>Общественно-деловые зоны</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40,70</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4,97</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4,97</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2.1.3</w:t>
            </w:r>
          </w:p>
        </w:tc>
        <w:tc>
          <w:tcPr>
            <w:tcW w:type="pct" w:w="1488"/>
            <w:shd w:color="auto" w:fill="FFFFFF" w:val="clear"/>
            <w:vAlign w:val="center"/>
          </w:tcPr>
          <w:p w:rsidP="00FD05BC" w:rsidR="00FD05BC" w:rsidRDefault="00FD05BC" w:rsidRPr="00FD05BC">
            <w:pPr>
              <w:widowControl w:val="0"/>
              <w:shd w:color="auto" w:fill="FFFFFF" w:val="clear"/>
              <w:tabs>
                <w:tab w:pos="446" w:val="left"/>
              </w:tabs>
              <w:autoSpaceDE w:val="0"/>
              <w:autoSpaceDN w:val="0"/>
              <w:adjustRightInd w:val="0"/>
              <w:ind w:right="-1"/>
              <w:rPr>
                <w:iCs/>
                <w:sz w:val="20"/>
                <w:szCs w:val="20"/>
                <w:lang w:eastAsia="ar-SA"/>
              </w:rPr>
            </w:pPr>
            <w:r w:rsidRPr="00FD05BC">
              <w:rPr>
                <w:sz w:val="20"/>
                <w:szCs w:val="20"/>
              </w:rPr>
              <w:t>Производственная зона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25,75</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25,75</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2.1.4</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Производственная зона сельскохозяйственных предприятий</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65,60</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65,60</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2.1.5</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Производственная и коммунально-складская зона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6,63</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2.1.6</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Зона транспортной инфраструктуры</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170,79</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170,79</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2.1.7</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Зона инженерной инфраструктуры</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3,48</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3,48</w:t>
            </w:r>
          </w:p>
        </w:tc>
      </w:tr>
      <w:tr w:rsidR="00FD05BC" w:rsidRPr="00FD05BC" w:rsidTr="00FD05BC">
        <w:trPr>
          <w:trHeight w:val="77"/>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2.1.8</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Зона сельскохозяйственного использования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2401,32</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2.1.9</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iCs/>
                <w:sz w:val="20"/>
                <w:szCs w:val="20"/>
                <w:lang w:eastAsia="ar-SA"/>
              </w:rPr>
            </w:pPr>
            <w:r w:rsidRPr="00FD05BC">
              <w:rPr>
                <w:sz w:val="20"/>
                <w:szCs w:val="20"/>
              </w:rPr>
              <w:t>Зона сельскохозяйственных угодий</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144,33</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36384,12</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36384,12</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2.1.10</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iCs/>
                <w:sz w:val="20"/>
                <w:szCs w:val="20"/>
                <w:lang w:eastAsia="ar-SA"/>
              </w:rPr>
            </w:pPr>
            <w:r w:rsidRPr="00FD05BC">
              <w:rPr>
                <w:iCs/>
                <w:sz w:val="20"/>
                <w:szCs w:val="20"/>
                <w:lang w:eastAsia="ar-SA"/>
              </w:rPr>
              <w:t>Зона кладбищ</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15,26</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iCs/>
                <w:sz w:val="20"/>
                <w:szCs w:val="20"/>
                <w:lang w:eastAsia="ar-SA"/>
              </w:rPr>
              <w:t>6,16</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iCs/>
                <w:sz w:val="20"/>
                <w:szCs w:val="20"/>
                <w:lang w:eastAsia="ar-SA"/>
              </w:rPr>
              <w:t>6,16</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2.1.11</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Зона озелененных территорий общего пользования (лесопарки, парки, сады, скверы, бульвары, городские леса)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33,56</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30,33</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30,33</w:t>
            </w:r>
          </w:p>
        </w:tc>
      </w:tr>
      <w:tr w:rsidR="00FD05BC" w:rsidRPr="00FD05BC" w:rsidTr="00FD05BC">
        <w:trPr>
          <w:trHeight w:val="20"/>
          <w:jc w:val="center"/>
        </w:trPr>
        <w:tc>
          <w:tcPr>
            <w:tcW w:type="pct" w:w="298"/>
            <w:shd w:color="auto" w:fill="FFFFFF" w:val="clear"/>
          </w:tcPr>
          <w:p w:rsidP="00FD05BC" w:rsidR="00FD05BC" w:rsidRDefault="00FD05BC" w:rsidRPr="00FD05BC">
            <w:pPr>
              <w:ind w:right="-1"/>
              <w:rPr>
                <w:sz w:val="20"/>
                <w:szCs w:val="20"/>
              </w:rPr>
            </w:pPr>
            <w:r w:rsidRPr="00FD05BC">
              <w:rPr>
                <w:sz w:val="20"/>
                <w:szCs w:val="20"/>
              </w:rPr>
              <w:t>2.1.12</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Зона древесно-кустарниковой растительности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1,22</w:t>
            </w:r>
          </w:p>
        </w:tc>
        <w:tc>
          <w:tcPr>
            <w:tcW w:type="pct" w:w="866"/>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c>
          <w:tcPr>
            <w:tcW w:type="pct" w:w="92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2.1.13</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Зона лесов</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350143,84</w:t>
            </w:r>
          </w:p>
        </w:tc>
        <w:tc>
          <w:tcPr>
            <w:tcW w:type="pct" w:w="866"/>
            <w:gridSpan w:val="2"/>
            <w:shd w:color="auto" w:fill="auto" w:val="clear"/>
          </w:tcPr>
          <w:p w:rsidP="00FD05BC" w:rsidR="00FD05BC" w:rsidRDefault="00FD05BC" w:rsidRPr="00FD05BC">
            <w:pPr>
              <w:widowControl w:val="0"/>
              <w:shd w:color="auto" w:fill="FFFFFF" w:val="clear"/>
              <w:autoSpaceDE w:val="0"/>
              <w:autoSpaceDN w:val="0"/>
              <w:adjustRightInd w:val="0"/>
              <w:ind w:firstLine="6" w:right="-1"/>
              <w:rPr>
                <w:iCs/>
                <w:sz w:val="20"/>
                <w:szCs w:val="20"/>
                <w:lang w:eastAsia="ar-SA"/>
              </w:rPr>
            </w:pPr>
            <w:r w:rsidRPr="00FD05BC">
              <w:rPr>
                <w:sz w:val="20"/>
                <w:szCs w:val="20"/>
              </w:rPr>
              <w:t>348592,55</w:t>
            </w:r>
          </w:p>
        </w:tc>
        <w:tc>
          <w:tcPr>
            <w:tcW w:type="pct" w:w="922"/>
            <w:shd w:color="auto" w:fill="auto" w:val="clea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348592,55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2.1.14</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iCs/>
                <w:sz w:val="20"/>
                <w:szCs w:val="20"/>
                <w:lang w:eastAsia="ar-SA"/>
              </w:rPr>
              <w:t>Поверхностные водные объекты: водоем (озеро, пруд, обводненный карьер, водохранилище)</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11,44</w:t>
            </w:r>
          </w:p>
        </w:tc>
        <w:tc>
          <w:tcPr>
            <w:tcW w:type="pct" w:w="866"/>
            <w:gridSpan w:val="2"/>
            <w:shd w:color="auto" w:fill="auto" w:val="clear"/>
          </w:tcPr>
          <w:p w:rsidP="00FD05BC" w:rsidR="00FD05BC" w:rsidRDefault="00FD05BC" w:rsidRPr="00FD05BC">
            <w:pPr>
              <w:widowControl w:val="0"/>
              <w:shd w:color="auto" w:fill="FFFFFF" w:val="clear"/>
              <w:autoSpaceDE w:val="0"/>
              <w:autoSpaceDN w:val="0"/>
              <w:adjustRightInd w:val="0"/>
              <w:ind w:firstLine="6" w:right="-1"/>
              <w:rPr>
                <w:iCs/>
                <w:sz w:val="20"/>
                <w:szCs w:val="20"/>
                <w:lang w:eastAsia="ar-SA"/>
              </w:rPr>
            </w:pPr>
            <w:r w:rsidRPr="00FD05BC">
              <w:rPr>
                <w:sz w:val="20"/>
                <w:szCs w:val="20"/>
              </w:rPr>
              <w:t>-</w:t>
            </w:r>
          </w:p>
        </w:tc>
        <w:tc>
          <w:tcPr>
            <w:tcW w:type="pct" w:w="922"/>
            <w:shd w:color="auto" w:fill="auto" w:val="clear"/>
          </w:tcPr>
          <w:p w:rsidP="00FD05BC" w:rsidR="00FD05BC" w:rsidRDefault="00FD05BC" w:rsidRPr="00FD05BC">
            <w:pPr>
              <w:suppressLineNumbers/>
              <w:suppressAutoHyphens/>
              <w:snapToGrid w:val="0"/>
              <w:ind w:right="-1"/>
              <w:contextualSpacing/>
              <w:rPr>
                <w:iCs/>
                <w:sz w:val="20"/>
                <w:szCs w:val="20"/>
                <w:lang w:eastAsia="ar-SA"/>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II.</w:t>
            </w:r>
          </w:p>
        </w:tc>
        <w:tc>
          <w:tcPr>
            <w:tcW w:type="pct" w:w="4702"/>
            <w:gridSpan w:val="7"/>
            <w:shd w:color="auto" w:fill="FFFFFF" w:val="clear"/>
          </w:tcPr>
          <w:p w:rsidP="00FD05BC" w:rsidR="00FD05BC" w:rsidRDefault="00FD05BC" w:rsidRPr="00FD05BC">
            <w:pPr>
              <w:overflowPunct w:val="0"/>
              <w:autoSpaceDE w:val="0"/>
              <w:autoSpaceDN w:val="0"/>
              <w:adjustRightInd w:val="0"/>
              <w:ind w:right="-1"/>
              <w:textAlignment w:val="baseline"/>
              <w:rPr>
                <w:b/>
                <w:iCs/>
                <w:sz w:val="20"/>
                <w:szCs w:val="20"/>
              </w:rPr>
            </w:pPr>
            <w:r w:rsidRPr="00FD05BC">
              <w:rPr>
                <w:b/>
                <w:sz w:val="20"/>
                <w:szCs w:val="20"/>
              </w:rPr>
              <w:t>НАСЕЛЕНИЕ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Общая численность постоянного населения, в т.ч.</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2836</w:t>
            </w:r>
          </w:p>
        </w:tc>
        <w:tc>
          <w:tcPr>
            <w:tcW w:type="pct" w:w="866"/>
            <w:gridSpan w:val="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3046</w:t>
            </w:r>
          </w:p>
        </w:tc>
        <w:tc>
          <w:tcPr>
            <w:tcW w:type="pct" w:w="92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3256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1488"/>
            <w:shd w:color="auto" w:fill="auto" w:val="clear"/>
          </w:tcPr>
          <w:p w:rsidP="00FD05BC" w:rsidR="00FD05BC" w:rsidRDefault="00FD05BC" w:rsidRPr="00FD05BC">
            <w:pPr>
              <w:suppressLineNumbers/>
              <w:suppressAutoHyphens/>
              <w:snapToGrid w:val="0"/>
              <w:ind w:right="-1"/>
              <w:rPr>
                <w:iCs/>
                <w:sz w:val="20"/>
                <w:szCs w:val="20"/>
                <w:lang w:eastAsia="ar-SA" w:val="en-US"/>
              </w:rPr>
            </w:pPr>
            <w:r w:rsidRPr="00FD05BC">
              <w:rPr>
                <w:sz w:val="20"/>
                <w:szCs w:val="20"/>
              </w:rPr>
              <w:t>с. Усть-Бакчар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546</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586</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627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1488"/>
            <w:shd w:color="auto" w:fill="auto" w:val="clear"/>
          </w:tcPr>
          <w:p w:rsidP="00FD05BC" w:rsidR="00FD05BC" w:rsidRDefault="00FD05BC" w:rsidRPr="00FD05BC">
            <w:pPr>
              <w:suppressLineNumbers/>
              <w:suppressAutoHyphens/>
              <w:snapToGrid w:val="0"/>
              <w:ind w:right="-1"/>
              <w:rPr>
                <w:iCs/>
                <w:sz w:val="20"/>
                <w:szCs w:val="20"/>
                <w:lang w:eastAsia="ar-SA"/>
              </w:rPr>
            </w:pPr>
            <w:r w:rsidRPr="00FD05BC">
              <w:rPr>
                <w:sz w:val="20"/>
                <w:szCs w:val="20"/>
              </w:rPr>
              <w:t>д. Мостовая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93</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100</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107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w:t>
            </w:r>
          </w:p>
        </w:tc>
        <w:tc>
          <w:tcPr>
            <w:tcW w:type="pct" w:w="1488"/>
            <w:shd w:color="auto" w:fill="auto" w:val="clear"/>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Нижняя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308</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331</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354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Третья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86</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92</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99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1.5</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п. Новые Ключи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427</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459</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490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1.6</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Гореловка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402</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432</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462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1.7</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Лось-Гора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96</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103</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110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1.8</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Варгатер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554</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595</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636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1.9</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Стрельниково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suppressLineNumbers/>
              <w:suppressAutoHyphens/>
              <w:snapToGrid w:val="0"/>
              <w:ind w:right="-1"/>
              <w:contextualSpacing/>
              <w:rPr>
                <w:sz w:val="20"/>
                <w:szCs w:val="20"/>
              </w:rPr>
            </w:pPr>
            <w:r w:rsidRPr="00FD05BC">
              <w:rPr>
                <w:sz w:val="20"/>
                <w:szCs w:val="20"/>
              </w:rPr>
              <w:t>56</w:t>
            </w:r>
          </w:p>
        </w:tc>
        <w:tc>
          <w:tcPr>
            <w:tcW w:type="pct" w:w="866"/>
            <w:gridSpan w:val="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60</w:t>
            </w:r>
          </w:p>
        </w:tc>
        <w:tc>
          <w:tcPr>
            <w:tcW w:type="pct" w:w="922"/>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1.10</w:t>
            </w:r>
          </w:p>
        </w:tc>
        <w:tc>
          <w:tcPr>
            <w:tcW w:type="pct" w:w="1488"/>
            <w:shd w:color="auto" w:fill="FFFFFF" w:val="clear"/>
          </w:tcPr>
          <w:p w:rsidP="00FD05BC" w:rsidR="00FD05BC" w:rsidRDefault="00FD05BC" w:rsidRPr="00FD05BC">
            <w:pPr>
              <w:suppressLineNumbers/>
              <w:tabs>
                <w:tab w:pos="569" w:val="left"/>
              </w:tabs>
              <w:suppressAutoHyphens/>
              <w:snapToGrid w:val="0"/>
              <w:ind w:right="-1"/>
              <w:rPr>
                <w:sz w:val="20"/>
                <w:szCs w:val="20"/>
              </w:rPr>
            </w:pPr>
            <w:r w:rsidRPr="00FD05BC">
              <w:rPr>
                <w:sz w:val="20"/>
                <w:szCs w:val="20"/>
              </w:rPr>
              <w:t>п. Лесоучасток Чая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78</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84</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90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Бундюр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167</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179</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192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Черемхово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22</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24</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25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w:t>
            </w:r>
          </w:p>
        </w:tc>
        <w:tc>
          <w:tcPr>
            <w:tcW w:type="pct" w:w="1488"/>
          </w:tcPr>
          <w:p w:rsidP="00FD05BC" w:rsidR="00FD05BC" w:rsidRDefault="00FD05BC" w:rsidRPr="00FD05BC">
            <w:pPr>
              <w:suppressLineNumbers/>
              <w:suppressAutoHyphens/>
              <w:snapToGrid w:val="0"/>
              <w:ind w:right="-1"/>
              <w:rPr>
                <w:bCs/>
                <w:sz w:val="20"/>
                <w:szCs w:val="20"/>
              </w:rPr>
            </w:pPr>
            <w:r w:rsidRPr="00FD05BC">
              <w:rPr>
                <w:sz w:val="20"/>
                <w:szCs w:val="20"/>
              </w:rPr>
              <w:t>с. Веселое</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1</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1</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w:t>
            </w:r>
          </w:p>
        </w:tc>
        <w:tc>
          <w:tcPr>
            <w:tcW w:type="pct" w:w="1488"/>
            <w:shd w:color="auto" w:fill="FFFFFF" w:val="clear"/>
          </w:tcPr>
          <w:p w:rsidP="00FD05BC" w:rsidR="00FD05BC" w:rsidRDefault="00FD05BC" w:rsidRPr="00FD05BC">
            <w:pPr>
              <w:widowControl w:val="0"/>
              <w:autoSpaceDE w:val="0"/>
              <w:autoSpaceDN w:val="0"/>
              <w:adjustRightInd w:val="0"/>
              <w:ind w:right="-1"/>
              <w:rPr>
                <w:sz w:val="20"/>
                <w:szCs w:val="20"/>
              </w:rPr>
            </w:pPr>
            <w:r w:rsidRPr="00FD05BC">
              <w:rPr>
                <w:sz w:val="20"/>
                <w:szCs w:val="20"/>
              </w:rPr>
              <w:t>общая численность населения</w:t>
            </w:r>
          </w:p>
          <w:p w:rsidP="00FD05BC" w:rsidR="00FD05BC" w:rsidRDefault="00FD05BC" w:rsidRPr="00FD05BC">
            <w:pPr>
              <w:suppressLineNumbers/>
              <w:suppressAutoHyphens/>
              <w:snapToGrid w:val="0"/>
              <w:ind w:right="-1"/>
              <w:rPr>
                <w:sz w:val="20"/>
                <w:szCs w:val="20"/>
              </w:rPr>
            </w:pPr>
            <w:r w:rsidRPr="00FD05BC">
              <w:rPr>
                <w:sz w:val="20"/>
                <w:szCs w:val="20"/>
              </w:rPr>
              <w:t>(по поселению)</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suppressLineNumbers/>
              <w:suppressAutoHyphens/>
              <w:snapToGrid w:val="0"/>
              <w:ind w:right="-1"/>
              <w:contextualSpacing/>
              <w:rPr>
                <w:sz w:val="20"/>
                <w:szCs w:val="20"/>
              </w:rPr>
            </w:pPr>
            <w:r w:rsidRPr="00FD05BC">
              <w:rPr>
                <w:sz w:val="20"/>
                <w:szCs w:val="20"/>
              </w:rPr>
              <w:t>2836</w:t>
            </w:r>
          </w:p>
        </w:tc>
        <w:tc>
          <w:tcPr>
            <w:tcW w:type="pct" w:w="866"/>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3046</w:t>
            </w:r>
          </w:p>
        </w:tc>
        <w:tc>
          <w:tcPr>
            <w:tcW w:type="pct" w:w="92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3256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w:t>
            </w:r>
          </w:p>
        </w:tc>
        <w:tc>
          <w:tcPr>
            <w:tcW w:type="pct" w:w="1488"/>
            <w:shd w:color="auto" w:fill="FFFFFF" w:val="clear"/>
          </w:tcPr>
          <w:p w:rsidP="00FD05BC" w:rsidR="00FD05BC" w:rsidRDefault="00FD05BC" w:rsidRPr="00FD05BC">
            <w:pPr>
              <w:suppressLineNumbers/>
              <w:suppressAutoHyphens/>
              <w:snapToGrid w:val="0"/>
              <w:ind w:right="-1"/>
              <w:rPr>
                <w:sz w:val="20"/>
                <w:szCs w:val="20"/>
              </w:rPr>
            </w:pPr>
            <w:r w:rsidRPr="00FD05BC">
              <w:rPr>
                <w:sz w:val="20"/>
                <w:szCs w:val="20"/>
              </w:rPr>
              <w:t>общая численность населения (по поселению)</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3.1.1</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Усть-Бакчар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546</w:t>
            </w:r>
          </w:p>
        </w:tc>
        <w:tc>
          <w:tcPr>
            <w:tcW w:type="pct" w:w="866"/>
            <w:gridSpan w:val="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586</w:t>
            </w:r>
          </w:p>
        </w:tc>
        <w:tc>
          <w:tcPr>
            <w:tcW w:type="pct" w:w="92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627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3.1.2</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д. Мостовая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93</w:t>
            </w:r>
          </w:p>
        </w:tc>
        <w:tc>
          <w:tcPr>
            <w:tcW w:type="pct" w:w="866"/>
            <w:gridSpan w:val="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100</w:t>
            </w:r>
          </w:p>
        </w:tc>
        <w:tc>
          <w:tcPr>
            <w:tcW w:type="pct" w:w="92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107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3.1.3</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Нижняя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308</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331</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354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3.1.4</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Третья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86</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92</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99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3.1.5</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п. Новые Ключи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427</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459</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490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3.1.6</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Гореловка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402</w:t>
            </w:r>
          </w:p>
        </w:tc>
        <w:tc>
          <w:tcPr>
            <w:tcW w:type="pct" w:w="866"/>
            <w:gridSpan w:val="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432</w:t>
            </w:r>
          </w:p>
        </w:tc>
        <w:tc>
          <w:tcPr>
            <w:tcW w:type="pct" w:w="92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462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3.1.7</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Лось-Гора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96</w:t>
            </w:r>
          </w:p>
        </w:tc>
        <w:tc>
          <w:tcPr>
            <w:tcW w:type="pct" w:w="866"/>
            <w:gridSpan w:val="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103</w:t>
            </w:r>
          </w:p>
        </w:tc>
        <w:tc>
          <w:tcPr>
            <w:tcW w:type="pct" w:w="92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110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3.1.8</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Варгатер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554</w:t>
            </w:r>
          </w:p>
        </w:tc>
        <w:tc>
          <w:tcPr>
            <w:tcW w:type="pct" w:w="866"/>
            <w:gridSpan w:val="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595</w:t>
            </w:r>
          </w:p>
        </w:tc>
        <w:tc>
          <w:tcPr>
            <w:tcW w:type="pct" w:w="92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636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3.1.9</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Стрельниково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56</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60</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3.1.10</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п. Лесоучасток Чая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78</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84</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90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3.1.11</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Бундюр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auto"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167</w:t>
            </w:r>
          </w:p>
        </w:tc>
        <w:tc>
          <w:tcPr>
            <w:tcW w:type="pct" w:w="866"/>
            <w:gridSpan w:val="2"/>
            <w:shd w:color="auto" w:fill="auto"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179</w:t>
            </w:r>
          </w:p>
        </w:tc>
        <w:tc>
          <w:tcPr>
            <w:tcW w:type="pct" w:w="922"/>
            <w:shd w:color="auto" w:fill="auto"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192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3.1.12</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Черемхово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22</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24</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25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3.1.13</w:t>
            </w:r>
          </w:p>
        </w:tc>
        <w:tc>
          <w:tcPr>
            <w:tcW w:type="pct" w:w="1488"/>
          </w:tcPr>
          <w:p w:rsidP="00FD05BC" w:rsidR="00FD05BC" w:rsidRDefault="00FD05BC" w:rsidRPr="00FD05BC">
            <w:pPr>
              <w:suppressLineNumbers/>
              <w:suppressAutoHyphens/>
              <w:snapToGrid w:val="0"/>
              <w:ind w:right="-1"/>
              <w:rPr>
                <w:bCs/>
                <w:sz w:val="20"/>
                <w:szCs w:val="20"/>
              </w:rPr>
            </w:pPr>
            <w:r w:rsidRPr="00FD05BC">
              <w:rPr>
                <w:sz w:val="20"/>
                <w:szCs w:val="20"/>
              </w:rPr>
              <w:t>с. Веселое</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1</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3.2</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плотность населения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 на га</w:t>
            </w:r>
          </w:p>
        </w:tc>
        <w:tc>
          <w:tcPr>
            <w:tcW w:type="pct" w:w="815"/>
            <w:gridSpan w:val="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3,1</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возрастная структура населения: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население младше трудоспособного возраста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497</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534</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571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c>
          <w:tcPr>
            <w:tcW w:type="pct" w:w="815"/>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17,53</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20"/>
                <w:szCs w:val="20"/>
              </w:rPr>
              <w:t>17,53</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17,53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4.2</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население в трудоспособном возрасте</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1630</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1751</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1871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c>
          <w:tcPr>
            <w:tcW w:type="pct" w:w="815"/>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57,47</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57,47</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57,47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4.3</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население старше трудоспособного возраста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чел.</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709</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762</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814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w:t>
            </w:r>
          </w:p>
        </w:tc>
        <w:tc>
          <w:tcPr>
            <w:tcW w:type="pct" w:w="815"/>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25,00</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25,00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25,00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III.</w:t>
            </w:r>
          </w:p>
        </w:tc>
        <w:tc>
          <w:tcPr>
            <w:tcW w:type="pct" w:w="4702"/>
            <w:gridSpan w:val="7"/>
            <w:shd w:color="auto" w:fill="FFFFFF" w:val="clear"/>
          </w:tcPr>
          <w:p w:rsidP="00FD05BC" w:rsidR="00FD05BC" w:rsidRDefault="00FD05BC" w:rsidRPr="00FD05BC">
            <w:pPr>
              <w:overflowPunct w:val="0"/>
              <w:autoSpaceDE w:val="0"/>
              <w:autoSpaceDN w:val="0"/>
              <w:adjustRightInd w:val="0"/>
              <w:ind w:right="-1"/>
              <w:textAlignment w:val="baseline"/>
              <w:rPr>
                <w:b/>
                <w:iCs/>
                <w:sz w:val="20"/>
                <w:szCs w:val="20"/>
              </w:rPr>
            </w:pPr>
            <w:r w:rsidRPr="00FD05BC">
              <w:rPr>
                <w:b/>
                <w:sz w:val="20"/>
                <w:szCs w:val="20"/>
              </w:rPr>
              <w:t xml:space="preserve">ЖИЛИЩНЫЙ ФОНД </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w:t>
            </w:r>
          </w:p>
        </w:tc>
        <w:tc>
          <w:tcPr>
            <w:tcW w:type="pct" w:w="4702"/>
            <w:gridSpan w:val="7"/>
            <w:shd w:color="auto" w:fill="FFFFFF" w:val="clear"/>
          </w:tcPr>
          <w:p w:rsidP="00FD05BC" w:rsidR="00FD05BC" w:rsidRDefault="00FD05BC" w:rsidRPr="00FD05BC">
            <w:pPr>
              <w:overflowPunct w:val="0"/>
              <w:autoSpaceDE w:val="0"/>
              <w:autoSpaceDN w:val="0"/>
              <w:adjustRightInd w:val="0"/>
              <w:ind w:right="-1"/>
              <w:textAlignment w:val="baseline"/>
              <w:rPr>
                <w:b/>
                <w:sz w:val="20"/>
                <w:szCs w:val="20"/>
              </w:rPr>
            </w:pPr>
            <w:r w:rsidRPr="00FD05BC">
              <w:rPr>
                <w:b/>
                <w:sz w:val="20"/>
                <w:szCs w:val="20"/>
              </w:rPr>
              <w:t>Жилищный фонд постоянного населения</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средняя обеспеченность постоянного населения S общ (по населенным пунктам)</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12,27</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30,00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30,01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w:t>
            </w:r>
          </w:p>
        </w:tc>
        <w:tc>
          <w:tcPr>
            <w:tcW w:type="pct" w:w="1488"/>
          </w:tcPr>
          <w:p w:rsidP="00FD05BC" w:rsidR="00FD05BC" w:rsidRDefault="00FD05BC" w:rsidRPr="00FD05BC">
            <w:pPr>
              <w:suppressLineNumbers/>
              <w:suppressAutoHyphens/>
              <w:snapToGrid w:val="0"/>
              <w:ind w:right="-1"/>
              <w:rPr>
                <w:iCs/>
                <w:sz w:val="20"/>
                <w:szCs w:val="20"/>
                <w:lang w:eastAsia="ar-SA" w:val="en-US"/>
              </w:rPr>
            </w:pPr>
            <w:r w:rsidRPr="00FD05BC">
              <w:rPr>
                <w:sz w:val="20"/>
                <w:szCs w:val="20"/>
              </w:rPr>
              <w:t>с. Усть-Бакчар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8,65</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18"/>
                <w:szCs w:val="18"/>
              </w:rPr>
              <w:t>30,00</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д. Мостовая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15,00</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Нижняя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10,67</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Третья Тига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16,74</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1.1.5</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п. Новые Ключи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7,69</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1.1.6</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Гореловка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15,45</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1.1.7</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Лось-Гора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19,22</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1.1.8</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Варгатер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10,72</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1.1.9</w:t>
            </w:r>
          </w:p>
        </w:tc>
        <w:tc>
          <w:tcPr>
            <w:tcW w:type="pct" w:w="1488"/>
          </w:tcPr>
          <w:p w:rsidP="00FD05BC" w:rsidR="00FD05BC" w:rsidRDefault="00FD05BC" w:rsidRPr="00FD05BC">
            <w:pPr>
              <w:suppressLineNumbers/>
              <w:suppressAutoHyphens/>
              <w:snapToGrid w:val="0"/>
              <w:ind w:right="-1"/>
              <w:rPr>
                <w:iCs/>
                <w:sz w:val="20"/>
                <w:szCs w:val="20"/>
                <w:lang w:eastAsia="ar-SA"/>
              </w:rPr>
            </w:pPr>
            <w:r w:rsidRPr="00FD05BC">
              <w:rPr>
                <w:sz w:val="20"/>
                <w:szCs w:val="20"/>
              </w:rPr>
              <w:t>с. Стрельниково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18,48</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1.1.10</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п. Лесоучасток Чая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16,15</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1.1.11</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Бундюр</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23,98</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1.1.12</w:t>
            </w:r>
          </w:p>
        </w:tc>
        <w:tc>
          <w:tcPr>
            <w:tcW w:type="pct" w:w="1488"/>
          </w:tcPr>
          <w:p w:rsidP="00FD05BC" w:rsidR="00FD05BC" w:rsidRDefault="00FD05BC" w:rsidRPr="00FD05BC">
            <w:pPr>
              <w:suppressLineNumbers/>
              <w:suppressAutoHyphens/>
              <w:snapToGrid w:val="0"/>
              <w:ind w:right="-1"/>
              <w:rPr>
                <w:sz w:val="20"/>
                <w:szCs w:val="20"/>
              </w:rPr>
            </w:pPr>
            <w:r w:rsidRPr="00FD05BC">
              <w:rPr>
                <w:sz w:val="20"/>
                <w:szCs w:val="20"/>
              </w:rPr>
              <w:t>с. Черемхово</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34,77</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sz w:val="18"/>
                <w:szCs w:val="18"/>
              </w:rPr>
              <w:t>30,00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18"/>
                <w:szCs w:val="18"/>
              </w:rPr>
              <w:t>30,00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1.1.13</w:t>
            </w:r>
          </w:p>
        </w:tc>
        <w:tc>
          <w:tcPr>
            <w:tcW w:type="pct" w:w="1488"/>
          </w:tcPr>
          <w:p w:rsidP="00FD05BC" w:rsidR="00FD05BC" w:rsidRDefault="00FD05BC" w:rsidRPr="00FD05BC">
            <w:pPr>
              <w:suppressLineNumbers/>
              <w:suppressAutoHyphens/>
              <w:snapToGrid w:val="0"/>
              <w:ind w:right="-1"/>
              <w:rPr>
                <w:bCs/>
                <w:sz w:val="20"/>
                <w:szCs w:val="20"/>
              </w:rPr>
            </w:pPr>
            <w:r w:rsidRPr="00FD05BC">
              <w:rPr>
                <w:sz w:val="20"/>
                <w:szCs w:val="20"/>
              </w:rPr>
              <w:t>с. Веселое</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/чел.</w:t>
            </w:r>
          </w:p>
        </w:tc>
        <w:tc>
          <w:tcPr>
            <w:tcW w:type="pct" w:w="815"/>
            <w:gridSpan w:val="2"/>
            <w:shd w:color="auto" w:fill="auto"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45,00</w:t>
            </w:r>
          </w:p>
        </w:tc>
        <w:tc>
          <w:tcPr>
            <w:tcW w:type="pct" w:w="866"/>
            <w:gridSpan w:val="2"/>
            <w:shd w:color="auto" w:fill="FFFFFF" w:val="clear"/>
            <w:vAlign w:val="cente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18"/>
                <w:szCs w:val="18"/>
              </w:rPr>
              <w:t>45,00</w:t>
            </w:r>
          </w:p>
        </w:tc>
        <w:tc>
          <w:tcPr>
            <w:tcW w:type="pct" w:w="922"/>
            <w:shd w:color="auto" w:fill="FFFFFF" w:val="clear"/>
            <w:vAlign w:val="cente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18"/>
                <w:szCs w:val="18"/>
              </w:rPr>
              <w:t>45,00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общий объем жилищного фонда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34785,00</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91395,00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97725,00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780</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1155</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1197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w:t>
            </w:r>
          </w:p>
        </w:tc>
        <w:tc>
          <w:tcPr>
            <w:tcW w:type="pct" w:w="4702"/>
            <w:gridSpan w:val="7"/>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sz w:val="20"/>
                <w:szCs w:val="20"/>
              </w:rPr>
              <w:t>в том числе в общем объеме жилищного фонда по типу застройки:</w:t>
            </w:r>
          </w:p>
        </w:tc>
      </w:tr>
      <w:tr w:rsidR="00FD05BC" w:rsidRPr="00FD05BC" w:rsidTr="00FD05BC">
        <w:trPr>
          <w:trHeight w:val="20"/>
          <w:jc w:val="center"/>
        </w:trPr>
        <w:tc>
          <w:tcPr>
            <w:tcW w:type="pct" w:w="29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2.1.1</w:t>
            </w:r>
          </w:p>
        </w:tc>
        <w:tc>
          <w:tcPr>
            <w:tcW w:type="pct" w:w="148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малоэтажная индивидуальная, блокированная жилая застройка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sz w:val="20"/>
                <w:szCs w:val="20"/>
              </w:rPr>
              <w:t>62200,04</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sz w:val="20"/>
                <w:szCs w:val="20"/>
              </w:rPr>
              <w:t>94954,01</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sz w:val="20"/>
                <w:szCs w:val="20"/>
              </w:rPr>
              <w:t>101513,84</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sz w:val="20"/>
                <w:szCs w:val="20"/>
              </w:rPr>
              <w:t>783</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sz w:val="20"/>
                <w:szCs w:val="20"/>
              </w:rPr>
              <w:t>1218</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sz w:val="20"/>
                <w:szCs w:val="20"/>
              </w:rPr>
              <w:t>1305</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от общего объема жилищного фонда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100</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iCs/>
                <w:sz w:val="20"/>
                <w:szCs w:val="20"/>
              </w:rPr>
            </w:pPr>
            <w:r w:rsidRPr="00FD05BC">
              <w:rPr>
                <w:iCs/>
                <w:sz w:val="20"/>
                <w:szCs w:val="20"/>
              </w:rPr>
              <w:t>100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100</w:t>
            </w:r>
          </w:p>
        </w:tc>
      </w:tr>
      <w:tr w:rsidR="00FD05BC" w:rsidRPr="00FD05BC" w:rsidTr="00FD05BC">
        <w:trPr>
          <w:trHeight w:val="20"/>
          <w:jc w:val="center"/>
        </w:trPr>
        <w:tc>
          <w:tcPr>
            <w:tcW w:type="pct" w:w="29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2.1.2</w:t>
            </w:r>
          </w:p>
        </w:tc>
        <w:tc>
          <w:tcPr>
            <w:tcW w:type="pct" w:w="148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многоквартирная жилая застройка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от общего объема жилищного фонда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2.1.3</w:t>
            </w:r>
          </w:p>
        </w:tc>
        <w:tc>
          <w:tcPr>
            <w:tcW w:type="pct" w:w="148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общий объем нового жилищного строительства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bCs/>
                <w:iCs/>
                <w:sz w:val="20"/>
                <w:szCs w:val="20"/>
              </w:rPr>
            </w:pPr>
            <w:r w:rsidRPr="00FD05BC">
              <w:rPr>
                <w:iCs/>
                <w:sz w:val="20"/>
                <w:szCs w:val="20"/>
              </w:rPr>
              <w:t>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bCs/>
                <w:iCs/>
                <w:sz w:val="20"/>
                <w:szCs w:val="20"/>
              </w:rPr>
            </w:pPr>
            <w:r w:rsidRPr="00FD05BC">
              <w:rPr>
                <w:iCs/>
                <w:sz w:val="20"/>
                <w:szCs w:val="20"/>
              </w:rPr>
              <w:t>0</w:t>
            </w:r>
          </w:p>
        </w:tc>
      </w:tr>
      <w:tr w:rsidR="00FD05BC" w:rsidRPr="00FD05BC" w:rsidTr="00FD05BC">
        <w:trPr>
          <w:trHeight w:val="85"/>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от общего объема жилищного фонда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A0319F">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w:t>
            </w:r>
          </w:p>
        </w:tc>
        <w:tc>
          <w:tcPr>
            <w:tcW w:type="pct" w:w="4702"/>
            <w:gridSpan w:val="7"/>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в том числе из общего объема нового жил.строительства по типу застройки:</w:t>
            </w:r>
          </w:p>
        </w:tc>
      </w:tr>
      <w:tr w:rsidR="00FD05BC" w:rsidRPr="00FD05BC" w:rsidTr="00FD05BC">
        <w:trPr>
          <w:trHeight w:val="20"/>
          <w:jc w:val="center"/>
        </w:trPr>
        <w:tc>
          <w:tcPr>
            <w:tcW w:type="pct" w:w="29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2.2.1</w:t>
            </w:r>
          </w:p>
        </w:tc>
        <w:tc>
          <w:tcPr>
            <w:tcW w:type="pct" w:w="148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малоэтажная индивидуальная жилая застройка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bCs/>
                <w:sz w:val="20"/>
                <w:szCs w:val="20"/>
              </w:rPr>
              <w:t>32631,30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6559,83</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435</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87</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от общ.объема нового жилищного стр-ва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100</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100</w:t>
            </w:r>
          </w:p>
        </w:tc>
      </w:tr>
      <w:tr w:rsidR="00FD05BC" w:rsidRPr="00FD05BC" w:rsidTr="00FD05BC">
        <w:trPr>
          <w:trHeight w:val="20"/>
          <w:jc w:val="center"/>
        </w:trPr>
        <w:tc>
          <w:tcPr>
            <w:tcW w:type="pct" w:w="29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2.2.2</w:t>
            </w:r>
          </w:p>
        </w:tc>
        <w:tc>
          <w:tcPr>
            <w:tcW w:type="pct" w:w="148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многоквартирная жилая застройка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iCs/>
                <w:sz w:val="20"/>
                <w:szCs w:val="20"/>
              </w:rPr>
              <w:t>-</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от общего объема жилищного фонда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w:t>
            </w:r>
          </w:p>
        </w:tc>
      </w:tr>
      <w:tr w:rsidR="00FD05BC" w:rsidRPr="00FD05BC" w:rsidTr="00FD05BC">
        <w:trPr>
          <w:trHeight w:val="20"/>
          <w:jc w:val="center"/>
        </w:trPr>
        <w:tc>
          <w:tcPr>
            <w:tcW w:type="pct" w:w="29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2.2.3</w:t>
            </w:r>
          </w:p>
        </w:tc>
        <w:tc>
          <w:tcPr>
            <w:tcW w:type="pct" w:w="1488"/>
            <w:vMerge w:val="restart"/>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общий объем убыли жилищного фонда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Sобщ, м</w:t>
            </w:r>
            <w:r w:rsidRPr="00FD05BC">
              <w:rPr>
                <w:sz w:val="20"/>
                <w:szCs w:val="20"/>
                <w:vertAlign w:val="superscript"/>
              </w:rPr>
              <w:t>2</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кол-во домов</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vMerge/>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от общ.объема нового жилищного стр-ва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iCs/>
                <w:sz w:val="20"/>
                <w:szCs w:val="20"/>
              </w:rPr>
            </w:pPr>
            <w:r w:rsidRPr="00FD05BC">
              <w:rPr>
                <w:iCs/>
                <w:sz w:val="20"/>
                <w:szCs w:val="20"/>
              </w:rPr>
              <w:t>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20"/>
                <w:szCs w:val="20"/>
              </w:rPr>
            </w:pPr>
            <w:r w:rsidRPr="00FD05BC">
              <w:rPr>
                <w:iCs/>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IV.</w:t>
            </w:r>
          </w:p>
        </w:tc>
        <w:tc>
          <w:tcPr>
            <w:tcW w:type="pct" w:w="4702"/>
            <w:gridSpan w:val="7"/>
            <w:shd w:color="auto" w:fill="FFFFFF" w:val="clear"/>
          </w:tcPr>
          <w:p w:rsidP="00FD05BC" w:rsidR="00FD05BC" w:rsidRDefault="00FD05BC" w:rsidRPr="00FD05BC">
            <w:pPr>
              <w:widowControl w:val="0"/>
              <w:shd w:color="auto" w:fill="FFFFFF" w:val="clear"/>
              <w:autoSpaceDE w:val="0"/>
              <w:autoSpaceDN w:val="0"/>
              <w:adjustRightInd w:val="0"/>
              <w:ind w:right="-1"/>
              <w:rPr>
                <w:b/>
                <w:sz w:val="20"/>
                <w:szCs w:val="20"/>
              </w:rPr>
            </w:pPr>
            <w:r w:rsidRPr="00FD05BC">
              <w:rPr>
                <w:b/>
                <w:sz w:val="20"/>
                <w:szCs w:val="20"/>
              </w:rPr>
              <w:t>ОБЪЕКТЫ СОЦИАЛЬНОГО И КУЛЬТУРНО-БЫТОВОГО ОБСЛУЖИВАНИЯ НАСЕЛЕНИЯ</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w:t>
            </w:r>
          </w:p>
        </w:tc>
        <w:tc>
          <w:tcPr>
            <w:tcW w:type="pct" w:w="4702"/>
            <w:gridSpan w:val="7"/>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Образовательные организации</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Дошкольные образовательные организации</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место</w:t>
            </w:r>
          </w:p>
        </w:tc>
        <w:tc>
          <w:tcPr>
            <w:tcW w:type="pct" w:w="815"/>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16"/>
                <w:szCs w:val="16"/>
              </w:rPr>
            </w:pPr>
            <w:r w:rsidRPr="00FD05BC">
              <w:rPr>
                <w:sz w:val="20"/>
                <w:szCs w:val="20"/>
              </w:rPr>
              <w:t>121</w:t>
            </w:r>
          </w:p>
        </w:tc>
        <w:tc>
          <w:tcPr>
            <w:tcW w:type="pct" w:w="866"/>
            <w:gridSpan w:val="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223</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firstLine="6" w:right="-1"/>
              <w:textAlignment w:val="baseline"/>
              <w:rPr>
                <w:sz w:val="20"/>
                <w:szCs w:val="20"/>
              </w:rPr>
            </w:pPr>
            <w:r w:rsidRPr="00FD05BC">
              <w:rPr>
                <w:sz w:val="20"/>
                <w:szCs w:val="20"/>
              </w:rPr>
              <w:t>223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1488"/>
            <w:shd w:color="auto" w:fill="FFFFFF" w:val="clear"/>
            <w:vAlign w:val="cente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Общеобразовательные организации: школы, лицеи, гимназии, кадетские училища</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место</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16"/>
                <w:szCs w:val="16"/>
              </w:rPr>
            </w:pPr>
            <w:r w:rsidRPr="00FD05BC">
              <w:rPr>
                <w:sz w:val="20"/>
                <w:szCs w:val="16"/>
              </w:rPr>
              <w:t>322</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sz w:val="16"/>
                <w:szCs w:val="16"/>
              </w:rPr>
            </w:pPr>
            <w:r w:rsidRPr="00FD05BC">
              <w:rPr>
                <w:sz w:val="20"/>
                <w:szCs w:val="16"/>
              </w:rPr>
              <w:t>326</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iCs/>
                <w:sz w:val="16"/>
                <w:szCs w:val="16"/>
              </w:rPr>
            </w:pPr>
            <w:r w:rsidRPr="00FD05BC">
              <w:rPr>
                <w:sz w:val="20"/>
                <w:szCs w:val="16"/>
              </w:rPr>
              <w:t>326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w:t>
            </w:r>
          </w:p>
        </w:tc>
        <w:tc>
          <w:tcPr>
            <w:tcW w:type="pct" w:w="4702"/>
            <w:gridSpan w:val="7"/>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iCs/>
                <w:sz w:val="20"/>
                <w:szCs w:val="20"/>
              </w:rPr>
            </w:pPr>
            <w:r w:rsidRPr="00FD05BC">
              <w:rPr>
                <w:sz w:val="20"/>
                <w:szCs w:val="20"/>
              </w:rPr>
              <w:t>Объекты, относящиеся к области физической культуры и массового спорта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Плоскостные спортивные сооружения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га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1,8</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2,9</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2,9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Спортивные залы</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 xml:space="preserve"> площади пола</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319</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619</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619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2.3</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Бассейны</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м</w:t>
            </w:r>
            <w:r w:rsidRPr="00FD05BC">
              <w:rPr>
                <w:sz w:val="20"/>
                <w:szCs w:val="20"/>
                <w:vertAlign w:val="superscript"/>
              </w:rPr>
              <w:t>2</w:t>
            </w:r>
            <w:r w:rsidRPr="00FD05BC">
              <w:rPr>
                <w:sz w:val="20"/>
                <w:szCs w:val="20"/>
              </w:rPr>
              <w:t xml:space="preserve"> зеркала воды</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81</w:t>
            </w:r>
          </w:p>
        </w:tc>
        <w:tc>
          <w:tcPr>
            <w:tcW w:type="pct" w:w="92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81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V.</w:t>
            </w:r>
          </w:p>
        </w:tc>
        <w:tc>
          <w:tcPr>
            <w:tcW w:type="pct" w:w="4702"/>
            <w:gridSpan w:val="7"/>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b/>
                <w:sz w:val="20"/>
                <w:szCs w:val="20"/>
              </w:rPr>
              <w:t>ТРАНСПОРТНАЯ ИНФРАСТРУКТУРА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w:t>
            </w:r>
          </w:p>
        </w:tc>
        <w:tc>
          <w:tcPr>
            <w:tcW w:type="pct" w:w="4702"/>
            <w:gridSpan w:val="7"/>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b/>
                <w:sz w:val="20"/>
                <w:szCs w:val="20"/>
              </w:rPr>
              <w:t>Усть-Бакчарское с.п</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Протяженность дорог за пределами населенных пунктов, в т.ч.</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км</w:t>
            </w:r>
          </w:p>
        </w:tc>
        <w:tc>
          <w:tcPr>
            <w:tcW w:type="pct" w:w="800"/>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24,90</w:t>
            </w:r>
          </w:p>
        </w:tc>
        <w:tc>
          <w:tcPr>
            <w:tcW w:type="pct" w:w="861"/>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99,36</w:t>
            </w:r>
          </w:p>
        </w:tc>
        <w:tc>
          <w:tcPr>
            <w:tcW w:type="pct" w:w="942"/>
            <w:gridSpan w:val="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99,36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регионального значения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км</w:t>
            </w:r>
          </w:p>
        </w:tc>
        <w:tc>
          <w:tcPr>
            <w:tcW w:type="pct" w:w="800"/>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62,27</w:t>
            </w:r>
          </w:p>
        </w:tc>
        <w:tc>
          <w:tcPr>
            <w:tcW w:type="pct" w:w="861"/>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78,79</w:t>
            </w:r>
          </w:p>
        </w:tc>
        <w:tc>
          <w:tcPr>
            <w:tcW w:type="pct" w:w="942"/>
            <w:gridSpan w:val="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78,79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 местного значения</w:t>
            </w:r>
          </w:p>
        </w:tc>
        <w:tc>
          <w:tcPr>
            <w:tcW w:type="pct" w:w="611"/>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км</w:t>
            </w:r>
          </w:p>
        </w:tc>
        <w:tc>
          <w:tcPr>
            <w:tcW w:type="pct" w:w="800"/>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13,68</w:t>
            </w:r>
          </w:p>
        </w:tc>
        <w:tc>
          <w:tcPr>
            <w:tcW w:type="pct" w:w="861"/>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20,57</w:t>
            </w:r>
          </w:p>
        </w:tc>
        <w:tc>
          <w:tcPr>
            <w:tcW w:type="pct" w:w="942"/>
            <w:gridSpan w:val="2"/>
            <w:shd w:color="auto" w:fill="FFFFFF" w:val="clear"/>
          </w:tcPr>
          <w:p w:rsidP="00FD05BC" w:rsidR="00FD05BC" w:rsidRDefault="00FD05BC" w:rsidRPr="00FD05BC">
            <w:pPr>
              <w:tabs>
                <w:tab w:pos="1152" w:val="left"/>
              </w:tabs>
              <w:overflowPunct w:val="0"/>
              <w:autoSpaceDE w:val="0"/>
              <w:autoSpaceDN w:val="0"/>
              <w:adjustRightInd w:val="0"/>
              <w:ind w:right="-1"/>
              <w:textAlignment w:val="baseline"/>
              <w:rPr>
                <w:sz w:val="20"/>
                <w:szCs w:val="20"/>
              </w:rPr>
            </w:pPr>
            <w:r w:rsidRPr="00FD05BC">
              <w:rPr>
                <w:sz w:val="20"/>
                <w:szCs w:val="20"/>
              </w:rPr>
              <w:t>20,57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Усть-Бакчар</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w:t>
            </w:r>
          </w:p>
        </w:tc>
        <w:tc>
          <w:tcPr>
            <w:tcW w:type="pct" w:w="1488"/>
            <w:shd w:color="auto" w:fill="FFFFFF" w:val="clear"/>
            <w:vAlign w:val="cente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4,46</w:t>
            </w:r>
          </w:p>
        </w:tc>
        <w:tc>
          <w:tcPr>
            <w:tcW w:type="pct" w:w="866"/>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4,46</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4,46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д. Мостовая</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2,39</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2,39</w:t>
            </w:r>
          </w:p>
        </w:tc>
        <w:tc>
          <w:tcPr>
            <w:tcW w:type="pct" w:w="92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2,39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Нижняя Тига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2,56</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2,56</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2,56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Третья Тига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2,00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2,00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2,00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п. Новые Ключи</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3,09</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3,09</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3,09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Гореловка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7,38</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7,38</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7,38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Лось-Гора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1,40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1,40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1,40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Варгатер</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3,10</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3,10</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3,10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Стрельниково</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1,43</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1,43</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1,43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п. Лесоучасток Чая</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2,94</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2,94</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2,94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Бундюр</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5,13</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5,13</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5,13</w:t>
            </w:r>
          </w:p>
        </w:tc>
      </w:tr>
      <w:tr w:rsidR="00FD05BC" w:rsidRPr="00FD05BC" w:rsidTr="00FD05BC">
        <w:trPr>
          <w:trHeight w:val="87"/>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Черемхово</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1,39</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1,39</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1,39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Веселое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улиц и дорог местного значения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0,62</w:t>
            </w:r>
          </w:p>
        </w:tc>
        <w:tc>
          <w:tcPr>
            <w:tcW w:type="pct" w:w="866"/>
            <w:gridSpan w:val="2"/>
            <w:shd w:color="auto" w:fill="FFFFFF" w:val="clear"/>
          </w:tcPr>
          <w:p w:rsidP="00FD05BC" w:rsidR="00FD05BC" w:rsidRDefault="00FD05BC" w:rsidRPr="00FD05BC">
            <w:pPr>
              <w:overflowPunct w:val="0"/>
              <w:autoSpaceDE w:val="0"/>
              <w:autoSpaceDN w:val="0"/>
              <w:adjustRightInd w:val="0"/>
              <w:ind w:firstLine="6" w:right="-1"/>
              <w:textAlignment w:val="baseline"/>
              <w:rPr>
                <w:sz w:val="20"/>
                <w:szCs w:val="20"/>
              </w:rPr>
            </w:pPr>
            <w:r w:rsidRPr="00FD05BC">
              <w:rPr>
                <w:sz w:val="20"/>
                <w:szCs w:val="20"/>
              </w:rPr>
              <w:t>0,62</w:t>
            </w:r>
          </w:p>
        </w:tc>
        <w:tc>
          <w:tcPr>
            <w:tcW w:type="pct" w:w="922"/>
            <w:shd w:color="auto" w:fill="FFFFFF" w:val="clear"/>
          </w:tcPr>
          <w:p w:rsidP="00FD05BC" w:rsidR="00FD05BC" w:rsidRDefault="00FD05BC" w:rsidRPr="00FD05BC">
            <w:pPr>
              <w:overflowPunct w:val="0"/>
              <w:autoSpaceDE w:val="0"/>
              <w:autoSpaceDN w:val="0"/>
              <w:adjustRightInd w:val="0"/>
              <w:ind w:right="-1"/>
              <w:textAlignment w:val="baseline"/>
              <w:rPr>
                <w:sz w:val="20"/>
                <w:szCs w:val="20"/>
              </w:rPr>
            </w:pPr>
            <w:r w:rsidRPr="00FD05BC">
              <w:rPr>
                <w:sz w:val="20"/>
                <w:szCs w:val="20"/>
              </w:rPr>
              <w:t>0,62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VI.</w:t>
            </w:r>
          </w:p>
        </w:tc>
        <w:tc>
          <w:tcPr>
            <w:tcW w:type="pct" w:w="4702"/>
            <w:gridSpan w:val="7"/>
            <w:shd w:color="auto" w:fill="FFFFFF" w:val="clear"/>
          </w:tcPr>
          <w:p w:rsidP="00FD05BC" w:rsidR="00FD05BC" w:rsidRDefault="00FD05BC" w:rsidRPr="00FD05BC">
            <w:pPr>
              <w:snapToGrid w:val="0"/>
              <w:ind w:right="-1"/>
              <w:rPr>
                <w:sz w:val="18"/>
                <w:szCs w:val="18"/>
              </w:rPr>
            </w:pPr>
            <w:r w:rsidRPr="00FD05BC">
              <w:rPr>
                <w:b/>
                <w:sz w:val="18"/>
                <w:szCs w:val="18"/>
              </w:rPr>
              <w:t>ИНЖЕНЕРНАЯ ИНФРАСТРУКТУРА И БЛАГОУСТРОЙСТВО ТЕРРИТОРИИ</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Усть-Бакчарское с.п.</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за пределами населенных пунктов:</w:t>
            </w:r>
          </w:p>
        </w:tc>
        <w:tc>
          <w:tcPr>
            <w:tcW w:type="pct" w:w="611"/>
            <w:shd w:color="auto" w:fill="FFFFFF" w:val="clear"/>
          </w:tcPr>
          <w:p w:rsidP="00FD05BC" w:rsidR="00FD05BC" w:rsidRDefault="00FD05BC" w:rsidRPr="00FD05BC">
            <w:pPr>
              <w:ind w:right="-1"/>
              <w:rPr>
                <w:sz w:val="20"/>
                <w:szCs w:val="20"/>
              </w:rPr>
            </w:pPr>
          </w:p>
        </w:tc>
        <w:tc>
          <w:tcPr>
            <w:tcW w:type="pct" w:w="815"/>
            <w:gridSpan w:val="2"/>
            <w:shd w:color="auto" w:fill="FFFFFF" w:val="clear"/>
          </w:tcPr>
          <w:p w:rsidP="00FD05BC" w:rsidR="00FD05BC" w:rsidRDefault="00FD05BC" w:rsidRPr="00FD05BC">
            <w:pPr>
              <w:snapToGrid w:val="0"/>
              <w:ind w:right="-1"/>
              <w:rPr>
                <w:sz w:val="20"/>
                <w:szCs w:val="20"/>
              </w:rPr>
            </w:pPr>
          </w:p>
        </w:tc>
        <w:tc>
          <w:tcPr>
            <w:tcW w:type="pct" w:w="866"/>
            <w:gridSpan w:val="2"/>
            <w:shd w:color="auto" w:fill="FFFFFF" w:val="clear"/>
          </w:tcPr>
          <w:p w:rsidP="00FD05BC" w:rsidR="00FD05BC" w:rsidRDefault="00FD05BC" w:rsidRPr="00FD05BC">
            <w:pPr>
              <w:snapToGrid w:val="0"/>
              <w:ind w:firstLine="6" w:right="-1"/>
              <w:rPr>
                <w:sz w:val="20"/>
                <w:szCs w:val="20"/>
              </w:rPr>
            </w:pPr>
          </w:p>
        </w:tc>
        <w:tc>
          <w:tcPr>
            <w:tcW w:type="pct" w:w="922"/>
            <w:shd w:color="auto" w:fill="FFFFFF" w:val="clear"/>
          </w:tcPr>
          <w:p w:rsidP="00FD05BC" w:rsidR="00FD05BC" w:rsidRDefault="00FD05BC" w:rsidRPr="00FD05BC">
            <w:pPr>
              <w:snapToGrid w:val="0"/>
              <w:ind w:right="-1"/>
              <w:rPr>
                <w:sz w:val="20"/>
                <w:szCs w:val="20"/>
              </w:rPr>
            </w:pP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водоводов, водопроводов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0,87</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0,87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0,87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канализационных коллекторов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0,62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0,62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газопроводов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нефтепроводов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тепловых сетей</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6"/>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сетей электроснабжения,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230,87</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230,87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230,87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- 110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49,06</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49,06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49,06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181,81</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181,81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181,81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1.7</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w:t>
            </w:r>
          </w:p>
        </w:tc>
        <w:tc>
          <w:tcPr>
            <w:tcW w:type="pct" w:w="4702"/>
            <w:gridSpan w:val="7"/>
            <w:shd w:color="auto" w:fill="FFFFFF" w:val="clear"/>
          </w:tcPr>
          <w:p w:rsidP="00FD05BC" w:rsidR="00FD05BC" w:rsidRDefault="00FD05BC" w:rsidRPr="00FD05BC">
            <w:pPr>
              <w:snapToGrid w:val="0"/>
              <w:ind w:right="-1"/>
              <w:rPr>
                <w:b/>
                <w:sz w:val="20"/>
                <w:szCs w:val="20"/>
              </w:rPr>
            </w:pPr>
            <w:r w:rsidRPr="00FD05BC">
              <w:rPr>
                <w:b/>
                <w:sz w:val="20"/>
                <w:szCs w:val="20"/>
              </w:rPr>
              <w:t>с. Усть-Бакчар</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150,70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161,74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173,05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125,58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134,78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25,12</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26,96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28,84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4,67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4,67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138,14</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148,26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158,63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125,58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134,78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12,56</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13,48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14,42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3,76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3,76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0,23</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0,25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lang w:val="en-US"/>
              </w:rPr>
            </w:pPr>
            <w:r w:rsidRPr="00FD05BC">
              <w:rPr>
                <w:sz w:val="20"/>
                <w:szCs w:val="20"/>
              </w:rPr>
              <w:t>2.3.</w:t>
            </w:r>
            <w:r w:rsidRPr="00FD05BC">
              <w:rPr>
                <w:sz w:val="20"/>
                <w:szCs w:val="20"/>
                <w:lang w:val="en-US"/>
              </w:rPr>
              <w:t>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5339,88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5731,08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6132,06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2.5.3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328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352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376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2.6.3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д. Мостовая</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25,67</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27,60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29,53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 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21,39</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23,00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24,61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 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4,60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4,92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 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23,53</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25,30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27,07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21,39</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23,00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24,61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2,14</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2,46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 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0,039</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0,04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18,73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18,73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18,73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909,54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978,00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1046,46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3.5.3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56</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3.6.3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Нижняя Тига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85,01</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91,36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97,70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70,84</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76,13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81,42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14,17</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15,23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16,28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24"/>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3,31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3,31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77,92</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83,74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89,56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70,84</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76,13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81,42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7,08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7,61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8,14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0,13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0,14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0,15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3012,24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3237,18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3462,12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4.5.3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185</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199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212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4.6.3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firstLine="6"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Третья Тига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23,74</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25,39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27,32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19,78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21,16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22,77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3,96</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4,23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4,55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21,76</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23,28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25,05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19,78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21,16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22,77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1,98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2,12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2,28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0,036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0,039</w:t>
            </w:r>
          </w:p>
        </w:tc>
        <w:tc>
          <w:tcPr>
            <w:tcW w:type="pct" w:w="922"/>
            <w:shd w:color="auto" w:fill="FFFFFF" w:val="clear"/>
          </w:tcPr>
          <w:p w:rsidP="00FD05BC" w:rsidR="00FD05BC" w:rsidRDefault="00FD05BC" w:rsidRPr="00FD05BC">
            <w:pPr>
              <w:snapToGrid w:val="0"/>
              <w:ind w:firstLine="6" w:right="-1"/>
              <w:rPr>
                <w:sz w:val="20"/>
                <w:szCs w:val="20"/>
              </w:rPr>
            </w:pPr>
            <w:r w:rsidRPr="00FD05BC">
              <w:rPr>
                <w:sz w:val="20"/>
                <w:szCs w:val="20"/>
              </w:rPr>
              <w:t>0,042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77"/>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841,08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899,76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968,22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5.5.3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55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5.6.3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п. Новые Ключи</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117,85</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126,68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135,24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98,21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105,57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112,70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19,64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21,11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22,54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3,32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3,32</w:t>
            </w:r>
          </w:p>
        </w:tc>
      </w:tr>
      <w:tr w:rsidR="00FD05BC" w:rsidRPr="00FD05BC" w:rsidTr="00FD05BC">
        <w:trPr>
          <w:trHeight w:val="77"/>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108,03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116,13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123,97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98,21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105,57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112,70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9,82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10,56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11,27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3,05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3,05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0,18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0,193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0,206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77"/>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4176,06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4489,02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4792,20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6.5.3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0,08</w:t>
            </w:r>
          </w:p>
        </w:tc>
        <w:tc>
          <w:tcPr>
            <w:tcW w:type="pct" w:w="866"/>
            <w:gridSpan w:val="2"/>
            <w:shd w:color="auto" w:fill="FFFFFF" w:val="clear"/>
          </w:tcPr>
          <w:p w:rsidP="00FD05BC" w:rsidR="00FD05BC" w:rsidRDefault="00FD05BC" w:rsidRPr="00FD05BC">
            <w:pPr>
              <w:snapToGrid w:val="0"/>
              <w:ind w:firstLine="6" w:right="-1"/>
              <w:rPr>
                <w:sz w:val="20"/>
                <w:szCs w:val="20"/>
              </w:rPr>
            </w:pPr>
          </w:p>
        </w:tc>
        <w:tc>
          <w:tcPr>
            <w:tcW w:type="pct" w:w="922"/>
            <w:shd w:color="auto" w:fill="FFFFFF" w:val="clear"/>
          </w:tcPr>
          <w:p w:rsidP="00FD05BC" w:rsidR="00FD05BC" w:rsidRDefault="00FD05BC" w:rsidRPr="00FD05BC">
            <w:pPr>
              <w:snapToGrid w:val="0"/>
              <w:ind w:right="-1"/>
              <w:rPr>
                <w:sz w:val="20"/>
                <w:szCs w:val="20"/>
              </w:rPr>
            </w:pP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256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275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294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6.6.3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Гореловка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110,95</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119,23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127,51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92,46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99,36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106,26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18,49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19,87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21,25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1,79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1,79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1,78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101,71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109,30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116,89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92,46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99,36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106,26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9,25</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9,94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10,63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p>
        </w:tc>
        <w:tc>
          <w:tcPr>
            <w:tcW w:type="pct" w:w="922"/>
            <w:shd w:color="auto" w:fill="FFFFFF" w:val="clear"/>
          </w:tcPr>
          <w:p w:rsidP="00FD05BC" w:rsidR="00FD05BC" w:rsidRDefault="00FD05BC" w:rsidRPr="00FD05BC">
            <w:pPr>
              <w:snapToGrid w:val="0"/>
              <w:ind w:right="-1"/>
              <w:rPr>
                <w:sz w:val="20"/>
                <w:szCs w:val="20"/>
              </w:rPr>
            </w:pP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7,12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7,12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0,169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0,182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0,195</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3931,56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4224,96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4518,36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7.5.3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241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259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277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7.6.3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Лось-Гора</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26,50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28,43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30,36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22,08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23,69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25,30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4,42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4,74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5,06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0,09</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0,09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0,09</w:t>
            </w:r>
          </w:p>
        </w:tc>
      </w:tr>
      <w:tr w:rsidR="00FD05BC" w:rsidRPr="00FD05BC" w:rsidTr="00FD05BC">
        <w:trPr>
          <w:trHeight w:val="7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24,29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26,06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27,83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22,08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23,69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25,30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2,53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0,043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0,046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938,88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1007,34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1075,80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8.5.3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8.6.3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Варгатер</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152,90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164,22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175,54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127,42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136,85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146,28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25,48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27,37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29,26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4,80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4,80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4,80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140,16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150,54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160,91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127,42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136,85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146,28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12,74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13,69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14,63</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4,57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4,57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0,233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0,250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0,268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5418,12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5819,10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6220,08</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9.5.3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332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357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382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9.6.3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Стрельниково</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15,46</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16,56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17,66</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12,88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13,80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14,72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2,58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2,76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2,94</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14,17</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15,18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16,19</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12,88</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13,80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14,72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1,29</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1,38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1,47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0,024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0,025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0,027</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547,68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586,80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625,92</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64"/>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10.5.3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76"/>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rPr>
              <w:t>связь</w:t>
            </w:r>
          </w:p>
        </w:tc>
      </w:tr>
      <w:tr w:rsidR="00FD05BC" w:rsidRPr="00FD05BC" w:rsidTr="00FD05BC">
        <w:trPr>
          <w:trHeight w:val="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320"/>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38</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10.6.3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п. Лесоучасток Чая</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21,53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23,18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24,84</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17,94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19,32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20,70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3,59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3,86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4,14</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19,73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21,25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22,77</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17,94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19,32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20,70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1,79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1,93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2,07</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0,033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0,035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0,038</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762,84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821,52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880,20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11.5.3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47</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54</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11.6.3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Бундюр</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46,09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49,40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52,99</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38,41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41,17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44,16</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7,68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8,23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8,83</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5,66</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5,66</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42,25</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45,29</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48,58</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38,41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41,17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44,16</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3,84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4,12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4,42</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5,65</w:t>
            </w:r>
          </w:p>
        </w:tc>
        <w:tc>
          <w:tcPr>
            <w:tcW w:type="pct" w:w="922"/>
            <w:shd w:color="auto" w:fill="FFFFFF" w:val="clear"/>
          </w:tcPr>
          <w:p w:rsidP="00FD05BC" w:rsidR="00FD05BC" w:rsidRDefault="00FD05BC" w:rsidRPr="00FD05BC">
            <w:pPr>
              <w:snapToGrid w:val="0"/>
              <w:ind w:right="-1"/>
              <w:rPr>
                <w:sz w:val="20"/>
                <w:szCs w:val="20"/>
                <w:lang w:val="en-US"/>
              </w:rPr>
            </w:pPr>
            <w:r w:rsidRPr="00FD05BC">
              <w:rPr>
                <w:sz w:val="20"/>
                <w:szCs w:val="20"/>
              </w:rPr>
              <w:t>5,65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0,07</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0,075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0,081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1633,26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1750,62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1877,76</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12.5.3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100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107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115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12.6.3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w:t>
            </w:r>
          </w:p>
        </w:tc>
        <w:tc>
          <w:tcPr>
            <w:tcW w:type="pct" w:w="4702"/>
            <w:gridSpan w:val="7"/>
            <w:shd w:color="auto" w:fill="FFFFFF" w:val="clear"/>
          </w:tcPr>
          <w:p w:rsidP="00FD05BC" w:rsidR="00FD05BC" w:rsidRDefault="00FD05BC" w:rsidRPr="00FD05BC">
            <w:pPr>
              <w:snapToGrid w:val="0"/>
              <w:ind w:right="-1"/>
              <w:rPr>
                <w:sz w:val="20"/>
                <w:szCs w:val="20"/>
              </w:rPr>
            </w:pPr>
            <w:r w:rsidRPr="00FD05BC">
              <w:rPr>
                <w:b/>
                <w:sz w:val="20"/>
                <w:szCs w:val="20"/>
              </w:rPr>
              <w:t>с. Черемхово</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6,07</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6,62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6,90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5,06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5,52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5,75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1,01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1,10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1,15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5,57</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6,07</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6,33</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5,06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5,52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5,75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0,51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0,55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0,58</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0,009</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0,010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0,011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215,16</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234,72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244,50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13.5.2</w:t>
            </w:r>
          </w:p>
        </w:tc>
        <w:tc>
          <w:tcPr>
            <w:tcW w:type="pct" w:w="1488"/>
            <w:shd w:color="auto" w:fill="FFFFFF" w:val="clear"/>
          </w:tcPr>
          <w:p w:rsidP="00FD05BC" w:rsidR="00FD05BC" w:rsidRDefault="00FD05BC" w:rsidRPr="00FD05BC">
            <w:pPr>
              <w:snapToGrid w:val="0"/>
              <w:ind w:right="-1"/>
              <w:rPr>
                <w:sz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13.5.3</w:t>
            </w:r>
          </w:p>
        </w:tc>
        <w:tc>
          <w:tcPr>
            <w:tcW w:type="pct" w:w="1488"/>
            <w:shd w:color="auto" w:fill="FFFFFF" w:val="clear"/>
          </w:tcPr>
          <w:p w:rsidP="00FD05BC" w:rsidR="00FD05BC" w:rsidRDefault="00FD05BC" w:rsidRPr="00FD05BC">
            <w:pPr>
              <w:snapToGrid w:val="0"/>
              <w:ind w:right="-1"/>
              <w:rPr>
                <w:sz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13.6.3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w:t>
            </w:r>
          </w:p>
        </w:tc>
        <w:tc>
          <w:tcPr>
            <w:tcW w:type="pct" w:w="4702"/>
            <w:gridSpan w:val="7"/>
            <w:shd w:color="auto" w:fill="FFFFFF" w:val="clear"/>
          </w:tcPr>
          <w:p w:rsidP="00FD05BC" w:rsidR="00FD05BC" w:rsidRDefault="00FD05BC" w:rsidRPr="00FD05BC">
            <w:pPr>
              <w:snapToGrid w:val="0"/>
              <w:ind w:right="-1"/>
              <w:rPr>
                <w:b/>
                <w:bCs/>
                <w:sz w:val="20"/>
                <w:szCs w:val="20"/>
              </w:rPr>
            </w:pPr>
            <w:r w:rsidRPr="00FD05BC">
              <w:rPr>
                <w:b/>
                <w:sz w:val="20"/>
                <w:szCs w:val="20"/>
              </w:rPr>
              <w:t>с. Веселое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14.1</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14.1.1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водопотребление,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0,28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0,28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0,28</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хозяйственно-питьевые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0,23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0,23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0,23</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на производственные нужды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0,05</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14.1.2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среднесуточное водопотребление на человека</w:t>
            </w:r>
          </w:p>
        </w:tc>
        <w:tc>
          <w:tcPr>
            <w:tcW w:type="pct" w:w="611"/>
            <w:shd w:color="auto" w:fill="FFFFFF" w:val="clear"/>
          </w:tcPr>
          <w:p w:rsidP="00FD05BC" w:rsidR="00FD05BC" w:rsidRDefault="00FD05BC" w:rsidRPr="00FD05BC">
            <w:pPr>
              <w:ind w:right="-1"/>
              <w:rPr>
                <w:sz w:val="20"/>
                <w:szCs w:val="20"/>
              </w:rPr>
            </w:pPr>
            <w:r w:rsidRPr="00FD05BC">
              <w:rPr>
                <w:sz w:val="20"/>
                <w:szCs w:val="20"/>
              </w:rPr>
              <w:t>л/в сутки на чел.</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230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230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230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14.1.3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водозаборных сооружений</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14.1.4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водоснабжения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14.2</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водоотведение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14.2.1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общее поступление сточных вод, в т.ч.</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0,25</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0,25</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0,25</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хозяйственно-бытовые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0,23</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0,23</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0,23</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 производственные сточные воды</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0,02</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0,02</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0,02</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14.2.2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производительность очистных сооружений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тыс. м</w:t>
            </w:r>
            <w:r w:rsidRPr="00FD05BC">
              <w:rPr>
                <w:sz w:val="20"/>
                <w:szCs w:val="20"/>
                <w:vertAlign w:val="superscript"/>
              </w:rPr>
              <w:t>3</w:t>
            </w:r>
            <w:r w:rsidRPr="00FD05BC">
              <w:rPr>
                <w:sz w:val="20"/>
                <w:szCs w:val="20"/>
              </w:rPr>
              <w:t>/в сутки</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14.2.3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канализации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14.3</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электроснабжение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14.3.1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потребность в электроэнергии</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кВт.ч./в 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0,0004</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0,0004</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0,0004</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14.3.2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электроэнергии на чел. в год</w:t>
            </w:r>
          </w:p>
        </w:tc>
        <w:tc>
          <w:tcPr>
            <w:tcW w:type="pct" w:w="611"/>
            <w:shd w:color="auto" w:fill="FFFFFF" w:val="clear"/>
          </w:tcPr>
          <w:p w:rsidP="00FD05BC" w:rsidR="00FD05BC" w:rsidRDefault="00FD05BC" w:rsidRPr="00FD05BC">
            <w:pPr>
              <w:ind w:right="-1"/>
              <w:rPr>
                <w:sz w:val="20"/>
                <w:szCs w:val="20"/>
              </w:rPr>
            </w:pPr>
            <w:r w:rsidRPr="00FD05BC">
              <w:rPr>
                <w:sz w:val="20"/>
                <w:szCs w:val="20"/>
              </w:rPr>
              <w:t>кВт.ч.</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421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421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421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14.3.3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покрытия электронагрузок</w:t>
            </w:r>
          </w:p>
        </w:tc>
        <w:tc>
          <w:tcPr>
            <w:tcW w:type="pct" w:w="611"/>
            <w:shd w:color="auto" w:fill="FFFFFF" w:val="clear"/>
          </w:tcPr>
          <w:p w:rsidP="00FD05BC" w:rsidR="00FD05BC" w:rsidRDefault="00FD05BC" w:rsidRPr="00FD05BC">
            <w:pPr>
              <w:ind w:right="-1"/>
              <w:rPr>
                <w:sz w:val="20"/>
                <w:szCs w:val="20"/>
              </w:rPr>
            </w:pPr>
            <w:r w:rsidRPr="00FD05BC">
              <w:rPr>
                <w:sz w:val="20"/>
                <w:szCs w:val="20"/>
              </w:rPr>
              <w:t>МВт</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14.3.4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10 кВ</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газоснабжение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потребление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источники подачи газа</w:t>
            </w:r>
          </w:p>
        </w:tc>
        <w:tc>
          <w:tcPr>
            <w:tcW w:type="pct" w:w="611"/>
            <w:shd w:color="auto" w:fill="FFFFFF" w:val="clear"/>
          </w:tcPr>
          <w:p w:rsidP="00FD05BC" w:rsidR="00FD05BC" w:rsidRDefault="00FD05BC" w:rsidRPr="00FD05BC">
            <w:pPr>
              <w:ind w:right="-1"/>
              <w:rPr>
                <w:sz w:val="20"/>
                <w:szCs w:val="20"/>
              </w:rPr>
            </w:pPr>
            <w:r w:rsidRPr="00FD05BC">
              <w:rPr>
                <w:sz w:val="20"/>
                <w:szCs w:val="20"/>
              </w:rPr>
              <w:t>млн. м</w:t>
            </w:r>
            <w:r w:rsidRPr="00FD05BC">
              <w:rPr>
                <w:sz w:val="20"/>
                <w:szCs w:val="20"/>
                <w:vertAlign w:val="superscript"/>
              </w:rPr>
              <w:t>3</w:t>
            </w:r>
            <w:r w:rsidRPr="00FD05BC">
              <w:rPr>
                <w:sz w:val="20"/>
                <w:szCs w:val="20"/>
              </w:rPr>
              <w:t>/год</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магистральных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14.4.4</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высокого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14.4.5</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среднего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14.4.6</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низкого давления</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14.5</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теплоснабжение</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14.5.1</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потребление тепла</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9,78</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9,78</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9,78</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14.5.2</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производительность источников теплоснабжения</w:t>
            </w:r>
          </w:p>
        </w:tc>
        <w:tc>
          <w:tcPr>
            <w:tcW w:type="pct" w:w="611"/>
            <w:shd w:color="auto" w:fill="FFFFFF" w:val="clear"/>
          </w:tcPr>
          <w:p w:rsidP="00FD05BC" w:rsidR="00FD05BC" w:rsidRDefault="00FD05BC" w:rsidRPr="00FD05BC">
            <w:pPr>
              <w:ind w:right="-1"/>
              <w:rPr>
                <w:sz w:val="20"/>
                <w:szCs w:val="20"/>
              </w:rPr>
            </w:pPr>
            <w:r w:rsidRPr="00FD05BC">
              <w:rPr>
                <w:sz w:val="20"/>
              </w:rPr>
              <w:t>Гкал/час</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rPr>
              <w:t>14.5.3</w:t>
            </w:r>
          </w:p>
        </w:tc>
        <w:tc>
          <w:tcPr>
            <w:tcW w:type="pct" w:w="1488"/>
            <w:shd w:color="auto" w:fill="FFFFFF" w:val="clear"/>
          </w:tcPr>
          <w:p w:rsidP="00FD05BC" w:rsidR="00FD05BC" w:rsidRDefault="00FD05BC" w:rsidRPr="00FD05BC">
            <w:pPr>
              <w:snapToGrid w:val="0"/>
              <w:ind w:right="-1"/>
              <w:rPr>
                <w:sz w:val="20"/>
                <w:szCs w:val="20"/>
              </w:rPr>
            </w:pPr>
            <w:r w:rsidRPr="00FD05BC">
              <w:rPr>
                <w:sz w:val="20"/>
              </w:rPr>
              <w:t>протяженность сетей</w:t>
            </w:r>
          </w:p>
        </w:tc>
        <w:tc>
          <w:tcPr>
            <w:tcW w:type="pct" w:w="611"/>
            <w:shd w:color="auto" w:fill="FFFFFF" w:val="clear"/>
          </w:tcPr>
          <w:p w:rsidP="00FD05BC" w:rsidR="00FD05BC" w:rsidRDefault="00FD05BC" w:rsidRPr="00FD05BC">
            <w:pPr>
              <w:ind w:right="-1"/>
              <w:rPr>
                <w:sz w:val="20"/>
                <w:szCs w:val="20"/>
              </w:rPr>
            </w:pPr>
            <w:r w:rsidRPr="00FD05BC">
              <w:rPr>
                <w:sz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14.6</w:t>
            </w:r>
          </w:p>
        </w:tc>
        <w:tc>
          <w:tcPr>
            <w:tcW w:type="pct" w:w="4702"/>
            <w:gridSpan w:val="7"/>
            <w:shd w:color="auto" w:fill="FFFFFF" w:val="clear"/>
          </w:tcPr>
          <w:p w:rsidP="00FD05BC" w:rsidR="00FD05BC" w:rsidRDefault="00FD05BC" w:rsidRPr="00FD05BC">
            <w:pPr>
              <w:snapToGrid w:val="0"/>
              <w:ind w:right="-1"/>
              <w:rPr>
                <w:sz w:val="20"/>
                <w:szCs w:val="20"/>
              </w:rPr>
            </w:pPr>
            <w:r w:rsidRPr="00FD05BC">
              <w:rPr>
                <w:sz w:val="20"/>
                <w:szCs w:val="20"/>
              </w:rPr>
              <w:t>связь</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14.6.1</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охват населения телевизионным вещанием</w:t>
            </w:r>
          </w:p>
        </w:tc>
        <w:tc>
          <w:tcPr>
            <w:tcW w:type="pct" w:w="611"/>
            <w:shd w:color="auto" w:fill="FFFFFF" w:val="clear"/>
          </w:tcPr>
          <w:p w:rsidP="00FD05BC" w:rsidR="00FD05BC" w:rsidRDefault="00FD05BC" w:rsidRPr="00FD05BC">
            <w:pPr>
              <w:ind w:right="-1"/>
              <w:rPr>
                <w:sz w:val="20"/>
                <w:szCs w:val="20"/>
              </w:rPr>
            </w:pPr>
            <w:r w:rsidRPr="00FD05BC">
              <w:rPr>
                <w:sz w:val="20"/>
                <w:szCs w:val="20"/>
              </w:rPr>
              <w:t>% от населения</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60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60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60</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14.6.2</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обеспеченность населения телефонной сетью общего пользования</w:t>
            </w:r>
          </w:p>
        </w:tc>
        <w:tc>
          <w:tcPr>
            <w:tcW w:type="pct" w:w="611"/>
            <w:shd w:color="auto" w:fill="FFFFFF" w:val="clear"/>
          </w:tcPr>
          <w:p w:rsidP="00FD05BC" w:rsidR="00FD05BC" w:rsidRDefault="00FD05BC" w:rsidRPr="00FD05BC">
            <w:pPr>
              <w:ind w:right="-1"/>
              <w:rPr>
                <w:sz w:val="20"/>
                <w:szCs w:val="20"/>
              </w:rPr>
            </w:pPr>
            <w:r w:rsidRPr="00FD05BC">
              <w:rPr>
                <w:sz w:val="20"/>
                <w:szCs w:val="20"/>
              </w:rPr>
              <w:t>номеров</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1</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1</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1</w:t>
            </w:r>
          </w:p>
        </w:tc>
      </w:tr>
      <w:tr w:rsidR="00FD05BC" w:rsidRPr="00FD05BC" w:rsidTr="00FD05BC">
        <w:trPr>
          <w:trHeight w:val="85"/>
          <w:jc w:val="center"/>
        </w:trPr>
        <w:tc>
          <w:tcPr>
            <w:tcW w:type="pct" w:w="298"/>
            <w:shd w:color="auto" w:fill="FFFFFF" w:val="clear"/>
          </w:tcPr>
          <w:p w:rsidP="00FD05BC" w:rsidR="00FD05BC" w:rsidRDefault="00FD05BC" w:rsidRPr="00FD05BC">
            <w:pPr>
              <w:widowControl w:val="0"/>
              <w:shd w:color="auto" w:fill="FFFFFF" w:val="clear"/>
              <w:autoSpaceDE w:val="0"/>
              <w:autoSpaceDN w:val="0"/>
              <w:adjustRightInd w:val="0"/>
              <w:ind w:right="-1"/>
              <w:rPr>
                <w:sz w:val="20"/>
                <w:szCs w:val="20"/>
              </w:rPr>
            </w:pPr>
            <w:r w:rsidRPr="00FD05BC">
              <w:rPr>
                <w:sz w:val="20"/>
                <w:szCs w:val="20"/>
              </w:rPr>
              <w:t>14.6.3</w:t>
            </w:r>
          </w:p>
        </w:tc>
        <w:tc>
          <w:tcPr>
            <w:tcW w:type="pct" w:w="1488"/>
            <w:shd w:color="auto" w:fill="FFFFFF" w:val="clear"/>
          </w:tcPr>
          <w:p w:rsidP="00FD05BC" w:rsidR="00FD05BC" w:rsidRDefault="00FD05BC" w:rsidRPr="00FD05BC">
            <w:pPr>
              <w:snapToGrid w:val="0"/>
              <w:ind w:right="-1"/>
              <w:rPr>
                <w:sz w:val="20"/>
                <w:szCs w:val="20"/>
              </w:rPr>
            </w:pPr>
            <w:r w:rsidRPr="00FD05BC">
              <w:rPr>
                <w:sz w:val="20"/>
                <w:szCs w:val="20"/>
              </w:rPr>
              <w:t>протяженность сетей связи</w:t>
            </w:r>
          </w:p>
        </w:tc>
        <w:tc>
          <w:tcPr>
            <w:tcW w:type="pct" w:w="611"/>
            <w:shd w:color="auto" w:fill="FFFFFF" w:val="clear"/>
          </w:tcPr>
          <w:p w:rsidP="00FD05BC" w:rsidR="00FD05BC" w:rsidRDefault="00FD05BC" w:rsidRPr="00FD05BC">
            <w:pPr>
              <w:ind w:right="-1"/>
              <w:rPr>
                <w:sz w:val="20"/>
                <w:szCs w:val="20"/>
              </w:rPr>
            </w:pPr>
            <w:r w:rsidRPr="00FD05BC">
              <w:rPr>
                <w:sz w:val="20"/>
                <w:szCs w:val="20"/>
              </w:rPr>
              <w:t>км</w:t>
            </w:r>
          </w:p>
        </w:tc>
        <w:tc>
          <w:tcPr>
            <w:tcW w:type="pct" w:w="815"/>
            <w:gridSpan w:val="2"/>
            <w:shd w:color="auto" w:fill="FFFFFF" w:val="clear"/>
          </w:tcPr>
          <w:p w:rsidP="00FD05BC" w:rsidR="00FD05BC" w:rsidRDefault="00FD05BC" w:rsidRPr="00FD05BC">
            <w:pPr>
              <w:snapToGrid w:val="0"/>
              <w:ind w:right="-1"/>
              <w:rPr>
                <w:sz w:val="20"/>
                <w:szCs w:val="20"/>
              </w:rPr>
            </w:pPr>
            <w:r w:rsidRPr="00FD05BC">
              <w:rPr>
                <w:sz w:val="20"/>
                <w:szCs w:val="20"/>
              </w:rPr>
              <w:t>0</w:t>
            </w:r>
          </w:p>
        </w:tc>
        <w:tc>
          <w:tcPr>
            <w:tcW w:type="pct" w:w="866"/>
            <w:gridSpan w:val="2"/>
            <w:shd w:color="auto" w:fill="FFFFFF" w:val="clear"/>
          </w:tcPr>
          <w:p w:rsidP="00FD05BC" w:rsidR="00FD05BC" w:rsidRDefault="00FD05BC" w:rsidRPr="00FD05BC">
            <w:pPr>
              <w:snapToGrid w:val="0"/>
              <w:ind w:firstLine="6" w:right="-1"/>
              <w:rPr>
                <w:sz w:val="20"/>
                <w:szCs w:val="20"/>
              </w:rPr>
            </w:pPr>
            <w:r w:rsidRPr="00FD05BC">
              <w:rPr>
                <w:sz w:val="20"/>
                <w:szCs w:val="20"/>
              </w:rPr>
              <w:t>0</w:t>
            </w:r>
          </w:p>
        </w:tc>
        <w:tc>
          <w:tcPr>
            <w:tcW w:type="pct" w:w="922"/>
            <w:shd w:color="auto" w:fill="FFFFFF" w:val="clear"/>
          </w:tcPr>
          <w:p w:rsidP="00FD05BC" w:rsidR="00FD05BC" w:rsidRDefault="00FD05BC" w:rsidRPr="00FD05BC">
            <w:pPr>
              <w:snapToGrid w:val="0"/>
              <w:ind w:right="-1"/>
              <w:rPr>
                <w:sz w:val="20"/>
                <w:szCs w:val="20"/>
              </w:rPr>
            </w:pPr>
            <w:r w:rsidRPr="00FD05BC">
              <w:rPr>
                <w:sz w:val="20"/>
                <w:szCs w:val="20"/>
              </w:rPr>
              <w:t>0</w:t>
            </w:r>
          </w:p>
        </w:tc>
      </w:tr>
    </w:tbl>
    <w:p w:rsidP="00FD05BC" w:rsidR="00FD05BC" w:rsidRDefault="00FD05BC" w:rsidRPr="00FD05BC">
      <w:pPr>
        <w:ind w:firstLine="567" w:right="-1"/>
        <w:jc w:val="right"/>
        <w:sectPr w:rsidR="00FD05BC" w:rsidRPr="00FD05BC" w:rsidSect="00A0319F">
          <w:pgSz w:code="9" w:h="16840" w:w="11907"/>
          <w:pgMar w:bottom="1134" w:footer="369" w:gutter="0" w:header="420" w:left="1418" w:right="708" w:top="1135"/>
          <w:cols w:space="708"/>
          <w:docGrid w:linePitch="381"/>
        </w:sectPr>
      </w:pPr>
    </w:p>
    <w:p w:rsidP="00FD05BC" w:rsidR="00FD05BC" w:rsidRDefault="00FD05BC" w:rsidRPr="00FD05BC">
      <w:pPr>
        <w:spacing w:line="360" w:lineRule="auto"/>
        <w:ind w:firstLine="851" w:left="284" w:right="284"/>
        <w:jc w:val="right"/>
      </w:pPr>
      <w:bookmarkStart w:id="280" w:name="_Toc322512747"/>
      <w:bookmarkStart w:id="281" w:name="_Hlk104802700"/>
      <w:r w:rsidRPr="00FD05BC">
        <w:t>Приложение №1</w:t>
      </w:r>
      <w:bookmarkEnd w:id="280"/>
    </w:p>
    <w:p w:rsidP="00FD05BC" w:rsidR="00FD05BC" w:rsidRDefault="00454303" w:rsidRPr="00FD05BC">
      <w:pPr>
        <w:spacing w:line="360" w:lineRule="auto"/>
        <w:ind w:right="284"/>
        <w:jc w:val="center"/>
        <w:rPr>
          <w:rFonts w:ascii="GOST type A" w:hAnsi="GOST type A"/>
          <w:sz w:val="28"/>
        </w:rPr>
      </w:pPr>
      <w:r>
        <w:rPr>
          <w:rFonts w:ascii="GOST type A" w:hAnsi="GOST type A"/>
          <w:noProof/>
          <w:sz w:val="28"/>
        </w:rPr>
        <w:drawing>
          <wp:inline distB="0" distL="0" distR="0" distT="0">
            <wp:extent cx="6115050" cy="8648700"/>
            <wp:effectExtent b="0" l="0" r="0" t="0"/>
            <wp:docPr descr="ОП1"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П1" id="0" name="Рисунок 17"/>
                    <pic:cNvPicPr>
                      <a:picLocks noChangeArrowheads="1"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P="00FD05BC" w:rsidR="00FD05BC" w:rsidRDefault="00454303" w:rsidRPr="00FD05BC">
      <w:pPr>
        <w:spacing w:line="360" w:lineRule="auto"/>
        <w:ind w:right="284"/>
        <w:jc w:val="center"/>
        <w:rPr>
          <w:rFonts w:ascii="GOST type A" w:hAnsi="GOST type A"/>
          <w:sz w:val="28"/>
        </w:rPr>
      </w:pPr>
      <w:r>
        <w:rPr>
          <w:rFonts w:ascii="GOST type A" w:hAnsi="GOST type A"/>
          <w:noProof/>
          <w:sz w:val="28"/>
        </w:rPr>
        <w:drawing>
          <wp:inline distB="0" distL="0" distR="0" distT="0">
            <wp:extent cx="6115050" cy="8648700"/>
            <wp:effectExtent b="0" l="0" r="0" t="0"/>
            <wp:docPr descr="ОП2"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П2" id="0" name="Рисунок 19"/>
                    <pic:cNvPicPr>
                      <a:picLocks noChangeArrowheads="1"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P="00FD05BC" w:rsidR="00FD05BC" w:rsidRDefault="00FD05BC" w:rsidRPr="00FD05BC">
      <w:pPr>
        <w:spacing w:line="360" w:lineRule="auto"/>
        <w:ind w:right="284"/>
        <w:jc w:val="right"/>
        <w:rPr>
          <w:rFonts w:ascii="GOST type A" w:hAnsi="GOST type A"/>
          <w:i/>
          <w:sz w:val="28"/>
        </w:rPr>
        <w:sectPr w:rsidR="00FD05BC" w:rsidRPr="00FD05BC" w:rsidSect="00A0319F">
          <w:headerReference r:id="rId90" w:type="even"/>
          <w:footerReference r:id="rId91" w:type="even"/>
          <w:pgSz w:h="16837" w:w="11905"/>
          <w:pgMar w:bottom="851" w:footer="176" w:gutter="0" w:header="420" w:left="1418" w:right="851" w:top="851"/>
          <w:cols w:space="720"/>
          <w:docGrid w:linePitch="360"/>
        </w:sectPr>
      </w:pPr>
    </w:p>
    <w:p w:rsidP="00FD05BC" w:rsidR="00FD05BC" w:rsidRDefault="00FD05BC" w:rsidRPr="00FD05BC">
      <w:pPr>
        <w:spacing w:line="360" w:lineRule="auto"/>
        <w:ind w:firstLine="851" w:left="284" w:right="284"/>
        <w:jc w:val="right"/>
      </w:pPr>
      <w:r w:rsidRPr="00FD05BC">
        <w:t>Приложение №2</w:t>
      </w:r>
    </w:p>
    <w:p w:rsidP="00FD05BC" w:rsidR="00FD05BC" w:rsidRDefault="00454303" w:rsidRPr="00FD05BC">
      <w:pPr>
        <w:spacing w:line="360" w:lineRule="auto"/>
        <w:ind w:right="284"/>
        <w:jc w:val="center"/>
        <w:rPr>
          <w:rFonts w:ascii="GOST type A" w:hAnsi="GOST type A"/>
          <w:i/>
          <w:sz w:val="28"/>
        </w:rPr>
      </w:pPr>
      <w:r>
        <w:rPr>
          <w:rFonts w:ascii="GOST type A" w:hAnsi="GOST type A"/>
          <w:i/>
          <w:noProof/>
          <w:sz w:val="28"/>
        </w:rPr>
        <w:drawing>
          <wp:inline distB="0" distL="0" distR="0" distT="0">
            <wp:extent cx="6115050" cy="8648700"/>
            <wp:effectExtent b="0" l="0" r="0" t="0"/>
            <wp:docPr descr="ГБ1"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Б1" id="0" name="Рисунок 22"/>
                    <pic:cNvPicPr>
                      <a:picLocks noChangeArrowheads="1"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P="00FD05BC" w:rsidR="00FD05BC" w:rsidRDefault="00454303" w:rsidRPr="00FD05BC">
      <w:pPr>
        <w:spacing w:line="360" w:lineRule="auto"/>
        <w:ind w:right="284"/>
        <w:jc w:val="center"/>
        <w:rPr>
          <w:rFonts w:ascii="GOST type A" w:hAnsi="GOST type A"/>
          <w:i/>
          <w:sz w:val="28"/>
        </w:rPr>
      </w:pPr>
      <w:r>
        <w:rPr>
          <w:rFonts w:ascii="GOST type A" w:hAnsi="GOST type A"/>
          <w:i/>
          <w:noProof/>
          <w:sz w:val="28"/>
        </w:rPr>
        <w:drawing>
          <wp:inline distB="0" distL="0" distR="0" distT="0">
            <wp:extent cx="6115050" cy="8648700"/>
            <wp:effectExtent b="0" l="0" r="0" t="0"/>
            <wp:docPr descr="ГБ2" id="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ГБ2" id="0" name="Рисунок 23"/>
                    <pic:cNvPicPr>
                      <a:picLocks noChangeArrowheads="1"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P="00FD05BC" w:rsidR="00FD05BC" w:rsidRDefault="00FD05BC" w:rsidRPr="00FD05BC">
      <w:pPr>
        <w:spacing w:line="360" w:lineRule="auto"/>
        <w:ind w:right="284"/>
        <w:jc w:val="center"/>
        <w:rPr>
          <w:rFonts w:ascii="GOST type A" w:hAnsi="GOST type A"/>
          <w:i/>
          <w:noProof/>
          <w:sz w:val="28"/>
        </w:rPr>
      </w:pPr>
    </w:p>
    <w:p w:rsidP="00FD05BC" w:rsidR="00FD05BC" w:rsidRDefault="00FD05BC" w:rsidRPr="00FD05BC">
      <w:pPr>
        <w:spacing w:line="360" w:lineRule="auto"/>
        <w:ind w:right="284"/>
        <w:jc w:val="center"/>
        <w:rPr>
          <w:rFonts w:ascii="GOST type A" w:hAnsi="GOST type A"/>
          <w:i/>
          <w:noProof/>
          <w:sz w:val="28"/>
        </w:rPr>
        <w:sectPr w:rsidR="00FD05BC" w:rsidRPr="00FD05BC" w:rsidSect="00A0319F">
          <w:headerReference r:id="rId94" w:type="even"/>
          <w:footerReference r:id="rId95" w:type="even"/>
          <w:pgSz w:code="9" w:h="16840" w:w="11907"/>
          <w:pgMar w:bottom="567" w:footer="369" w:gutter="0" w:header="420" w:left="1418" w:right="567" w:top="567"/>
          <w:cols w:space="708"/>
          <w:docGrid w:linePitch="381"/>
        </w:sectPr>
      </w:pPr>
    </w:p>
    <w:p w:rsidP="00FD05BC" w:rsidR="00FD05BC" w:rsidRDefault="00FD05BC" w:rsidRPr="00FD05BC">
      <w:pPr>
        <w:spacing w:line="360" w:lineRule="auto"/>
        <w:ind w:firstLine="851" w:left="284" w:right="284"/>
        <w:jc w:val="right"/>
      </w:pPr>
      <w:r w:rsidRPr="00FD05BC">
        <w:t>Приложение №3</w:t>
      </w:r>
    </w:p>
    <w:p w:rsidP="00FD05BC" w:rsidR="00FD05BC" w:rsidRDefault="00454303" w:rsidRPr="00FD05BC">
      <w:pPr>
        <w:spacing w:line="360" w:lineRule="auto"/>
        <w:ind w:right="284"/>
        <w:jc w:val="center"/>
        <w:rPr>
          <w:rFonts w:ascii="GOST type A" w:hAnsi="GOST type A"/>
          <w:i/>
          <w:sz w:val="28"/>
        </w:rPr>
      </w:pPr>
      <w:r>
        <w:rPr>
          <w:rFonts w:ascii="GOST type A" w:hAnsi="GOST type A"/>
          <w:i/>
          <w:noProof/>
          <w:sz w:val="28"/>
        </w:rPr>
        <w:drawing>
          <wp:inline distB="0" distL="0" distR="0" distT="0">
            <wp:extent cx="5905500" cy="8362950"/>
            <wp:effectExtent b="0" l="0" r="0" t="0"/>
            <wp:docPr id="3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rrowheads="1"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p>
    <w:p w:rsidP="00FD05BC" w:rsidR="00FD05BC" w:rsidRDefault="00454303" w:rsidRPr="00FD05BC">
      <w:pPr>
        <w:spacing w:line="360" w:lineRule="auto"/>
        <w:ind w:right="284"/>
        <w:jc w:val="center"/>
        <w:rPr>
          <w:noProof/>
        </w:rPr>
        <w:sectPr w:rsidR="00FD05BC" w:rsidRPr="00FD05BC" w:rsidSect="00A0319F">
          <w:footerReference r:id="rId97" w:type="even"/>
          <w:footerReference r:id="rId98" w:type="first"/>
          <w:pgSz w:code="9" w:h="16840" w:w="11907"/>
          <w:pgMar w:bottom="1134" w:footer="369" w:gutter="0" w:header="420" w:left="1418" w:right="708" w:top="1135"/>
          <w:cols w:space="708"/>
          <w:docGrid w:linePitch="381"/>
        </w:sectPr>
      </w:pPr>
      <w:r>
        <w:rPr>
          <w:rFonts w:ascii="GOST type A" w:hAnsi="GOST type A"/>
          <w:i/>
          <w:noProof/>
          <w:sz w:val="28"/>
        </w:rPr>
        <w:drawing>
          <wp:inline distB="0" distL="0" distR="0" distT="0">
            <wp:extent cx="6019800" cy="8515350"/>
            <wp:effectExtent b="0" l="0" r="0" t="0"/>
            <wp:docPr id="3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rrowheads="1"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19800" cy="8515350"/>
                    </a:xfrm>
                    <a:prstGeom prst="rect">
                      <a:avLst/>
                    </a:prstGeom>
                    <a:noFill/>
                    <a:ln>
                      <a:noFill/>
                    </a:ln>
                  </pic:spPr>
                </pic:pic>
              </a:graphicData>
            </a:graphic>
          </wp:inline>
        </w:drawing>
      </w:r>
      <w:bookmarkEnd w:id="281"/>
    </w:p>
    <w:p w:rsidP="00FD05BC" w:rsidR="00FD05BC" w:rsidRDefault="00FD05BC" w:rsidRPr="00FD05BC">
      <w:pPr>
        <w:spacing w:line="360" w:lineRule="auto"/>
        <w:ind w:right="284"/>
        <w:jc w:val="right"/>
      </w:pPr>
      <w:r w:rsidRPr="00FD05BC">
        <w:t>Приложение №4</w:t>
      </w:r>
    </w:p>
    <w:p w:rsidP="00FD05BC" w:rsidR="00FD05BC" w:rsidRDefault="00FD05BC" w:rsidRPr="00FD05BC">
      <w:pPr>
        <w:ind w:right="284"/>
        <w:contextualSpacing/>
        <w:jc w:val="center"/>
        <w:rPr>
          <w:iCs/>
        </w:rPr>
      </w:pPr>
      <w:r w:rsidRPr="00FD05BC">
        <w:rPr>
          <w:iCs/>
        </w:rPr>
        <w:t>ТЕХНИЧЕСКОЕ ЗАДАНИЕ</w:t>
      </w:r>
    </w:p>
    <w:p w:rsidP="00FD05BC" w:rsidR="00FD05BC" w:rsidRDefault="00FD05BC" w:rsidRPr="00FD05BC">
      <w:pPr>
        <w:ind w:right="284"/>
        <w:contextualSpacing/>
        <w:jc w:val="center"/>
        <w:rPr>
          <w:iCs/>
        </w:rPr>
      </w:pPr>
      <w:r w:rsidRPr="00FD05BC">
        <w:rPr>
          <w:iCs/>
        </w:rPr>
        <w:t>на подготовку проекта изменений в генеральный план, правила землепользования</w:t>
      </w:r>
    </w:p>
    <w:p w:rsidP="00FD05BC" w:rsidR="00FD05BC" w:rsidRDefault="00FD05BC" w:rsidRPr="00FD05BC">
      <w:pPr>
        <w:ind w:right="284"/>
        <w:contextualSpacing/>
        <w:jc w:val="center"/>
        <w:rPr>
          <w:iCs/>
          <w:sz w:val="28"/>
        </w:rPr>
      </w:pPr>
      <w:r w:rsidRPr="00FD05BC">
        <w:rPr>
          <w:iCs/>
        </w:rPr>
        <w:t>и застройки муниципального образования «Усть-Бакчарского сельское поселение» Чаинского района Томской области</w:t>
      </w:r>
    </w:p>
    <w:p w:rsidP="00FD05BC" w:rsidR="00FD05BC" w:rsidRDefault="00FD05BC" w:rsidRPr="00FD05BC">
      <w:pPr>
        <w:ind w:right="284"/>
        <w:contextualSpacing/>
        <w:jc w:val="center"/>
        <w:rPr>
          <w:iCs/>
        </w:rPr>
      </w:pPr>
    </w:p>
    <w:tbl>
      <w:tblPr>
        <w:tblW w:type="dxa" w:w="10188"/>
        <w:tblInd w:type="dxa" w:w="-690"/>
        <w:tblLayout w:type="fixed"/>
        <w:tblLook w:firstColumn="0" w:firstRow="0" w:lastColumn="0" w:lastRow="0" w:noHBand="0" w:noVBand="0" w:val="0000"/>
      </w:tblPr>
      <w:tblGrid>
        <w:gridCol w:w="694"/>
        <w:gridCol w:w="2708"/>
        <w:gridCol w:w="6786"/>
      </w:tblGrid>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b/>
                <w:bCs/>
                <w:iCs/>
                <w:lang w:bidi="ru-RU" w:eastAsia="zh-CN"/>
              </w:rPr>
              <w:t>№</w:t>
            </w:r>
            <w:r w:rsidRPr="00FD05BC">
              <w:rPr>
                <w:b/>
                <w:bCs/>
                <w:iCs/>
                <w:lang w:bidi="ru-RU" w:eastAsia="zh-CN"/>
              </w:rPr>
              <w:t xml:space="preserve"> </w:t>
            </w:r>
            <w:r w:rsidRPr="00FD05BC">
              <w:rPr>
                <w:rFonts w:eastAsia="Calibri"/>
                <w:b/>
                <w:bCs/>
                <w:iCs/>
                <w:lang w:bidi="ru-RU" w:eastAsia="zh-CN"/>
              </w:rPr>
              <w:t>п/п</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b/>
                <w:bCs/>
                <w:iCs/>
                <w:lang w:bidi="ru-RU" w:eastAsia="zh-CN"/>
              </w:rPr>
              <w:t>Наименование разделов</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b/>
                <w:bCs/>
                <w:iCs/>
                <w:lang w:bidi="ru-RU" w:eastAsia="zh-CN"/>
              </w:rPr>
              <w:t>Содержание</w:t>
            </w:r>
          </w:p>
        </w:tc>
      </w:tr>
      <w:tr w:rsidR="00FD05BC" w:rsidRPr="00FD05BC" w:rsidTr="00A0319F">
        <w:trPr>
          <w:trHeight w:val="3337"/>
        </w:trPr>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lang w:eastAsia="zh-CN"/>
              </w:rPr>
            </w:pPr>
            <w:r w:rsidRPr="00FD05BC">
              <w:rPr>
                <w:rFonts w:eastAsia="Calibri"/>
                <w:iCs/>
                <w:lang w:bidi="ru-RU" w:eastAsia="zh-CN"/>
              </w:rPr>
              <w:t>1</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tabs>
                <w:tab w:pos="3248" w:val="left"/>
              </w:tabs>
              <w:ind w:right="284"/>
              <w:contextualSpacing/>
              <w:rPr>
                <w:rFonts w:eastAsia="Calibri"/>
                <w:b/>
                <w:iCs/>
              </w:rPr>
            </w:pPr>
            <w:r w:rsidRPr="00FD05BC">
              <w:rPr>
                <w:rFonts w:eastAsia="Calibri"/>
                <w:iCs/>
              </w:rPr>
              <w:tab/>
            </w:r>
          </w:p>
          <w:p w:rsidP="00FD05BC" w:rsidR="00FD05BC" w:rsidRDefault="00FD05BC" w:rsidRPr="00FD05BC">
            <w:pPr>
              <w:widowControl w:val="0"/>
              <w:suppressAutoHyphens/>
              <w:contextualSpacing/>
              <w:jc w:val="both"/>
              <w:rPr>
                <w:rFonts w:eastAsia="Calibri"/>
                <w:b/>
                <w:iCs/>
                <w:lang w:eastAsia="zh-CN"/>
              </w:rPr>
            </w:pPr>
            <w:r w:rsidRPr="00FD05BC">
              <w:rPr>
                <w:rFonts w:eastAsia="Calibri"/>
                <w:iCs/>
                <w:lang w:bidi="ru-RU" w:eastAsia="zh-CN"/>
              </w:rPr>
              <w:t>Вид документации</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numPr>
                <w:ilvl w:val="0"/>
                <w:numId w:val="50"/>
              </w:numPr>
              <w:tabs>
                <w:tab w:pos="271" w:val="left"/>
                <w:tab w:leader="underscore" w:pos="2606" w:val="left"/>
              </w:tabs>
              <w:suppressAutoHyphens/>
              <w:spacing w:line="360" w:lineRule="auto"/>
              <w:ind w:right="284"/>
              <w:contextualSpacing/>
              <w:jc w:val="both"/>
              <w:rPr>
                <w:rFonts w:eastAsia="Calibri"/>
                <w:iCs/>
                <w:lang w:eastAsia="zh-CN"/>
              </w:rPr>
            </w:pPr>
            <w:r w:rsidRPr="00FD05BC">
              <w:rPr>
                <w:rFonts w:eastAsia="Calibri"/>
                <w:iCs/>
                <w:lang w:bidi="ru-RU" w:eastAsia="zh-CN"/>
              </w:rPr>
              <w:t>Проект изменений в генеральный план муниципального образования «</w:t>
            </w:r>
            <w:r w:rsidRPr="00FD05BC">
              <w:rPr>
                <w:rFonts w:eastAsia="Calibri"/>
                <w:iCs/>
                <w:lang w:eastAsia="zh-CN"/>
              </w:rPr>
              <w:t xml:space="preserve">Усть-Бакчарского </w:t>
            </w:r>
            <w:r w:rsidRPr="00FD05BC">
              <w:rPr>
                <w:rFonts w:eastAsia="Calibri"/>
                <w:iCs/>
                <w:lang w:bidi="ru-RU" w:eastAsia="zh-CN"/>
              </w:rPr>
              <w:t>сельское поселение» Чаинского района</w:t>
            </w:r>
            <w:r w:rsidRPr="00FD05BC">
              <w:rPr>
                <w:rFonts w:eastAsia="Calibri"/>
                <w:iCs/>
                <w:lang w:eastAsia="zh-CN"/>
              </w:rPr>
              <w:t xml:space="preserve"> </w:t>
            </w:r>
            <w:r w:rsidRPr="00FD05BC">
              <w:rPr>
                <w:rFonts w:eastAsia="Calibri"/>
                <w:iCs/>
                <w:lang w:bidi="ru-RU" w:eastAsia="zh-CN"/>
              </w:rPr>
              <w:t>Томской области.</w:t>
            </w:r>
          </w:p>
          <w:p w:rsidP="00FD05BC" w:rsidR="00FD05BC" w:rsidRDefault="00FD05BC" w:rsidRPr="00FD05BC">
            <w:pPr>
              <w:widowControl w:val="0"/>
              <w:numPr>
                <w:ilvl w:val="0"/>
                <w:numId w:val="50"/>
              </w:numPr>
              <w:tabs>
                <w:tab w:pos="271" w:val="left"/>
                <w:tab w:leader="underscore" w:pos="4627" w:val="left"/>
              </w:tabs>
              <w:suppressAutoHyphens/>
              <w:spacing w:line="360" w:lineRule="auto"/>
              <w:ind w:right="284"/>
              <w:contextualSpacing/>
              <w:jc w:val="both"/>
              <w:rPr>
                <w:iCs/>
                <w:sz w:val="20"/>
                <w:szCs w:val="20"/>
                <w:lang w:eastAsia="zh-CN"/>
              </w:rPr>
            </w:pPr>
            <w:r w:rsidRPr="00FD05BC">
              <w:rPr>
                <w:rFonts w:eastAsia="Calibri"/>
                <w:iCs/>
                <w:lang w:bidi="ru-RU" w:eastAsia="zh-CN"/>
              </w:rPr>
              <w:t>Проект изменений в правила землепользования и застройки муниципального образования «</w:t>
            </w:r>
            <w:r w:rsidRPr="00FD05BC">
              <w:rPr>
                <w:rFonts w:eastAsia="Calibri"/>
                <w:iCs/>
                <w:lang w:eastAsia="zh-CN"/>
              </w:rPr>
              <w:t xml:space="preserve">Усть-Бакчарского </w:t>
            </w:r>
            <w:r w:rsidRPr="00FD05BC">
              <w:rPr>
                <w:rFonts w:eastAsia="Calibri"/>
                <w:iCs/>
                <w:lang w:bidi="ru-RU" w:eastAsia="zh-CN"/>
              </w:rPr>
              <w:t>сельское поселение» Чаинского района Томской области.</w:t>
            </w:r>
          </w:p>
          <w:p w:rsidP="00FD05BC" w:rsidR="00FD05BC" w:rsidRDefault="00FD05BC" w:rsidRPr="00FD05BC">
            <w:pPr>
              <w:widowControl w:val="0"/>
              <w:numPr>
                <w:ilvl w:val="0"/>
                <w:numId w:val="50"/>
              </w:numPr>
              <w:tabs>
                <w:tab w:pos="271" w:val="left"/>
                <w:tab w:leader="underscore" w:pos="4627"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Карта планируемого размещения объектов местного значения.</w:t>
            </w:r>
          </w:p>
          <w:p w:rsidP="00FD05BC" w:rsidR="00FD05BC" w:rsidRDefault="00FD05BC" w:rsidRPr="00FD05BC">
            <w:pPr>
              <w:widowControl w:val="0"/>
              <w:numPr>
                <w:ilvl w:val="0"/>
                <w:numId w:val="50"/>
              </w:numPr>
              <w:tabs>
                <w:tab w:pos="271" w:val="left"/>
                <w:tab w:pos="4637" w:val="left"/>
              </w:tabs>
              <w:suppressAutoHyphens/>
              <w:spacing w:line="360" w:lineRule="auto"/>
              <w:ind w:right="284"/>
              <w:contextualSpacing/>
              <w:jc w:val="both"/>
              <w:rPr>
                <w:rFonts w:eastAsia="Calibri"/>
                <w:b/>
                <w:iCs/>
                <w:lang w:eastAsia="zh-CN"/>
              </w:rPr>
            </w:pPr>
            <w:r w:rsidRPr="00FD05BC">
              <w:rPr>
                <w:rFonts w:eastAsia="Calibri"/>
                <w:iCs/>
                <w:lang w:bidi="ru-RU" w:eastAsia="zh-CN"/>
              </w:rPr>
              <w:t xml:space="preserve">Сведения по координатному описанию границ населенных пунктов, границ территориальных зон в соответствии с Градостроительным кодексом РФ для постановки на кадастровый учет границ населенных пунктов и территориальных зон </w:t>
            </w:r>
            <w:r w:rsidRPr="00FD05BC">
              <w:rPr>
                <w:rFonts w:eastAsia="Calibri"/>
                <w:iCs/>
                <w:lang w:eastAsia="zh-CN"/>
              </w:rPr>
              <w:t xml:space="preserve">Усть-Бакчарского </w:t>
            </w:r>
            <w:r w:rsidRPr="00FD05BC">
              <w:rPr>
                <w:rFonts w:eastAsia="Calibri"/>
                <w:iCs/>
                <w:lang w:bidi="ru-RU" w:eastAsia="zh-CN"/>
              </w:rPr>
              <w:t>сельского поселения.</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2</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Основание для разработки документации</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tabs>
                <w:tab w:leader="underscore" w:pos="4598" w:val="left"/>
              </w:tabs>
              <w:suppressAutoHyphens/>
              <w:contextualSpacing/>
              <w:jc w:val="both"/>
              <w:rPr>
                <w:iCs/>
                <w:sz w:val="20"/>
                <w:szCs w:val="20"/>
                <w:lang w:eastAsia="zh-CN"/>
              </w:rPr>
            </w:pPr>
            <w:r w:rsidRPr="00FD05BC">
              <w:rPr>
                <w:rFonts w:eastAsia="Calibri"/>
                <w:iCs/>
                <w:lang w:bidi="ru-RU" w:eastAsia="zh-CN"/>
              </w:rPr>
              <w:t xml:space="preserve">Постановление администрации </w:t>
            </w:r>
            <w:r w:rsidRPr="00FD05BC">
              <w:rPr>
                <w:rFonts w:eastAsia="Calibri"/>
                <w:iCs/>
                <w:lang w:eastAsia="zh-CN"/>
              </w:rPr>
              <w:t xml:space="preserve">Усть-Бакчарского </w:t>
            </w:r>
            <w:r w:rsidRPr="00FD05BC">
              <w:rPr>
                <w:rFonts w:eastAsia="Calibri"/>
                <w:iCs/>
                <w:lang w:bidi="ru-RU" w:eastAsia="zh-CN"/>
              </w:rPr>
              <w:t xml:space="preserve">сельского поселения от 06.03.2023 №23а «О подготовке предложений о внесении изменений в Генеральный план </w:t>
            </w:r>
            <w:r w:rsidRPr="00FD05BC">
              <w:rPr>
                <w:rFonts w:eastAsia="Calibri"/>
                <w:iCs/>
                <w:lang w:eastAsia="zh-CN"/>
              </w:rPr>
              <w:t xml:space="preserve">Усть-Бакчарского </w:t>
            </w:r>
            <w:r w:rsidRPr="00FD05BC">
              <w:rPr>
                <w:rFonts w:eastAsia="Calibri"/>
                <w:iCs/>
                <w:lang w:bidi="ru-RU" w:eastAsia="zh-CN"/>
              </w:rPr>
              <w:t>сельского поселения Чаинского района Томской области».</w:t>
            </w:r>
          </w:p>
          <w:p w:rsidP="00FD05BC" w:rsidR="00FD05BC" w:rsidRDefault="00FD05BC" w:rsidRPr="00FD05BC">
            <w:pPr>
              <w:widowControl w:val="0"/>
              <w:tabs>
                <w:tab w:leader="underscore" w:pos="4603" w:val="left"/>
              </w:tabs>
              <w:suppressAutoHyphens/>
              <w:contextualSpacing/>
              <w:jc w:val="both"/>
              <w:rPr>
                <w:rFonts w:eastAsia="Calibri"/>
                <w:iCs/>
                <w:sz w:val="20"/>
                <w:szCs w:val="20"/>
                <w:lang w:eastAsia="zh-CN"/>
              </w:rPr>
            </w:pPr>
            <w:r w:rsidRPr="00FD05BC">
              <w:rPr>
                <w:rFonts w:eastAsia="Calibri"/>
                <w:iCs/>
                <w:lang w:bidi="ru-RU" w:eastAsia="zh-CN"/>
              </w:rPr>
              <w:t xml:space="preserve">Постановление администрации </w:t>
            </w:r>
            <w:r w:rsidRPr="00FD05BC">
              <w:rPr>
                <w:rFonts w:eastAsia="Calibri"/>
                <w:iCs/>
                <w:lang w:eastAsia="zh-CN"/>
              </w:rPr>
              <w:t xml:space="preserve">Усть-Бакчарского </w:t>
            </w:r>
            <w:r w:rsidRPr="00FD05BC">
              <w:rPr>
                <w:rFonts w:eastAsia="Calibri"/>
                <w:iCs/>
                <w:lang w:bidi="ru-RU" w:eastAsia="zh-CN"/>
              </w:rPr>
              <w:t xml:space="preserve">сельского поселения от 06.03.2023 №23б «О подготовке проекта изменений в Правила землепользования и застройки </w:t>
            </w:r>
            <w:r w:rsidRPr="00FD05BC">
              <w:rPr>
                <w:rFonts w:eastAsia="Calibri"/>
                <w:iCs/>
                <w:lang w:eastAsia="zh-CN"/>
              </w:rPr>
              <w:t xml:space="preserve">Усть-Бакчарского </w:t>
            </w:r>
            <w:r w:rsidRPr="00FD05BC">
              <w:rPr>
                <w:rFonts w:eastAsia="Calibri"/>
                <w:iCs/>
                <w:lang w:bidi="ru-RU" w:eastAsia="zh-CN"/>
              </w:rPr>
              <w:t>сельского поселения Чаинского района Томской области».</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3.</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Источник финансирования</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Областной бюджет, местный бюджет.</w:t>
            </w:r>
          </w:p>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Объем средств областного бюджета предусмотрен в рамках основного мероприятия «Совершенствование территориального планирования Томской области, реализация документов территориального планирования и градостроительного зонирования муниципальных образований Томской области» подпрограммы «Стимулирование развития жилищного строительства в Томской области государственной программы «Жилье и городская среда Томской области».</w:t>
            </w:r>
          </w:p>
        </w:tc>
      </w:tr>
      <w:tr w:rsidR="00FD05BC" w:rsidRPr="00FD05BC" w:rsidTr="00A0319F">
        <w:trPr>
          <w:trHeight w:val="739"/>
        </w:trPr>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4.</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Заказчик</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tabs>
                <w:tab w:leader="underscore" w:pos="3437" w:val="left"/>
              </w:tabs>
              <w:suppressAutoHyphens/>
              <w:contextualSpacing/>
              <w:jc w:val="both"/>
              <w:rPr>
                <w:rFonts w:eastAsia="Calibri"/>
                <w:iCs/>
                <w:sz w:val="20"/>
                <w:szCs w:val="20"/>
                <w:lang w:eastAsia="zh-CN"/>
              </w:rPr>
            </w:pPr>
            <w:r w:rsidRPr="00FD05BC">
              <w:rPr>
                <w:rFonts w:eastAsia="Calibri"/>
                <w:iCs/>
                <w:lang w:bidi="ru-RU" w:eastAsia="zh-CN"/>
              </w:rPr>
              <w:t xml:space="preserve">Администрация </w:t>
            </w:r>
            <w:r w:rsidRPr="00FD05BC">
              <w:rPr>
                <w:rFonts w:eastAsia="Calibri"/>
                <w:iCs/>
                <w:lang w:eastAsia="zh-CN"/>
              </w:rPr>
              <w:t xml:space="preserve">Усть-Бакчарского </w:t>
            </w:r>
            <w:r w:rsidRPr="00FD05BC">
              <w:rPr>
                <w:rFonts w:eastAsia="Calibri"/>
                <w:iCs/>
                <w:lang w:bidi="ru-RU" w:eastAsia="zh-CN"/>
              </w:rPr>
              <w:t>сельского поселения Чаинского района Томской области</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5.</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Исполнитель работ</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Определяется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r>
      <w:tr w:rsidR="00FD05BC" w:rsidRPr="00FD05BC" w:rsidTr="00A0319F">
        <w:trPr>
          <w:trHeight w:val="1703"/>
        </w:trPr>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6.</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Нормативная правовая и методическая база</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459" w:val="left"/>
              </w:tabs>
              <w:suppressAutoHyphens/>
              <w:contextualSpacing/>
              <w:jc w:val="both"/>
              <w:rPr>
                <w:rFonts w:eastAsia="Calibri"/>
                <w:iCs/>
                <w:sz w:val="20"/>
                <w:szCs w:val="20"/>
                <w:lang w:eastAsia="zh-CN"/>
              </w:rPr>
            </w:pPr>
            <w:r w:rsidRPr="00FD05BC">
              <w:rPr>
                <w:rFonts w:eastAsia="Calibri"/>
                <w:iCs/>
                <w:lang w:bidi="ru-RU" w:eastAsia="zh-CN"/>
              </w:rPr>
              <w:t>1. Документацию подготовить в соответствии с действующим законодательством Российской Федерации и Томской области, в том числе:</w:t>
            </w:r>
          </w:p>
          <w:p w:rsidP="00FD05BC" w:rsidR="00FD05BC" w:rsidRDefault="00FD05BC" w:rsidRPr="00FD05BC">
            <w:pPr>
              <w:widowControl w:val="0"/>
              <w:numPr>
                <w:ilvl w:val="0"/>
                <w:numId w:val="48"/>
              </w:numPr>
              <w:tabs>
                <w:tab w:pos="459" w:val="left"/>
                <w:tab w:pos="570"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Градостроительный кодекс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sz w:val="20"/>
                <w:szCs w:val="20"/>
                <w:lang w:eastAsia="zh-CN"/>
              </w:rPr>
            </w:pPr>
            <w:r w:rsidRPr="00FD05BC">
              <w:rPr>
                <w:rFonts w:eastAsia="Calibri"/>
                <w:iCs/>
                <w:lang w:bidi="ru-RU" w:eastAsia="zh-CN"/>
              </w:rPr>
              <w:t>Федеральный закон от 29 декабря 2004 года № 191-ФЗ «О введении в действие Градостроительного кодекса Российской</w:t>
            </w:r>
            <w:r w:rsidRPr="00FD05BC">
              <w:rPr>
                <w:rFonts w:eastAsia="Calibri"/>
                <w:iCs/>
                <w:sz w:val="20"/>
                <w:szCs w:val="20"/>
                <w:lang w:eastAsia="zh-CN"/>
              </w:rPr>
              <w:t xml:space="preserve"> </w:t>
            </w:r>
            <w:r w:rsidRPr="00FD05BC">
              <w:rPr>
                <w:rFonts w:eastAsia="Calibri"/>
                <w:iCs/>
                <w:lang w:bidi="ru-RU" w:eastAsia="zh-CN"/>
              </w:rPr>
              <w:t>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Земельный кодекс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176"/>
              <w:contextualSpacing/>
              <w:jc w:val="both"/>
              <w:rPr>
                <w:rFonts w:eastAsia="Calibri"/>
                <w:iCs/>
                <w:lang w:bidi="ru-RU" w:eastAsia="zh-CN"/>
              </w:rPr>
            </w:pPr>
            <w:r w:rsidRPr="00FD05BC">
              <w:rPr>
                <w:rFonts w:eastAsia="Calibri"/>
                <w:iCs/>
                <w:lang w:bidi="ru-RU" w:eastAsia="zh-CN"/>
              </w:rPr>
              <w:t>Водный кодекс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Лесной кодекс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14 марта 1995 года № ЗЗ-ФЗ «Об особо охраняемых природных территориях»;</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30 марта 1999 года № 52-ФЗ «О санитарно-эпидемиологическом благополучии населения»;</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10 января 2002 года № 7-ФЗ «Об охране окружающей среды»;</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25 июня 2002 года № 73-ФЗ «Об объектах культурного наследия (памятниках истории и культуры) народов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6 октября 2003 года № 131-ФЗ «Об общих принципах организации местного самоуправления в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Федеральный закон от 21 декабря 2004 года № 172-ФЗ «О переводе земель и земельных участков из одной категории в другую»;</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7 декабря 2011 года № 416-ФЗ «О водоснабжении и водоотведении»;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13 июля 2015 года № 218-ФЗ «О государственной регистрации недвижимости»;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P="00FD05BC" w:rsidR="00FD05BC" w:rsidRDefault="00FD05BC" w:rsidRPr="00FD05BC">
            <w:pPr>
              <w:widowControl w:val="0"/>
              <w:numPr>
                <w:ilvl w:val="0"/>
                <w:numId w:val="48"/>
              </w:numPr>
              <w:tabs>
                <w:tab w:pos="459" w:val="left"/>
                <w:tab w:pos="619" w:val="left"/>
              </w:tabs>
              <w:suppressAutoHyphens/>
              <w:spacing w:line="360" w:lineRule="auto"/>
              <w:ind w:right="34"/>
              <w:contextualSpacing/>
              <w:jc w:val="both"/>
              <w:rPr>
                <w:rFonts w:eastAsia="Calibri"/>
                <w:iCs/>
                <w:lang w:bidi="ru-RU" w:eastAsia="zh-CN"/>
              </w:rPr>
            </w:pPr>
            <w:r w:rsidRPr="00FD05BC">
              <w:rPr>
                <w:rFonts w:eastAsia="Calibri"/>
                <w:iCs/>
                <w:lang w:bidi="ru-RU" w:eastAsia="zh-CN"/>
              </w:rPr>
              <w:t>Приказ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sz w:val="20"/>
                <w:szCs w:val="20"/>
                <w:lang w:eastAsia="zh-CN"/>
              </w:rPr>
            </w:pPr>
            <w:r w:rsidRPr="00FD05BC">
              <w:rPr>
                <w:rFonts w:eastAsia="Calibri"/>
                <w:iCs/>
                <w:lang w:bidi="ru-RU" w:eastAsia="zh-CN"/>
              </w:rPr>
              <w:t>"СП 42.13330.2016. Свод правил. Градостроительство.</w:t>
            </w:r>
            <w:r w:rsidRPr="00FD05BC">
              <w:rPr>
                <w:rFonts w:eastAsia="Calibri"/>
                <w:iCs/>
                <w:sz w:val="20"/>
                <w:szCs w:val="20"/>
                <w:lang w:eastAsia="zh-CN"/>
              </w:rPr>
              <w:t xml:space="preserve"> </w:t>
            </w:r>
            <w:r w:rsidRPr="00FD05BC">
              <w:rPr>
                <w:rFonts w:eastAsia="Calibri"/>
                <w:iCs/>
                <w:lang w:bidi="ru-RU" w:eastAsia="zh-CN"/>
              </w:rPr>
              <w:t>Планировка и застройка городских и сельских поселений"</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СП 36.13330.2012. Свод правил «Магистральные трубопроводы. Актуализированная редакция СНиП 2.05.06-85*»;</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Закон Томской области от 10.09.2004 г. № 225-ОЗ «О наделении статусом муниципального района, сельского поселения и установлении границ муниципальных образований на территории Чаинского района»;</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Закон Томской области от 11.01.2007 N 9-ОЗ «О составе и порядке подготовки документов территориального планирования муниципальных образований Томской области, о согласовании проекта схемы территориального планирования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sz w:val="20"/>
                <w:szCs w:val="20"/>
                <w:lang w:eastAsia="zh-CN"/>
              </w:rPr>
            </w:pPr>
            <w:r w:rsidRPr="00FD05BC">
              <w:rPr>
                <w:rFonts w:eastAsia="Calibri"/>
                <w:iCs/>
                <w:lang w:bidi="ru-RU" w:eastAsia="zh-CN"/>
              </w:rPr>
              <w:t>Закон Томской области от 22.12.2009 № 271-03 «Об административно-территориальном устройстве Томской области»;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Закон Томской области от 05.12.2016 № 150-03 «О видах объектов регионального и местного значения, подлежащих отображению в документах территориального планирования Томской области и документах территориального планирования муниципальных образований Томской области».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Приказ Департамента архитектуры и строительства Томской области от 17.06.2022 N 17-п «Об установлении Порядка утверждения карты планируемого размещения объектов местного значения городского и сельского поселения Томской области, городского округа Томской области».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Приказ Росреестра от 10.11.2020 № П/0412 «Об утверждении классификатора видов разрешенного использования земельных участков».</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Инструкция по фотограмметрическим работам при создании цифровых топографических карт и планов. ГКИНП (ГНТА)-02-036-02, Москва, ЦНИИГАиК, 2002г.</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ГОСТ 32453-2017– Глобальные навигационные спутниковые системы. Системы координат. Методы преобразований координат определяемых точек».</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Федеральный закон от 18.06.2001 № 78-ФЗ «О землеустройстве».</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Постановление Правительства Российской Федерации от 25.05.2019 № 658 «Об утверждении Правил государственного учета беспилотных гражданских воздушных судов с максимальной взлетной массой от 0,15 килограмма до 30 килограммов, ввезенных в Российскую Федерацию или произведенных в Российской Федерации *»</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Постановление Правительства РФ от 11.03.2010 № 138 (ред. от 03.02.2020) "Об утверждении Федеральных правил использования воздушного пространства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Приказ Минтранса РФ от 16 января 2012 г. № 6 "Об утверждении Федеральных авиационных правил "Организация планирования использования воздушного пространства Российской Федерации"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Свод правил СП 47.13330.2016 "Инженерные изыскания для строительства. Основные положения"</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Закон РФ от 21.07.1993 № 5485-1 «О государственной тайне»;</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Федеральный закон от 27.07.2006 № 149-ФЗ «Об информации, информационных технологиях и о защите информации»;</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Постановление Правительства РФ от 15.04.1995 №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Постановление Правительства РФ от 06.02.2010 № 63 «Об утверждении инструкции о порядке допуска должностных лиц и граждан Российской Федерации к государственной тайне»;</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 xml:space="preserve">Постановление Правительства Российской Федерации от 05.01.2004 № 3-1 «Об утверждении Инструкции по обеспечению режима секретности в Российской Федерации»;  </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Указ Президента РФ от 30.11.1995 № 1203 «Об утверждении перечня сведений, отнесенных к государственной тайне»;</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Письмо ГТК РФ от 11.08.1997 № 01-15/15278 "О контроле за перемещением картографических, топографических, аэрокосмических, геодезических и гравиметрических материалов" (вместе с Письмом Роскартографии от 25.03.1996 № 3-02-670);</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иные нормативные правовые акты по вопросам защиты государственной тайны (в том числе ведомственные нормативные правовые акты с грифом секретности «Секретно»);</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ГОСТ Р 59328-2021 “Аэрофотосъемка топографическая. Технические требования”;</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 xml:space="preserve">ГОСТ Р 59562-2021. “Съемка аэрофототопографическая. Технические требования”; </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ГОСТ Р 58854-2020 "Фотограмметрия. Требования к созданию ориентированных аэроснимков для построения стереомоделей застроенных территорий";</w:t>
            </w:r>
          </w:p>
          <w:p w:rsidP="00FD05BC" w:rsidR="00FD05BC" w:rsidRDefault="00FD05BC" w:rsidRPr="00FD05BC">
            <w:pPr>
              <w:widowControl w:val="0"/>
              <w:numPr>
                <w:ilvl w:val="0"/>
                <w:numId w:val="48"/>
              </w:numPr>
              <w:tabs>
                <w:tab w:pos="459" w:val="left"/>
                <w:tab w:pos="619" w:val="left"/>
              </w:tabs>
              <w:suppressAutoHyphens/>
              <w:spacing w:line="360" w:lineRule="auto"/>
              <w:ind w:right="284"/>
              <w:contextualSpacing/>
              <w:jc w:val="both"/>
              <w:rPr>
                <w:iCs/>
                <w:lang w:bidi="ru-RU" w:eastAsia="zh-CN"/>
              </w:rPr>
            </w:pPr>
            <w:r w:rsidRPr="00FD05BC">
              <w:rPr>
                <w:iCs/>
                <w:lang w:bidi="ru-RU" w:eastAsia="zh-CN"/>
              </w:rPr>
              <w:t xml:space="preserve"> </w:t>
            </w:r>
            <w:r w:rsidRPr="00FD05BC">
              <w:rPr>
                <w:rFonts w:eastAsia="Calibri"/>
                <w:iCs/>
                <w:lang w:bidi="ru-RU" w:eastAsia="zh-CN"/>
              </w:rPr>
              <w:t xml:space="preserve">ГКИНП-09-32-80 Основные положения по аэрофотосъемке, выполняемой для обновления карт и планов (ОПА-80); </w:t>
            </w:r>
          </w:p>
          <w:p w:rsidP="00FD05BC" w:rsidR="00FD05BC" w:rsidRDefault="00FD05BC" w:rsidRPr="00FD05BC">
            <w:pPr>
              <w:widowControl w:val="0"/>
              <w:tabs>
                <w:tab w:pos="459" w:val="left"/>
                <w:tab w:pos="619" w:val="left"/>
              </w:tabs>
              <w:suppressAutoHyphens/>
              <w:contextualSpacing/>
              <w:jc w:val="both"/>
              <w:rPr>
                <w:rFonts w:eastAsia="Calibri"/>
                <w:iCs/>
                <w:sz w:val="20"/>
                <w:szCs w:val="20"/>
                <w:lang w:eastAsia="zh-CN"/>
              </w:rPr>
            </w:pPr>
            <w:r w:rsidRPr="00FD05BC">
              <w:rPr>
                <w:rFonts w:eastAsia="Calibri"/>
                <w:iCs/>
                <w:lang w:bidi="ru-RU" w:eastAsia="zh-CN"/>
              </w:rPr>
              <w:t>2. В случае изменения законодательства, Документация выполняется в соответствии с действующим на момент сдачи выполненных работ законодательством, а также в соответствии с разъяснениями органа нормативно-правового регулирования в сфере градостроительной деятельности.</w:t>
            </w:r>
          </w:p>
        </w:tc>
      </w:tr>
      <w:tr w:rsidR="00FD05BC" w:rsidRPr="00FD05BC" w:rsidTr="00A0319F">
        <w:trPr>
          <w:trHeight w:val="971"/>
        </w:trPr>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7.</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Территория проектирования</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tabs>
                <w:tab w:leader="underscore" w:pos="4882" w:val="left"/>
              </w:tabs>
              <w:suppressAutoHyphens/>
              <w:contextualSpacing/>
              <w:jc w:val="both"/>
              <w:rPr>
                <w:rFonts w:eastAsia="Calibri"/>
                <w:iCs/>
                <w:sz w:val="20"/>
                <w:szCs w:val="20"/>
                <w:lang w:eastAsia="zh-CN"/>
              </w:rPr>
            </w:pPr>
            <w:r w:rsidRPr="00FD05BC">
              <w:rPr>
                <w:rFonts w:eastAsia="Calibri"/>
                <w:iCs/>
                <w:lang w:bidi="ru-RU" w:eastAsia="zh-CN"/>
              </w:rPr>
              <w:t>Документацию подготовить относительно границ территории муниципального образования согласно приложению № 1 к Техническому заданию.</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8.</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Цели подготовки документации</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1. Обеспечение принятия органами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2. Установление, изменение границ населенных пунктов, входящих в состав поселения, в том числе определение границ лесных поселков.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3. Уточнение границ и параметров функциональных зон, а также сведений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4. Актуализация местоположения планируемых к размещению объектов федерального, регионального и местного значения в соответствии с документами территориального планирования Российской Федерации, схемой территориального планирования Томской области,   документами территориального планирования муниципальных образований в целях реализации полномочий местных органов исполнительной власти, определение основных характеристик данных объектов и характеристик зон с особыми условиями использования территорий (в случае, если требуется установление таких зон).</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5. Определение (оптимизация) функционального использования территории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Определение градостроительных решений на основе анализа современного использования территории, направлений ее развития и прогнозируемых ограничений.</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6. Обеспечение условий для повышения инвестиционной привлекательности территории муниципального образования, стимулирования жилищного и коммунального строительства, деловой активности и производства, торговли, науки, туризма и отдыха, а также развитию инженерной и транспортной инфраструктуры.</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7. Определение мер по защите территорий от воздействия чрезвычайных ситуаций природного и техногенного характера при осуществлении градостроительной и иной хозяйственной деятельности в границах зон затопления и подтопления.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8. Разработка предложений по развитию новых селитебных жилых территорий (как многоэтажной застройки, так и малоэтажной усадебной застройки), производственных и коммунально-складских территорий, транспортных связей, энергоснабжению, водоснабжению, водоотведению, а также выбор варианта размещения объектов местного значения, его обоснование на основе анализа использования территорий поселения.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xml:space="preserve">9. Разработка предложений по охране окружающей природной среды и улучшению санитарно-гигиенических условий, по охране воздушного и водного бассейнов, заповедников, заказников, природных парков и т.п. </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10. Оценка возможного влияния планируемых для размещения объектов местного значения на комплексное развитие территорий.</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11. Учёт зон охраны памятников истории и культуры для  создания условий по охране памятников.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12. Приведение действующих документов территориального планирования (с учетом внесённых изменений) в соответствие:</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 требованиями Градостроительного кодекса РФ в части состава и содержания текстовых и графических материалов утверждаемой части генерального плана и материалов по его обоснованию;</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 требованиями нормативно-правовых документов и технических регламентов в части описания и отображения в документах территориального планирования объектов федерального значения, объектов регионального значения, объектов местного значения;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 требованиями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 (далее – ФГИС ТП);</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 стратегиями социально-экономического и пространственного развития, национальными проектами, государственными программами Российской Федерации, отраслевыми документами стратегического планирования Российской Федерации, в том числе, со схемой территориального планирования Российской Федерации, инвестиционными программами субъектов естественных монополий, иных главных распорядителей средств соответствующих бюджетов, предусматривающих создание объектов регионального значения на территории Томской области;</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 государственными программами, стратегиями и планами («дорожными картами») социально-экономического, хозяйственного и культурного развития Томской области;</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 муниципальными долгосрочными планами и программами развития.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13. Приведение в соответствие действующих правил землепользования и застройки поселения в целях:</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уточнения порядка применения правил землепользования и застройки и внесения в них изменений;</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установления границ и уточнения состава и параметров территориальных зон;</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уточнения градостроительных регламентов и приведения перечня видов разрешенного использования земельных участков в соответствие с Приказом Росреестра от 10.11.2020 N П/0412 «Об утверждении классификатора видов разрешенного использования земельных участков»;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подготовки сведений, предусмотренных п. 6.1 ст. 30 Градостроительного кодекса РФ о территориальных зонах, подлежащих передаче в Единый государственный реестр недвижимости  в порядке информационного взаимодействия;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создания электронной карты территориальных зон поселения, формирование градостроительных регламентов, описание планировочных ограничений использования территории в форматах, пригодных для внесения в государственную информационную систему обеспечения градостроительной деятельности;</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соответствия требованиям Градостроительного кодекса РФ в части состава и содержания текстовых и графических материалов;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соответствия требованиям нормативно-правовых документов и технических регламентов в части описания и отображения в документах градостроительного зонирования объектов федерального значения, объектов регионального значения, объектов местного значения;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соответствия документам территориального планирования.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14.</w:t>
            </w:r>
            <w:r w:rsidRPr="00FD05BC">
              <w:rPr>
                <w:rFonts w:eastAsia="Calibri"/>
                <w:iCs/>
                <w:lang w:bidi="ru-RU" w:eastAsia="zh-CN"/>
              </w:rPr>
              <w:tab/>
              <w:t>Реализация ключевых стратегических, программных и законодательных актов: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 Национальных целей и стратегических задач развития Российской Федерации, утвержденных указом Президента Российской Федерации от 07.05.2018 № 204, в части внедрения цифровых технологий в сферах государственного управления, создания условий для увеличения численности и повышения уровня жизни населения муниципального образования, создания комфортных условий для проживания;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Целевой модели «Получение разрешения на строительство и территориальное планирование», утвержденной распоряжением Правительства Российской Федерации от 31.01.2017 № 147-р, в части согласованности решений документов стратегического планирования и территориального планирования;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Целевой модели «Постановка на кадастровый учет земельных участков и объектов недвижимого имущества», утвержденной распоряжением Правительства Российской Федерации от 31.01.2017 № 147-р, в части внесения в Единый государственный реестр недвижимости сведений об установлении (изменении) границ населенных пунктов, о территориальных зонах;</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 части устранения противоречий сведений государственного лесного реестра и Единого государственного реестра недвижимости;</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 в части реализации комплексного подхода к социально-экономическому развитию 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 за счет социально-экономического развития сельских территорий, за счет:</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улучшения условий жизни жителей сельских населенных пунктов, в том числе путем создания условий для обеспечения устойчивого сокращения доли непригодного для проживания жилищного фонда, повышения уровня благоустройства сельских населенных пунктов, обеспечения коммунальной инфраструктурой, в том числе центральным водоснабжением и водоотведением, газо-, энергоснабжением;</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содействия развитию крупных населенных пунктов как межмуниципальных обслуживающих центров для сельских территорий, обеспечивающих население и предпринимателей различными видами услуг;</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повышения транспортной доступности сельских территорий;</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повышения конкурентоспособности экономики сельских территорий;</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поддержки мероприятий, направленных на сохранение сельскохозяйственных земель, восстановление лесов и водных биологических ресурсов;</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сохранения природного и культурного наследия;</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содействия развитию туристской и обеспечивающей инфраструктуры на сельских территориях;</w:t>
            </w:r>
          </w:p>
          <w:p w:rsidP="00FD05BC" w:rsidR="00FD05BC" w:rsidRDefault="00FD05BC" w:rsidRPr="00FD05BC">
            <w:pPr>
              <w:widowControl w:val="0"/>
              <w:tabs>
                <w:tab w:pos="459" w:val="left"/>
                <w:tab w:pos="61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совершенствования территориальной организации оказания услуг отраслей социальной сферы.</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9.</w:t>
            </w:r>
          </w:p>
        </w:tc>
        <w:tc>
          <w:tcPr>
            <w:tcW w:type="dxa" w:w="2708"/>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Сроки подготовки документации</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01.11.2023</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10.</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Исходная документация</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jc w:val="both"/>
              <w:rPr>
                <w:iCs/>
                <w:sz w:val="28"/>
              </w:rPr>
            </w:pPr>
            <w:r w:rsidRPr="00FD05BC">
              <w:rPr>
                <w:iCs/>
                <w:lang w:eastAsia="zh-CN"/>
              </w:rPr>
              <w:t>1.</w:t>
            </w:r>
            <w:r w:rsidRPr="00FD05BC">
              <w:rPr>
                <w:b/>
                <w:iCs/>
              </w:rPr>
              <w:t xml:space="preserve"> </w:t>
            </w:r>
            <w:r w:rsidRPr="00FD05BC">
              <w:rPr>
                <w:bCs/>
                <w:iCs/>
              </w:rPr>
              <w:t>Сбор исходных данных обеспечивает Разработчик.</w:t>
            </w:r>
          </w:p>
          <w:p w:rsidP="00FD05BC" w:rsidR="00FD05BC" w:rsidRDefault="00FD05BC" w:rsidRPr="00FD05BC">
            <w:pPr>
              <w:ind w:right="284"/>
              <w:contextualSpacing/>
              <w:jc w:val="both"/>
              <w:rPr>
                <w:iCs/>
                <w:sz w:val="28"/>
              </w:rPr>
            </w:pPr>
            <w:r w:rsidRPr="00FD05BC">
              <w:rPr>
                <w:iCs/>
              </w:rPr>
              <w:t>2.</w:t>
            </w:r>
            <w:r w:rsidRPr="00FD05BC">
              <w:rPr>
                <w:b/>
                <w:iCs/>
              </w:rPr>
              <w:t xml:space="preserve"> </w:t>
            </w:r>
            <w:r w:rsidRPr="00FD05BC">
              <w:rPr>
                <w:bCs/>
                <w:iCs/>
              </w:rPr>
              <w:t>Разработчик самостоятельно получает сведения</w:t>
            </w:r>
            <w:r w:rsidRPr="00FD05BC">
              <w:rPr>
                <w:iCs/>
              </w:rPr>
              <w:t xml:space="preserve"> о документах территориального планирования федерального, регионального и местного уровней, находящихся в открытом доступе на специализированных информационных ресурсах, иную информацию, находящуюся в ведении третьих лиц (федеральных органов, субъектов естественных монополий, операторов информационных систем, иных юридических лиц), необходимую для разработки проекта.</w:t>
            </w:r>
          </w:p>
          <w:p w:rsidP="00FD05BC" w:rsidR="00FD05BC" w:rsidRDefault="00FD05BC" w:rsidRPr="00FD05BC">
            <w:pPr>
              <w:ind w:right="284"/>
              <w:contextualSpacing/>
              <w:jc w:val="both"/>
              <w:rPr>
                <w:iCs/>
                <w:sz w:val="28"/>
              </w:rPr>
            </w:pPr>
            <w:r w:rsidRPr="00FD05BC">
              <w:rPr>
                <w:iCs/>
              </w:rPr>
              <w:t xml:space="preserve">3. </w:t>
            </w:r>
            <w:r w:rsidRPr="00FD05BC">
              <w:rPr>
                <w:bCs/>
                <w:iCs/>
              </w:rPr>
              <w:t>Разработчик самостоятельно в 10-дневный срок с даты заключения контракта запрашивает необходимую информацию,</w:t>
            </w:r>
            <w:r w:rsidRPr="00FD05BC">
              <w:rPr>
                <w:iCs/>
              </w:rPr>
              <w:t xml:space="preserve"> находящуюся в распоряжении Администрации, включая:</w:t>
            </w:r>
          </w:p>
          <w:p w:rsidP="00FD05BC" w:rsidR="00FD05BC" w:rsidRDefault="00FD05BC" w:rsidRPr="00FD05BC">
            <w:pPr>
              <w:numPr>
                <w:ilvl w:val="0"/>
                <w:numId w:val="52"/>
              </w:numPr>
              <w:suppressAutoHyphens/>
              <w:spacing w:line="360" w:lineRule="auto"/>
              <w:ind w:firstLine="0" w:left="0" w:right="284"/>
              <w:contextualSpacing/>
              <w:jc w:val="both"/>
              <w:rPr>
                <w:iCs/>
                <w:sz w:val="28"/>
              </w:rPr>
            </w:pPr>
            <w:r w:rsidRPr="00FD05BC">
              <w:rPr>
                <w:iCs/>
              </w:rPr>
              <w:t>материалы открытого доступа в действующей редакции в электронном виде документов территориального планирования и документации по планировке территории – графическая часть в растровых (*.</w:t>
            </w:r>
            <w:r w:rsidRPr="00FD05BC">
              <w:rPr>
                <w:iCs/>
                <w:lang w:val="en-US"/>
              </w:rPr>
              <w:t>pdf</w:t>
            </w:r>
            <w:r w:rsidRPr="00FD05BC">
              <w:rPr>
                <w:iCs/>
              </w:rPr>
              <w:t xml:space="preserve">, *.jpeg) и векторных форматах данных (формат </w:t>
            </w:r>
            <w:r w:rsidRPr="00FD05BC">
              <w:rPr>
                <w:iCs/>
                <w:lang w:val="en-US"/>
              </w:rPr>
              <w:t>IDF</w:t>
            </w:r>
            <w:r w:rsidRPr="00FD05BC">
              <w:rPr>
                <w:iCs/>
              </w:rPr>
              <w:t xml:space="preserve">, </w:t>
            </w:r>
            <w:r w:rsidRPr="00FD05BC">
              <w:rPr>
                <w:iCs/>
                <w:lang w:val="en-US"/>
              </w:rPr>
              <w:t>mid</w:t>
            </w:r>
            <w:r w:rsidRPr="00FD05BC">
              <w:rPr>
                <w:iCs/>
              </w:rPr>
              <w:t>/</w:t>
            </w:r>
            <w:r w:rsidRPr="00FD05BC">
              <w:rPr>
                <w:iCs/>
                <w:lang w:val="en-US"/>
              </w:rPr>
              <w:t>mif</w:t>
            </w:r>
            <w:r w:rsidRPr="00FD05BC">
              <w:rPr>
                <w:iCs/>
              </w:rPr>
              <w:t>), текстовая часть в растровых (*.</w:t>
            </w:r>
            <w:r w:rsidRPr="00FD05BC">
              <w:rPr>
                <w:iCs/>
                <w:lang w:val="en-US"/>
              </w:rPr>
              <w:t>pdf</w:t>
            </w:r>
            <w:r w:rsidRPr="00FD05BC">
              <w:rPr>
                <w:iCs/>
              </w:rPr>
              <w:t>, *.jpeg) и редактируемых текстовых форматах (*.rtf, *.doc, *.docx, *.odt) на электронных носителях;</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материалы открытого доступа в действующей редакции на бумажных носителях действующих документов территориального планирования и документации по планировке территории;</w:t>
            </w:r>
          </w:p>
          <w:p w:rsidP="00FD05BC" w:rsidR="00FD05BC" w:rsidRDefault="00FD05BC" w:rsidRPr="00FD05BC">
            <w:pPr>
              <w:numPr>
                <w:ilvl w:val="0"/>
                <w:numId w:val="52"/>
              </w:numPr>
              <w:suppressAutoHyphens/>
              <w:spacing w:line="360" w:lineRule="auto"/>
              <w:ind w:firstLine="0" w:left="0" w:right="284"/>
              <w:contextualSpacing/>
              <w:jc w:val="both"/>
              <w:rPr>
                <w:iCs/>
                <w:sz w:val="28"/>
              </w:rPr>
            </w:pPr>
            <w:r w:rsidRPr="00FD05BC">
              <w:rPr>
                <w:iCs/>
              </w:rPr>
              <w:t xml:space="preserve">материалы </w:t>
            </w:r>
            <w:r w:rsidRPr="00FD05BC">
              <w:rPr>
                <w:iCs/>
                <w:lang w:bidi="ru-RU"/>
              </w:rPr>
              <w:t>государственной информационной системы обеспечения градостроительной деятельности</w:t>
            </w:r>
            <w:r w:rsidRPr="00FD05BC">
              <w:rPr>
                <w:iCs/>
              </w:rPr>
              <w:t>;</w:t>
            </w:r>
          </w:p>
          <w:p w:rsidP="00FD05BC" w:rsidR="00FD05BC" w:rsidRDefault="00FD05BC" w:rsidRPr="00FD05BC">
            <w:pPr>
              <w:numPr>
                <w:ilvl w:val="0"/>
                <w:numId w:val="52"/>
              </w:numPr>
              <w:suppressAutoHyphens/>
              <w:spacing w:line="360" w:lineRule="auto"/>
              <w:ind w:firstLine="0" w:left="0" w:right="284"/>
              <w:contextualSpacing/>
              <w:jc w:val="both"/>
              <w:rPr>
                <w:iCs/>
                <w:sz w:val="28"/>
              </w:rPr>
            </w:pPr>
            <w:r w:rsidRPr="00FD05BC">
              <w:rPr>
                <w:iCs/>
              </w:rPr>
              <w:t>перечень объектов местного значения, подлежащих отображению в проекте с указанием местоположения объекта и наименования муниципальных программ, предусматривающих их размещение;</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предложения заинтересованных лиц, органов государственной власти и местного самоуправления;</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материалы, необходимые для определения факторов риска развития чрезвычайных ситуаций природного и техногенного характера.</w:t>
            </w:r>
          </w:p>
          <w:p w:rsidP="00FD05BC" w:rsidR="00FD05BC" w:rsidRDefault="00FD05BC" w:rsidRPr="00FD05BC">
            <w:pPr>
              <w:ind w:right="284"/>
              <w:contextualSpacing/>
              <w:jc w:val="both"/>
              <w:rPr>
                <w:iCs/>
                <w:sz w:val="28"/>
              </w:rPr>
            </w:pPr>
            <w:r w:rsidRPr="00FD05BC">
              <w:rPr>
                <w:iCs/>
              </w:rPr>
              <w:t xml:space="preserve">4. </w:t>
            </w:r>
            <w:r w:rsidRPr="00FD05BC">
              <w:rPr>
                <w:bCs/>
                <w:iCs/>
              </w:rPr>
              <w:t>Заказчик вправе оказать содействие разработчику в получении исходных данных</w:t>
            </w:r>
            <w:r w:rsidRPr="00FD05BC">
              <w:rPr>
                <w:iCs/>
              </w:rPr>
              <w:t xml:space="preserve"> от третьих лиц, в том числе органов государственной власти Томской области, муниципальных образований при направлении Разработчиком соответствующих обращений.</w:t>
            </w:r>
          </w:p>
          <w:p w:rsidP="00FD05BC" w:rsidR="00FD05BC" w:rsidRDefault="00FD05BC" w:rsidRPr="00FD05BC">
            <w:pPr>
              <w:ind w:right="284"/>
              <w:contextualSpacing/>
              <w:jc w:val="both"/>
              <w:rPr>
                <w:iCs/>
                <w:sz w:val="28"/>
              </w:rPr>
            </w:pPr>
            <w:r w:rsidRPr="00FD05BC">
              <w:rPr>
                <w:iCs/>
              </w:rPr>
              <w:t xml:space="preserve">5. </w:t>
            </w:r>
            <w:r w:rsidRPr="00FD05BC">
              <w:rPr>
                <w:bCs/>
                <w:iCs/>
              </w:rPr>
              <w:t>Исходными данными для проведения работ являются:</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 xml:space="preserve">материалы </w:t>
            </w:r>
            <w:r w:rsidRPr="00FD05BC">
              <w:rPr>
                <w:iCs/>
                <w:lang w:eastAsia="zh-CN"/>
              </w:rPr>
              <w:t xml:space="preserve">стратегий, </w:t>
            </w:r>
            <w:r w:rsidRPr="00FD05BC">
              <w:rPr>
                <w:iCs/>
              </w:rPr>
              <w:t>программ и планов социально-экономического развития в отношении территории проектирования;</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lang w:eastAsia="zh-CN"/>
              </w:rPr>
              <w:t>схема территориального планирования Российской Федерации;</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lang w:eastAsia="zh-CN"/>
              </w:rPr>
              <w:t>Материалы государственных контрактов Томской области по установлению границ зон затопления и подтопления;</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содержащиеся во ФГИС ТП</w:t>
            </w:r>
            <w:r w:rsidRPr="00FD05BC">
              <w:rPr>
                <w:iCs/>
                <w:lang w:eastAsia="zh-CN"/>
              </w:rPr>
              <w:t xml:space="preserve"> документы территориального планирования муниципальных образований, </w:t>
            </w:r>
            <w:r w:rsidRPr="00FD05BC">
              <w:rPr>
                <w:iCs/>
              </w:rPr>
              <w:t>граничащих с поселением;</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сведения государственного кадастра недвижимости о наличии земель, распределения их по категориям и формам собственности (по состоянию на начало разработки документа территориального планирования), кадастровая карта (план) с нанесенными объектами кадастрового учета;</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сведения Государственного лесного кадастра;</w:t>
            </w:r>
          </w:p>
          <w:p w:rsidP="00FD05BC" w:rsidR="00FD05BC" w:rsidRDefault="00FD05BC" w:rsidRPr="00FD05BC">
            <w:pPr>
              <w:numPr>
                <w:ilvl w:val="0"/>
                <w:numId w:val="52"/>
              </w:numPr>
              <w:suppressAutoHyphens/>
              <w:spacing w:line="360" w:lineRule="auto"/>
              <w:ind w:firstLine="0" w:left="0" w:right="284"/>
              <w:contextualSpacing/>
              <w:jc w:val="both"/>
              <w:rPr>
                <w:iCs/>
                <w:sz w:val="28"/>
              </w:rPr>
            </w:pPr>
            <w:r w:rsidRPr="00FD05BC">
              <w:rPr>
                <w:iCs/>
                <w:lang w:eastAsia="zh-CN"/>
              </w:rPr>
              <w:t>у</w:t>
            </w:r>
            <w:r w:rsidRPr="00FD05BC">
              <w:rPr>
                <w:iCs/>
              </w:rPr>
              <w:t>твержденная документация по планировке территории</w:t>
            </w:r>
            <w:r w:rsidRPr="00FD05BC">
              <w:rPr>
                <w:iCs/>
                <w:lang w:eastAsia="zh-CN"/>
              </w:rPr>
              <w:t>;</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статистические материалы о современном социально-экономическом положении и демографических ресурсах;</w:t>
            </w:r>
          </w:p>
          <w:p w:rsidP="00FD05BC" w:rsidR="00FD05BC" w:rsidRDefault="00FD05BC" w:rsidRPr="00FD05BC">
            <w:pPr>
              <w:numPr>
                <w:ilvl w:val="0"/>
                <w:numId w:val="52"/>
              </w:numPr>
              <w:suppressAutoHyphens/>
              <w:spacing w:line="360" w:lineRule="auto"/>
              <w:ind w:firstLine="0" w:left="0" w:right="284"/>
              <w:contextualSpacing/>
              <w:jc w:val="both"/>
              <w:rPr>
                <w:iCs/>
              </w:rPr>
            </w:pPr>
            <w:r w:rsidRPr="00FD05BC">
              <w:rPr>
                <w:iCs/>
              </w:rPr>
              <w:t>сведения о промышленных предприятиях;</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сельскохозяйственных предприятиях и о сельском хозяйстве;</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предприятиях сферы услуг;</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жилищно-коммунальном хозяйстве;</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паспорт муниципального образования;</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об автомобильных дорогах общего пользования местного, межмуниципального и регионального значения, в том числе, о мостах и иных транспортных инженерных сооружениях;</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об учреждениях рекреационного назначения и туризма (базы отдыха, пансионаты и пр.);</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об объектах культурного наследия и зонах охраны объектов культурного наследия;</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об объектах здравоохранения, науки, культуры, образования, спортивных и иных объектах социального назначения;</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об особо охраняемых, в том числе, природных территориях;</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зонах охраняемых гидротехнических объектов, объектов обороны и безопасности;</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об объектах водоснабжения, электроснабжения, газоснабжения и теплоснабжения;</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местах размещения кладбищ, местах захоронений;</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дислокации свалок, полигонах твёрдых бытовых отходов, скотомогильниках, складов ядохимикатов, удобрений и санитарно-гигиеническом состоянии территории муниципального образования;</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характере загрязнения окружающей среды предприятиями и коммунальными объектами, в том числе расположенными за границами поселения и оказывающими воздействие на территорию муниципального образования;</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сведения о территориях, подверженных риску возникновения чрезвычайных ситуаций природного и техногенного характера;</w:t>
            </w:r>
          </w:p>
          <w:p w:rsidP="00FD05BC" w:rsidR="00FD05BC" w:rsidRDefault="00FD05BC" w:rsidRPr="00FD05BC">
            <w:pPr>
              <w:numPr>
                <w:ilvl w:val="0"/>
                <w:numId w:val="52"/>
              </w:numPr>
              <w:suppressAutoHyphens/>
              <w:autoSpaceDE w:val="0"/>
              <w:spacing w:line="360" w:lineRule="auto"/>
              <w:ind w:firstLine="0" w:left="0" w:right="284"/>
              <w:contextualSpacing/>
              <w:jc w:val="both"/>
              <w:rPr>
                <w:iCs/>
              </w:rPr>
            </w:pPr>
            <w:r w:rsidRPr="00FD05BC">
              <w:rPr>
                <w:iCs/>
              </w:rPr>
              <w:t>иные сведения и материалы об объектах, территориях, условиях, факторах влияния на пространственное развитие территории поселения.</w:t>
            </w:r>
          </w:p>
          <w:p w:rsidP="00FD05BC" w:rsidR="00FD05BC" w:rsidRDefault="00FD05BC" w:rsidRPr="00FD05BC">
            <w:pPr>
              <w:widowControl w:val="0"/>
              <w:tabs>
                <w:tab w:pos="459" w:val="left"/>
                <w:tab w:leader="underscore" w:pos="1666" w:val="left"/>
              </w:tabs>
              <w:suppressAutoHyphens/>
              <w:contextualSpacing/>
              <w:jc w:val="both"/>
              <w:rPr>
                <w:rFonts w:eastAsia="Calibri"/>
                <w:iCs/>
                <w:lang w:bidi="ru-RU" w:eastAsia="zh-CN"/>
              </w:rPr>
            </w:pPr>
            <w:r w:rsidRPr="00FD05BC">
              <w:rPr>
                <w:rFonts w:eastAsia="Calibri"/>
                <w:iCs/>
                <w:lang w:eastAsia="zh-CN"/>
              </w:rPr>
              <w:t>6. Исходные данные и иные материалы, предоставленные Исполнителю для выполнения работ в соответствии с настоящим техническим заданием, не подлежат использованию в иных целях и передаче третьим лицам.</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11.</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lang w:bidi="ru-RU" w:eastAsia="zh-CN"/>
              </w:rPr>
            </w:pPr>
            <w:r w:rsidRPr="00FD05BC">
              <w:rPr>
                <w:rFonts w:eastAsia="Calibri"/>
                <w:iCs/>
                <w:lang w:bidi="ru-RU" w:eastAsia="zh-CN"/>
              </w:rPr>
              <w:t>Топографическая основа</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 xml:space="preserve">1. Инженерно-геодезические (картографические материалы          в М 1:10000; М 1:2000 (при наличии), материалы аэрофотосъемки. </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2. Сведения Единого государственного реестра недвижимости. Разработчик после заключения контракта запрашивает материалы самостоятельно в установленном порядке.</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3. Спутниковые карты, находящиеся в открытом доступе, иные материалы (при необходимости) топогеодезических изысканий, имеющиеся в распоряжении заказчика для разработки карт (фрагментов карт).</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Работы по подготовке цифровых ортофотопланов (инженерно-геодезические изыскания) выполняются на территории поселения, согласно приложению 1, приложению2, только в границах населенных пунктов.</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 xml:space="preserve">Исполнителем самостоятельно осуществляется пересчет из условных систем координат картографических данных (в том числе в растровом формате) \векторных материалов тематических карт\ранее разработанных проектов территориального планирования, градостроительного зонирования\документов планировки территории картографических данных. </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В виде отдельного документа предоставляется отчет о пересчет материалов с обязательным приложением отчетов определения ключей\параметров пересчета с указанием среднеквадратической ошибки (СКО). В составе передаваемого отчета прикладываются параметры рассчитанных ключей в формате файлов *.prj, *.xml (Панорама), *.wkt, *. proj4.</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Сведения о границах населенных пунктов и территориальных зонах, для внесения в Единый государственный реестр недвижимости подготавливаются в 1 экз. XML-документы предоставляются в электронном виде в формате файлов *xml.</w:t>
            </w:r>
          </w:p>
          <w:p w:rsidP="00FD05BC" w:rsidR="00FD05BC" w:rsidRDefault="00FD05BC" w:rsidRPr="00FD05BC">
            <w:pPr>
              <w:widowControl w:val="0"/>
              <w:tabs>
                <w:tab w:pos="601" w:val="left"/>
                <w:tab w:leader="underscore" w:pos="7282" w:val="left"/>
              </w:tabs>
              <w:suppressAutoHyphens/>
              <w:contextualSpacing/>
              <w:jc w:val="both"/>
              <w:rPr>
                <w:rFonts w:eastAsia="Calibri"/>
                <w:bCs/>
                <w:iCs/>
                <w:lang w:bidi="ru-RU" w:eastAsia="zh-CN"/>
              </w:rPr>
            </w:pPr>
            <w:r w:rsidRPr="00FD05BC">
              <w:rPr>
                <w:rFonts w:eastAsia="Calibri"/>
                <w:bCs/>
                <w:iCs/>
                <w:lang w:bidi="ru-RU" w:eastAsia="zh-CN"/>
              </w:rPr>
              <w:t>Подготовка XML-документов должна осуществляться с использованием XML-схем, утвержденных приказом Росреестра от 01.08.2014 № П/369 «О реализации информационного взаимодействия при ведении государственного кадастра недвижимости в электронном виде», в соответствии с Федеральным законом от 13.07.2015 № 218-ФЗ «О государственной регистрации недвижимости», постановления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iCs/>
                <w:sz w:val="28"/>
              </w:rPr>
            </w:pPr>
            <w:r w:rsidRPr="00FD05BC">
              <w:rPr>
                <w:rFonts w:eastAsia="Calibri"/>
                <w:iCs/>
              </w:rPr>
              <w:t>12</w:t>
            </w:r>
            <w:r w:rsidRPr="00FD05BC">
              <w:rPr>
                <w:rFonts w:eastAsia="Calibri"/>
                <w:b/>
                <w:iCs/>
              </w:rPr>
              <w:t>.</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Состав и содержание генерального плана</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601" w:val="left"/>
                <w:tab w:leader="underscore" w:pos="7282" w:val="left"/>
              </w:tabs>
              <w:suppressAutoHyphens/>
              <w:contextualSpacing/>
              <w:jc w:val="both"/>
              <w:rPr>
                <w:iCs/>
                <w:sz w:val="20"/>
                <w:szCs w:val="20"/>
                <w:lang w:eastAsia="zh-CN"/>
              </w:rPr>
            </w:pPr>
            <w:r w:rsidRPr="00FD05BC">
              <w:rPr>
                <w:rFonts w:eastAsia="Calibri"/>
                <w:bCs/>
                <w:iCs/>
                <w:lang w:bidi="ru-RU" w:eastAsia="zh-CN"/>
              </w:rPr>
              <w:t xml:space="preserve">1. </w:t>
            </w:r>
            <w:r w:rsidRPr="00FD05BC">
              <w:rPr>
                <w:rFonts w:eastAsia="Calibri"/>
                <w:iCs/>
                <w:lang w:bidi="ru-RU" w:eastAsia="zh-CN"/>
              </w:rPr>
              <w:t>Проект внесения изменений в генеральный план поселения должен быть подготовлен в соответствии с Техническими требованиями.</w:t>
            </w:r>
          </w:p>
          <w:p w:rsidP="00FD05BC" w:rsidR="00FD05BC" w:rsidRDefault="00FD05BC" w:rsidRPr="00FD05BC">
            <w:pPr>
              <w:tabs>
                <w:tab w:pos="601" w:val="left"/>
                <w:tab w:leader="underscore" w:pos="7282" w:val="left"/>
              </w:tabs>
              <w:ind w:right="284"/>
              <w:contextualSpacing/>
              <w:jc w:val="both"/>
              <w:rPr>
                <w:iCs/>
                <w:sz w:val="28"/>
              </w:rPr>
            </w:pPr>
            <w:r w:rsidRPr="00FD05BC">
              <w:rPr>
                <w:iCs/>
                <w:lang w:bidi="ru-RU"/>
              </w:rPr>
              <w:t>2. Проект изменений в генеральный план должен содержать:</w:t>
            </w:r>
          </w:p>
          <w:p w:rsidP="00FD05BC" w:rsidR="00FD05BC" w:rsidRDefault="00FD05BC" w:rsidRPr="00FD05BC">
            <w:pPr>
              <w:tabs>
                <w:tab w:pos="601" w:val="left"/>
              </w:tabs>
              <w:ind w:right="284"/>
              <w:contextualSpacing/>
              <w:jc w:val="both"/>
              <w:rPr>
                <w:iCs/>
                <w:lang w:bidi="ru-RU"/>
              </w:rPr>
            </w:pPr>
            <w:r w:rsidRPr="00FD05BC">
              <w:rPr>
                <w:iCs/>
                <w:lang w:bidi="ru-RU"/>
              </w:rPr>
              <w:t>- положение о территориальном планировании с учетом вносимых изменений;</w:t>
            </w:r>
          </w:p>
          <w:p w:rsidP="00FD05BC" w:rsidR="00FD05BC" w:rsidRDefault="00FD05BC" w:rsidRPr="00FD05BC">
            <w:pPr>
              <w:tabs>
                <w:tab w:pos="601" w:val="left"/>
              </w:tabs>
              <w:ind w:right="284"/>
              <w:contextualSpacing/>
              <w:jc w:val="both"/>
              <w:rPr>
                <w:iCs/>
                <w:lang w:bidi="ru-RU"/>
              </w:rPr>
            </w:pPr>
            <w:r w:rsidRPr="00FD05BC">
              <w:rPr>
                <w:iCs/>
                <w:lang w:bidi="ru-RU"/>
              </w:rPr>
              <w:t>- карту границ населенных пунктов, входящих в состав поселения с учетом вносимых изменений;</w:t>
            </w:r>
          </w:p>
          <w:p w:rsidP="00FD05BC" w:rsidR="00FD05BC" w:rsidRDefault="00FD05BC" w:rsidRPr="00FD05BC">
            <w:pPr>
              <w:tabs>
                <w:tab w:pos="601" w:val="left"/>
              </w:tabs>
              <w:ind w:right="284"/>
              <w:contextualSpacing/>
              <w:jc w:val="both"/>
              <w:rPr>
                <w:iCs/>
                <w:lang w:bidi="ru-RU"/>
              </w:rPr>
            </w:pPr>
            <w:r w:rsidRPr="00FD05BC">
              <w:rPr>
                <w:iCs/>
                <w:lang w:bidi="ru-RU"/>
              </w:rPr>
              <w:t>- карту функциональных зон с учетом вносимых изменений.</w:t>
            </w:r>
          </w:p>
          <w:p w:rsidP="00FD05BC" w:rsidR="00FD05BC" w:rsidRDefault="00FD05BC" w:rsidRPr="00FD05BC">
            <w:pPr>
              <w:tabs>
                <w:tab w:pos="601" w:val="left"/>
              </w:tabs>
              <w:ind w:right="284"/>
              <w:contextualSpacing/>
              <w:jc w:val="both"/>
              <w:rPr>
                <w:iCs/>
                <w:lang w:bidi="ru-RU"/>
              </w:rPr>
            </w:pPr>
            <w:r w:rsidRPr="00FD05BC">
              <w:rPr>
                <w:iCs/>
                <w:lang w:bidi="ru-RU"/>
              </w:rPr>
              <w:t>3. Положение о территориальном планировании включает в себя:</w:t>
            </w:r>
          </w:p>
          <w:p w:rsidP="00FD05BC" w:rsidR="00FD05BC" w:rsidRDefault="00FD05BC" w:rsidRPr="00FD05BC">
            <w:pPr>
              <w:tabs>
                <w:tab w:pos="601" w:val="left"/>
              </w:tabs>
              <w:ind w:right="284"/>
              <w:contextualSpacing/>
              <w:jc w:val="both"/>
              <w:rPr>
                <w:iCs/>
                <w:lang w:bidi="ru-RU"/>
              </w:rPr>
            </w:pPr>
            <w:r w:rsidRPr="00FD05BC">
              <w:rPr>
                <w:iCs/>
                <w:lang w:bidi="ru-RU"/>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(вместо сведений о видах, назначении и наименованиях планируемых для размещения объектов местного значения поселения, городского округа, об их основных характеристиках, местоположении может содержать сведения о потребности в указанных объектах местного значения без указания их основных характеристик и местоположения);</w:t>
            </w:r>
          </w:p>
          <w:p w:rsidP="00FD05BC" w:rsidR="00FD05BC" w:rsidRDefault="00FD05BC" w:rsidRPr="00FD05BC">
            <w:pPr>
              <w:tabs>
                <w:tab w:pos="601" w:val="left"/>
              </w:tabs>
              <w:ind w:right="284"/>
              <w:contextualSpacing/>
              <w:jc w:val="both"/>
              <w:rPr>
                <w:iCs/>
                <w:lang w:bidi="ru-RU"/>
              </w:rPr>
            </w:pPr>
            <w:r w:rsidRPr="00FD05BC">
              <w:rPr>
                <w:iCs/>
                <w:lang w:bidi="ru-RU"/>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P="00FD05BC" w:rsidR="00FD05BC" w:rsidRDefault="00FD05BC" w:rsidRPr="00FD05BC">
            <w:pPr>
              <w:tabs>
                <w:tab w:pos="317" w:val="left"/>
                <w:tab w:pos="459" w:val="left"/>
                <w:tab w:pos="601" w:val="left"/>
              </w:tabs>
              <w:ind w:right="284"/>
              <w:contextualSpacing/>
              <w:jc w:val="both"/>
              <w:rPr>
                <w:iCs/>
                <w:lang w:bidi="ru-RU"/>
              </w:rPr>
            </w:pPr>
            <w:r w:rsidRPr="00FD05BC">
              <w:rPr>
                <w:iCs/>
                <w:lang w:bidi="ru-RU"/>
              </w:rPr>
              <w:t>4. На указанных картах соответственно отображаются:</w:t>
            </w:r>
          </w:p>
          <w:p w:rsidP="00FD05BC" w:rsidR="00FD05BC" w:rsidRDefault="00FD05BC" w:rsidRPr="00FD05BC">
            <w:pPr>
              <w:tabs>
                <w:tab w:pos="459" w:val="left"/>
                <w:tab w:pos="601" w:val="left"/>
              </w:tabs>
              <w:ind w:right="284"/>
              <w:contextualSpacing/>
              <w:jc w:val="both"/>
              <w:rPr>
                <w:iCs/>
                <w:lang w:bidi="ru-RU"/>
              </w:rPr>
            </w:pPr>
            <w:r w:rsidRPr="00FD05BC">
              <w:rPr>
                <w:iCs/>
                <w:lang w:bidi="ru-RU"/>
              </w:rPr>
              <w:t>- границы населенных пунктов входящих в состав поселения;</w:t>
            </w:r>
          </w:p>
          <w:p w:rsidP="00FD05BC" w:rsidR="00FD05BC" w:rsidRDefault="00FD05BC" w:rsidRPr="00FD05BC">
            <w:pPr>
              <w:tabs>
                <w:tab w:pos="459" w:val="left"/>
                <w:tab w:pos="601" w:val="left"/>
              </w:tabs>
              <w:ind w:right="284"/>
              <w:contextualSpacing/>
              <w:jc w:val="both"/>
              <w:rPr>
                <w:iCs/>
                <w:lang w:bidi="ru-RU"/>
              </w:rPr>
            </w:pPr>
            <w:r w:rsidRPr="00FD05BC">
              <w:rPr>
                <w:iCs/>
                <w:lang w:bidi="ru-RU"/>
              </w:rPr>
              <w:t>-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P="00FD05BC" w:rsidR="00FD05BC" w:rsidRDefault="00FD05BC" w:rsidRPr="00FD05BC">
            <w:pPr>
              <w:tabs>
                <w:tab w:pos="459" w:val="left"/>
                <w:tab w:pos="601" w:val="left"/>
              </w:tabs>
              <w:ind w:right="284"/>
              <w:contextualSpacing/>
              <w:jc w:val="both"/>
              <w:rPr>
                <w:iCs/>
                <w:lang w:bidi="ru-RU"/>
              </w:rPr>
            </w:pPr>
            <w:r w:rsidRPr="00FD05BC">
              <w:rPr>
                <w:iCs/>
                <w:lang w:bidi="ru-RU"/>
              </w:rPr>
              <w:t>5. На вышеуказанных картах также могут отображаться границы единиц административно-территориального деления, поверхностные водные объекты, леса, иные объекты, обеспечивающие наглядность и информативность карт.</w:t>
            </w:r>
          </w:p>
          <w:p w:rsidP="00FD05BC" w:rsidR="00FD05BC" w:rsidRDefault="00FD05BC" w:rsidRPr="00FD05BC">
            <w:pPr>
              <w:tabs>
                <w:tab w:pos="459" w:val="left"/>
                <w:tab w:pos="601" w:val="left"/>
              </w:tabs>
              <w:ind w:right="284"/>
              <w:contextualSpacing/>
              <w:jc w:val="both"/>
              <w:rPr>
                <w:iCs/>
                <w:lang w:bidi="ru-RU"/>
              </w:rPr>
            </w:pPr>
            <w:r w:rsidRPr="00FD05BC">
              <w:rPr>
                <w:iCs/>
                <w:lang w:bidi="ru-RU"/>
              </w:rPr>
              <w:t>6.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текстовое описание местоположения границ населенных пунктов.</w:t>
            </w:r>
          </w:p>
          <w:p w:rsidP="00FD05BC" w:rsidR="00FD05BC" w:rsidRDefault="00FD05BC" w:rsidRPr="00FD05BC">
            <w:pPr>
              <w:tabs>
                <w:tab w:pos="459" w:val="left"/>
                <w:tab w:pos="601" w:val="left"/>
              </w:tabs>
              <w:ind w:right="284"/>
              <w:contextualSpacing/>
              <w:jc w:val="both"/>
              <w:rPr>
                <w:iCs/>
                <w:lang w:bidi="ru-RU"/>
              </w:rPr>
            </w:pPr>
            <w:r w:rsidRPr="00FD05BC">
              <w:rPr>
                <w:iCs/>
                <w:lang w:bidi="ru-RU"/>
              </w:rPr>
              <w:t>7. К проекту внесения изменений в генеральный план прилагаются материалы по его обоснованию в текстовой форме и в виде карт.</w:t>
            </w:r>
          </w:p>
          <w:p w:rsidP="00FD05BC" w:rsidR="00FD05BC" w:rsidRDefault="00FD05BC" w:rsidRPr="00FD05BC">
            <w:pPr>
              <w:widowControl w:val="0"/>
              <w:tabs>
                <w:tab w:pos="317" w:val="left"/>
                <w:tab w:pos="459" w:val="left"/>
                <w:tab w:pos="601" w:val="left"/>
              </w:tabs>
              <w:suppressAutoHyphens/>
              <w:contextualSpacing/>
              <w:jc w:val="both"/>
              <w:rPr>
                <w:rFonts w:eastAsia="Calibri"/>
                <w:iCs/>
                <w:lang w:bidi="ru-RU" w:eastAsia="zh-CN"/>
              </w:rPr>
            </w:pPr>
            <w:r w:rsidRPr="00FD05BC">
              <w:rPr>
                <w:rFonts w:eastAsia="Calibri"/>
                <w:iCs/>
                <w:lang w:bidi="ru-RU" w:eastAsia="zh-CN"/>
              </w:rPr>
              <w:t>8.</w:t>
            </w:r>
            <w:r w:rsidRPr="00FD05BC">
              <w:rPr>
                <w:rFonts w:eastAsia="Calibri"/>
                <w:iCs/>
                <w:lang w:bidi="ru-RU" w:eastAsia="zh-CN"/>
              </w:rPr>
              <w:tab/>
              <w:t>Материалы по обоснованию проекта изменений в генеральный план в текстовой форме должны содержать:</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оценку возможного влияния планируемых для размещения объектов местного значения поселения на комплексное развитие этих территорий;</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Томской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утвержденные Схемой территориального планирования Чаинского района сведения о видах, назначении и наименованиях планируемых для размещения на территории поселения объектов местного значения Чаинского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перечень и характеристику основных факторов риска возникновения чрезвычайных ситуаций природного и техногенного характера;</w:t>
            </w:r>
          </w:p>
          <w:p w:rsidP="00FD05BC" w:rsidR="00FD05BC" w:rsidRDefault="00FD05BC" w:rsidRPr="00FD05BC">
            <w:pPr>
              <w:widowControl w:val="0"/>
              <w:tabs>
                <w:tab w:pos="459" w:val="left"/>
                <w:tab w:pos="601" w:val="left"/>
              </w:tabs>
              <w:suppressAutoHyphens/>
              <w:contextualSpacing/>
              <w:jc w:val="both"/>
              <w:rPr>
                <w:iCs/>
                <w:sz w:val="20"/>
                <w:szCs w:val="20"/>
                <w:lang w:eastAsia="zh-CN"/>
              </w:rPr>
            </w:pPr>
            <w:r w:rsidRPr="00FD05BC">
              <w:rPr>
                <w:rFonts w:eastAsia="Calibri"/>
                <w:iCs/>
                <w:lang w:bidi="ru-RU" w:eastAsia="zh-CN"/>
              </w:rPr>
              <w:t>-</w:t>
            </w:r>
            <w:r w:rsidRPr="00FD05BC">
              <w:rPr>
                <w:rFonts w:eastAsia="Calibri"/>
                <w:iCs/>
                <w:lang w:bidi="ru-RU" w:eastAsia="zh-CN"/>
              </w:rPr>
              <w:tab/>
              <w:t>перечень земельных участков, которые включаются в границы населенных пунктов, входящих в состав поселения, или исключаются</w:t>
            </w:r>
            <w:r w:rsidRPr="00FD05BC">
              <w:rPr>
                <w:rFonts w:eastAsia="Calibri"/>
                <w:iCs/>
                <w:sz w:val="20"/>
                <w:szCs w:val="20"/>
                <w:lang w:eastAsia="zh-CN"/>
              </w:rPr>
              <w:t xml:space="preserve"> </w:t>
            </w:r>
            <w:r w:rsidRPr="00FD05BC">
              <w:rPr>
                <w:rFonts w:eastAsia="Calibri"/>
                <w:iCs/>
                <w:lang w:bidi="ru-RU" w:eastAsia="zh-CN"/>
              </w:rPr>
              <w:t>из их границ, с указанием категорий земель, к которым планируется отнести эти земельные участки, и целей их планируемого использования;</w:t>
            </w:r>
          </w:p>
          <w:p w:rsidP="00FD05BC" w:rsidR="00FD05BC" w:rsidRDefault="00FD05BC" w:rsidRPr="00FD05BC">
            <w:pPr>
              <w:widowControl w:val="0"/>
              <w:tabs>
                <w:tab w:pos="459" w:val="left"/>
                <w:tab w:pos="601" w:val="left"/>
              </w:tabs>
              <w:suppressAutoHyphens/>
              <w:contextualSpacing/>
              <w:jc w:val="both"/>
              <w:rPr>
                <w:rFonts w:eastAsia="Calibri"/>
                <w:iCs/>
                <w:lang w:bidi="ru-RU" w:eastAsia="zh-CN"/>
              </w:rPr>
            </w:pPr>
            <w:r w:rsidRPr="00FD05BC">
              <w:rPr>
                <w:rFonts w:eastAsia="Calibri"/>
                <w:iCs/>
                <w:lang w:bidi="ru-RU" w:eastAsia="zh-CN"/>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P="00FD05BC" w:rsidR="00FD05BC" w:rsidRDefault="00FD05BC" w:rsidRPr="00FD05BC">
            <w:pPr>
              <w:tabs>
                <w:tab w:pos="459" w:val="left"/>
                <w:tab w:pos="601" w:val="left"/>
              </w:tabs>
              <w:ind w:right="284"/>
              <w:contextualSpacing/>
              <w:jc w:val="both"/>
              <w:rPr>
                <w:iCs/>
                <w:lang w:bidi="ru-RU"/>
              </w:rPr>
            </w:pPr>
            <w:r w:rsidRPr="00FD05BC">
              <w:rPr>
                <w:iCs/>
                <w:lang w:bidi="ru-RU"/>
              </w:rPr>
              <w:t>9.</w:t>
            </w:r>
            <w:r w:rsidRPr="00FD05BC">
              <w:rPr>
                <w:iCs/>
                <w:lang w:bidi="ru-RU"/>
              </w:rPr>
              <w:tab/>
              <w:t>Материалы по обоснованию генерального плана в виде карт должны отображать:</w:t>
            </w:r>
          </w:p>
          <w:p w:rsidP="00FD05BC" w:rsidR="00FD05BC" w:rsidRDefault="00FD05BC" w:rsidRPr="00FD05BC">
            <w:pPr>
              <w:ind w:right="284"/>
              <w:contextualSpacing/>
              <w:jc w:val="both"/>
              <w:rPr>
                <w:rFonts w:eastAsia="Calibri"/>
                <w:iCs/>
              </w:rPr>
            </w:pPr>
            <w:r w:rsidRPr="00FD05BC">
              <w:rPr>
                <w:rFonts w:eastAsia="Calibri"/>
                <w:iCs/>
              </w:rPr>
              <w:t>- границы поселения;</w:t>
            </w:r>
          </w:p>
          <w:p w:rsidP="00FD05BC" w:rsidR="00FD05BC" w:rsidRDefault="00FD05BC" w:rsidRPr="00FD05BC">
            <w:pPr>
              <w:ind w:right="284"/>
              <w:contextualSpacing/>
              <w:jc w:val="both"/>
              <w:rPr>
                <w:rFonts w:eastAsia="Calibri"/>
                <w:iCs/>
              </w:rPr>
            </w:pPr>
            <w:r w:rsidRPr="00FD05BC">
              <w:rPr>
                <w:rFonts w:eastAsia="Calibri"/>
                <w:iCs/>
              </w:rPr>
              <w:t>- границы существующих населенных пунктов, входящих в состав поселения;</w:t>
            </w:r>
          </w:p>
          <w:p w:rsidP="00FD05BC" w:rsidR="00FD05BC" w:rsidRDefault="00FD05BC" w:rsidRPr="00FD05BC">
            <w:pPr>
              <w:ind w:right="284"/>
              <w:contextualSpacing/>
              <w:jc w:val="both"/>
              <w:rPr>
                <w:rFonts w:eastAsia="Calibri"/>
                <w:iCs/>
              </w:rPr>
            </w:pPr>
            <w:r w:rsidRPr="00FD05BC">
              <w:rPr>
                <w:rFonts w:eastAsia="Calibri"/>
                <w:iCs/>
              </w:rPr>
              <w:t>- местоположение существующих и строящихся объектов местного значения поселения;</w:t>
            </w:r>
          </w:p>
          <w:p w:rsidP="00FD05BC" w:rsidR="00FD05BC" w:rsidRDefault="00FD05BC" w:rsidRPr="00FD05BC">
            <w:pPr>
              <w:ind w:right="284"/>
              <w:contextualSpacing/>
              <w:jc w:val="both"/>
              <w:rPr>
                <w:rFonts w:eastAsia="Calibri"/>
                <w:iCs/>
              </w:rPr>
            </w:pPr>
            <w:r w:rsidRPr="00FD05BC">
              <w:rPr>
                <w:rFonts w:eastAsia="Calibri"/>
                <w:iCs/>
              </w:rPr>
              <w:t>- особые экономические зоны;</w:t>
            </w:r>
          </w:p>
          <w:p w:rsidP="00FD05BC" w:rsidR="00FD05BC" w:rsidRDefault="00FD05BC" w:rsidRPr="00FD05BC">
            <w:pPr>
              <w:ind w:right="284"/>
              <w:contextualSpacing/>
              <w:jc w:val="both"/>
              <w:rPr>
                <w:rFonts w:eastAsia="Calibri"/>
                <w:iCs/>
              </w:rPr>
            </w:pPr>
            <w:r w:rsidRPr="00FD05BC">
              <w:rPr>
                <w:rFonts w:eastAsia="Calibri"/>
                <w:iCs/>
              </w:rPr>
              <w:t>- особо охраняемые природные территории федерального, регионального, местного значения;</w:t>
            </w:r>
          </w:p>
          <w:p w:rsidP="00FD05BC" w:rsidR="00FD05BC" w:rsidRDefault="00FD05BC" w:rsidRPr="00FD05BC">
            <w:pPr>
              <w:ind w:right="284"/>
              <w:contextualSpacing/>
              <w:jc w:val="both"/>
              <w:rPr>
                <w:rFonts w:eastAsia="Calibri"/>
                <w:iCs/>
              </w:rPr>
            </w:pPr>
            <w:r w:rsidRPr="00FD05BC">
              <w:rPr>
                <w:rFonts w:eastAsia="Calibri"/>
                <w:iCs/>
              </w:rPr>
              <w:t>- территории объектов культурного наследия;</w:t>
            </w:r>
          </w:p>
          <w:p w:rsidP="00FD05BC" w:rsidR="00FD05BC" w:rsidRDefault="00FD05BC" w:rsidRPr="00FD05BC">
            <w:pPr>
              <w:ind w:right="284"/>
              <w:contextualSpacing/>
              <w:jc w:val="both"/>
              <w:rPr>
                <w:iCs/>
                <w:sz w:val="28"/>
              </w:rPr>
            </w:pPr>
            <w:r w:rsidRPr="00FD05BC">
              <w:rPr>
                <w:rFonts w:eastAsia="Calibri"/>
                <w:iCs/>
              </w:rPr>
              <w:t xml:space="preserve">-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00">
              <w:r w:rsidRPr="00FD05BC">
                <w:rPr>
                  <w:rFonts w:eastAsia="Calibri"/>
                  <w:iCs/>
                  <w:u w:val="single"/>
                </w:rPr>
                <w:t>ст. 59</w:t>
              </w:r>
            </w:hyperlink>
            <w:r w:rsidRPr="00FD05BC">
              <w:rPr>
                <w:rFonts w:eastAsia="Calibri"/>
                <w:iCs/>
              </w:rPr>
              <w:t xml:space="preserve"> Федерального закона от 25.06.2002 года N 73-ФЗ "Об объектах культурного наследия (памятниках истории и культуры) народов Российской Федерации";</w:t>
            </w:r>
          </w:p>
          <w:p w:rsidP="00FD05BC" w:rsidR="00FD05BC" w:rsidRDefault="00FD05BC" w:rsidRPr="00FD05BC">
            <w:pPr>
              <w:ind w:right="284"/>
              <w:contextualSpacing/>
              <w:jc w:val="both"/>
              <w:rPr>
                <w:rFonts w:eastAsia="Calibri"/>
                <w:iCs/>
              </w:rPr>
            </w:pPr>
            <w:r w:rsidRPr="00FD05BC">
              <w:rPr>
                <w:rFonts w:eastAsia="Calibri"/>
                <w:iCs/>
              </w:rPr>
              <w:t>- зоны с особыми условиями использования территорий;</w:t>
            </w:r>
          </w:p>
          <w:p w:rsidP="00FD05BC" w:rsidR="00FD05BC" w:rsidRDefault="00FD05BC" w:rsidRPr="00FD05BC">
            <w:pPr>
              <w:ind w:right="284"/>
              <w:contextualSpacing/>
              <w:jc w:val="both"/>
              <w:rPr>
                <w:rFonts w:eastAsia="Calibri"/>
                <w:iCs/>
              </w:rPr>
            </w:pPr>
            <w:r w:rsidRPr="00FD05BC">
              <w:rPr>
                <w:rFonts w:eastAsia="Calibri"/>
                <w:iCs/>
              </w:rPr>
              <w:t>- территории, подверженные риску возникновения чрезвычайных ситуаций природного и техногенного характера;</w:t>
            </w:r>
          </w:p>
          <w:p w:rsidP="00FD05BC" w:rsidR="00FD05BC" w:rsidRDefault="00FD05BC" w:rsidRPr="00FD05BC">
            <w:pPr>
              <w:ind w:right="284"/>
              <w:contextualSpacing/>
              <w:jc w:val="both"/>
              <w:rPr>
                <w:rFonts w:eastAsia="Calibri"/>
                <w:iCs/>
              </w:rPr>
            </w:pPr>
            <w:r w:rsidRPr="00FD05BC">
              <w:rPr>
                <w:rFonts w:eastAsia="Calibri"/>
                <w:iCs/>
              </w:rPr>
              <w:t>- границы лесничеств;</w:t>
            </w:r>
          </w:p>
          <w:p w:rsidP="00FD05BC" w:rsidR="00FD05BC" w:rsidRDefault="00FD05BC" w:rsidRPr="00FD05BC">
            <w:pPr>
              <w:ind w:right="284"/>
              <w:contextualSpacing/>
              <w:jc w:val="both"/>
              <w:rPr>
                <w:rFonts w:eastAsia="Calibri"/>
                <w:iCs/>
              </w:rPr>
            </w:pPr>
            <w:r w:rsidRPr="00FD05BC">
              <w:rPr>
                <w:rFonts w:eastAsia="Calibri"/>
                <w:iCs/>
              </w:rPr>
              <w:t>-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P="00FD05BC" w:rsidR="00FD05BC" w:rsidRDefault="00FD05BC" w:rsidRPr="00FD05BC">
            <w:pPr>
              <w:widowControl w:val="0"/>
              <w:tabs>
                <w:tab w:pos="601" w:val="left"/>
                <w:tab w:leader="underscore" w:pos="7282" w:val="left"/>
              </w:tabs>
              <w:suppressAutoHyphens/>
              <w:contextualSpacing/>
              <w:jc w:val="both"/>
              <w:rPr>
                <w:rFonts w:eastAsia="Calibri"/>
                <w:iCs/>
                <w:lang w:bidi="ru-RU" w:eastAsia="zh-CN"/>
              </w:rPr>
            </w:pPr>
            <w:r w:rsidRPr="00FD05BC">
              <w:rPr>
                <w:rFonts w:eastAsia="Calibri"/>
                <w:iCs/>
                <w:lang w:bidi="ru-RU" w:eastAsia="zh-CN"/>
              </w:rPr>
              <w:t>10. Графические материалы проекта внесения изменений в генеральный план должны иметь растровую и векторную (совместимую со слоями цифровой картографической основы, используемой в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формы представления.</w:t>
            </w:r>
          </w:p>
          <w:p w:rsidP="00FD05BC" w:rsidR="00FD05BC" w:rsidRDefault="00FD05BC" w:rsidRPr="00FD05BC">
            <w:pPr>
              <w:widowControl w:val="0"/>
              <w:tabs>
                <w:tab w:pos="601" w:val="left"/>
                <w:tab w:leader="underscore" w:pos="7282" w:val="left"/>
              </w:tabs>
              <w:suppressAutoHyphens/>
              <w:contextualSpacing/>
              <w:jc w:val="both"/>
              <w:rPr>
                <w:rFonts w:eastAsia="Calibri"/>
                <w:iCs/>
                <w:lang w:bidi="ru-RU" w:eastAsia="zh-CN"/>
              </w:rPr>
            </w:pPr>
            <w:r w:rsidRPr="00FD05BC">
              <w:rPr>
                <w:rFonts w:eastAsia="Calibri"/>
                <w:iCs/>
                <w:lang w:bidi="ru-RU" w:eastAsia="zh-CN"/>
              </w:rPr>
              <w:t xml:space="preserve">11. К проекту внесения изменений в генеральный план прилагаются документы, содержащие сведения о границах населенных пунктов, формируемые на основании карты границ населенных пунктов (в том числе границ образуемых населенных пунктов), входящих в состав поселения, проекта внесения изменений в генеральный план. Подготовка документов осуществляется в случае изменения ранее установленных границ населенных пунктов. </w:t>
            </w:r>
          </w:p>
          <w:p w:rsidP="00FD05BC" w:rsidR="00FD05BC" w:rsidRDefault="00FD05BC" w:rsidRPr="00FD05BC">
            <w:pPr>
              <w:widowControl w:val="0"/>
              <w:tabs>
                <w:tab w:pos="601" w:val="left"/>
                <w:tab w:leader="underscore" w:pos="7282" w:val="left"/>
              </w:tabs>
              <w:suppressAutoHyphens/>
              <w:contextualSpacing/>
              <w:jc w:val="both"/>
              <w:rPr>
                <w:rFonts w:eastAsia="Calibri"/>
                <w:iCs/>
                <w:lang w:bidi="ru-RU" w:eastAsia="zh-CN"/>
              </w:rPr>
            </w:pPr>
            <w:r w:rsidRPr="00FD05BC">
              <w:rPr>
                <w:rFonts w:eastAsia="Calibri"/>
                <w:iCs/>
                <w:lang w:bidi="ru-RU" w:eastAsia="zh-CN"/>
              </w:rPr>
              <w:t>В случае если изменяемые границы населенных пунктов пересекают границы земельных участков, предоставленных гражданам или юридическим лицам в связи с наличием в Едином государственном реестре недвижимости ошибочных сведений о таких земельных участках или невозможностью принятия иного проектного решения, такое пересечение допускается при условии согласования с Заказчиком и подготовки Исполнителем заключения, обосновывающего квалификацию соответствующих сведений как ошибочных или невозможность принятия иного проектного решения.</w:t>
            </w:r>
          </w:p>
          <w:p w:rsidP="00FD05BC" w:rsidR="00FD05BC" w:rsidRDefault="00FD05BC" w:rsidRPr="00FD05BC">
            <w:pPr>
              <w:widowControl w:val="0"/>
              <w:tabs>
                <w:tab w:pos="601" w:val="left"/>
                <w:tab w:leader="underscore" w:pos="7282" w:val="left"/>
              </w:tabs>
              <w:suppressAutoHyphens/>
              <w:contextualSpacing/>
              <w:jc w:val="both"/>
              <w:rPr>
                <w:rFonts w:eastAsia="Calibri"/>
                <w:iCs/>
                <w:lang w:bidi="ru-RU" w:eastAsia="zh-CN"/>
              </w:rPr>
            </w:pPr>
            <w:r w:rsidRPr="00FD05BC">
              <w:rPr>
                <w:rFonts w:eastAsia="Calibri"/>
                <w:iCs/>
                <w:lang w:bidi="ru-RU" w:eastAsia="zh-CN"/>
              </w:rPr>
              <w:t>Формирование документов, содержащих сведения о границах населенных пунктов, осуществляется при условии их соответствия требованиям п. 3 ст. 11.9, п. 2 ст. 83 Земельного кодекса РФ, за исключением случаев, установленных пп. 8–11 ст. 34 Федерального закона от 13.07.2015 № 218-ФЗ «О государственной регистрации недвижимости».</w:t>
            </w:r>
          </w:p>
          <w:p w:rsidP="00FD05BC" w:rsidR="00FD05BC" w:rsidRDefault="00FD05BC" w:rsidRPr="00FD05BC">
            <w:pPr>
              <w:widowControl w:val="0"/>
              <w:tabs>
                <w:tab w:pos="601" w:val="left"/>
                <w:tab w:leader="underscore" w:pos="7282" w:val="left"/>
              </w:tabs>
              <w:suppressAutoHyphens/>
              <w:contextualSpacing/>
              <w:jc w:val="both"/>
              <w:rPr>
                <w:rFonts w:eastAsia="Calibri"/>
                <w:iCs/>
                <w:lang w:bidi="ru-RU" w:eastAsia="zh-CN"/>
              </w:rPr>
            </w:pPr>
            <w:r w:rsidRPr="00FD05BC">
              <w:rPr>
                <w:rFonts w:eastAsia="Calibri"/>
                <w:iCs/>
                <w:lang w:bidi="ru-RU" w:eastAsia="zh-CN"/>
              </w:rPr>
              <w:t>Документы, содержащие сведения о границах населенных пунктов, должны соответствовать требованиям постановления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в части, не противоречащей указанному закону, приказу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P="00FD05BC" w:rsidR="00FD05BC" w:rsidRDefault="00FD05BC" w:rsidRPr="00FD05BC">
            <w:pPr>
              <w:ind w:right="79"/>
              <w:contextualSpacing/>
              <w:jc w:val="both"/>
              <w:rPr>
                <w:iCs/>
                <w:sz w:val="28"/>
              </w:rPr>
            </w:pPr>
            <w:r w:rsidRPr="00FD05BC">
              <w:rPr>
                <w:rFonts w:eastAsia="Calibri"/>
                <w:iCs/>
                <w:lang w:bidi="ru-RU"/>
              </w:rPr>
              <w:t xml:space="preserve">12. </w:t>
            </w:r>
            <w:r w:rsidRPr="00FD05BC">
              <w:rPr>
                <w:iCs/>
              </w:rPr>
              <w:t>По итогам работ Исполнитель предоставляет Заказчику:</w:t>
            </w:r>
          </w:p>
          <w:p w:rsidP="00FD05BC" w:rsidR="00FD05BC" w:rsidRDefault="00FD05BC" w:rsidRPr="00FD05BC">
            <w:pPr>
              <w:ind w:right="79"/>
              <w:contextualSpacing/>
              <w:jc w:val="both"/>
              <w:rPr>
                <w:iCs/>
              </w:rPr>
            </w:pPr>
            <w:r w:rsidRPr="00FD05BC">
              <w:rPr>
                <w:iCs/>
              </w:rPr>
              <w:t>- материалы проектов внесения изменений в генеральный план (текстовые и в виде карт);</w:t>
            </w:r>
          </w:p>
          <w:p w:rsidP="00FD05BC" w:rsidR="00FD05BC" w:rsidRDefault="00FD05BC" w:rsidRPr="00FD05BC">
            <w:pPr>
              <w:ind w:right="79"/>
              <w:contextualSpacing/>
              <w:jc w:val="both"/>
              <w:rPr>
                <w:iCs/>
              </w:rPr>
            </w:pPr>
            <w:r w:rsidRPr="00FD05BC">
              <w:rPr>
                <w:iCs/>
              </w:rPr>
              <w:t>- демонстрационные материалы, предназначенные для визуализации основных решений проектов градостроительной документации.</w:t>
            </w:r>
          </w:p>
          <w:p w:rsidP="00FD05BC" w:rsidR="00FD05BC" w:rsidRDefault="00FD05BC" w:rsidRPr="00FD05BC">
            <w:pPr>
              <w:ind w:right="79"/>
              <w:contextualSpacing/>
              <w:jc w:val="both"/>
              <w:rPr>
                <w:iCs/>
              </w:rPr>
            </w:pPr>
            <w:r w:rsidRPr="00FD05BC">
              <w:rPr>
                <w:iCs/>
              </w:rPr>
              <w:t>Допускается по согласованию с Заказчиком изменять состав утверждаемой части и материалов по обоснованию проекта, совмещать сведения об объектах на одной или нескольких картах, при условии обеспечения их читаемости.</w:t>
            </w:r>
          </w:p>
          <w:p w:rsidP="00FD05BC" w:rsidR="00FD05BC" w:rsidRDefault="00FD05BC" w:rsidRPr="00FD05BC">
            <w:pPr>
              <w:widowControl w:val="0"/>
              <w:tabs>
                <w:tab w:pos="601" w:val="left"/>
                <w:tab w:leader="underscore" w:pos="7282" w:val="left"/>
              </w:tabs>
              <w:suppressAutoHyphens/>
              <w:contextualSpacing/>
              <w:jc w:val="both"/>
              <w:rPr>
                <w:rFonts w:eastAsia="Calibri"/>
                <w:iCs/>
                <w:lang w:eastAsia="zh-CN"/>
              </w:rPr>
            </w:pPr>
            <w:r w:rsidRPr="00FD05BC">
              <w:rPr>
                <w:rFonts w:eastAsia="Calibri"/>
                <w:iCs/>
                <w:lang w:eastAsia="zh-CN"/>
              </w:rPr>
              <w:t>13. Исполнителем работ осуществляется подготовка предложений по установлению границ лесных поселков, в том числе подготовка презентационного материала, координатного и графического материала для рассмотрения предложений в рамках комиссии п. 20. ст. 24 Градостроительного кодекса РФ. Исполнитель участвует в рассмотрении и защите предложений по установлению границ лесного поселка. По результатам проведения комиссии Исполнителем осуществляется подготовка графического и координатного описания материалов по установлению границ лесного поселка, в качестве приложения к нормативно-правовому акту об утверждении границ.</w:t>
            </w:r>
          </w:p>
          <w:p w:rsidP="00FD05BC" w:rsidR="00FD05BC" w:rsidRDefault="00FD05BC" w:rsidRPr="00FD05BC">
            <w:pPr>
              <w:widowControl w:val="0"/>
              <w:tabs>
                <w:tab w:pos="601" w:val="left"/>
                <w:tab w:leader="underscore" w:pos="7282" w:val="left"/>
              </w:tabs>
              <w:suppressAutoHyphens/>
              <w:contextualSpacing/>
              <w:jc w:val="both"/>
              <w:rPr>
                <w:rFonts w:eastAsia="Calibri"/>
                <w:iCs/>
                <w:lang w:eastAsia="zh-CN"/>
              </w:rPr>
            </w:pPr>
            <w:r w:rsidRPr="00FD05BC">
              <w:rPr>
                <w:rFonts w:eastAsia="Calibri"/>
                <w:iCs/>
                <w:lang w:eastAsia="zh-CN"/>
              </w:rPr>
              <w:t>14. По итогам работ Исполнитель предоставляет Заказчику:</w:t>
            </w:r>
          </w:p>
          <w:p w:rsidP="00FD05BC" w:rsidR="00FD05BC" w:rsidRDefault="00FD05BC" w:rsidRPr="00FD05BC">
            <w:pPr>
              <w:widowControl w:val="0"/>
              <w:tabs>
                <w:tab w:pos="601" w:val="left"/>
                <w:tab w:leader="underscore" w:pos="7282" w:val="left"/>
              </w:tabs>
              <w:suppressAutoHyphens/>
              <w:contextualSpacing/>
              <w:jc w:val="both"/>
              <w:rPr>
                <w:rFonts w:eastAsia="Calibri"/>
                <w:iCs/>
                <w:lang w:eastAsia="zh-CN"/>
              </w:rPr>
            </w:pPr>
            <w:r w:rsidRPr="00FD05BC">
              <w:rPr>
                <w:rFonts w:eastAsia="Calibri"/>
                <w:iCs/>
                <w:lang w:eastAsia="zh-CN"/>
              </w:rPr>
              <w:t>- материалы проекта внесения изменений в генеральный план (текстовые и в виде карт);</w:t>
            </w:r>
          </w:p>
          <w:p w:rsidP="00FD05BC" w:rsidR="00FD05BC" w:rsidRDefault="00FD05BC" w:rsidRPr="00FD05BC">
            <w:pPr>
              <w:widowControl w:val="0"/>
              <w:tabs>
                <w:tab w:pos="601" w:val="left"/>
                <w:tab w:leader="underscore" w:pos="7282" w:val="left"/>
              </w:tabs>
              <w:suppressAutoHyphens/>
              <w:contextualSpacing/>
              <w:jc w:val="both"/>
              <w:rPr>
                <w:rFonts w:eastAsia="Calibri"/>
                <w:iCs/>
                <w:lang w:eastAsia="zh-CN"/>
              </w:rPr>
            </w:pPr>
            <w:r w:rsidRPr="00FD05BC">
              <w:rPr>
                <w:rFonts w:eastAsia="Calibri"/>
                <w:iCs/>
                <w:lang w:eastAsia="zh-CN"/>
              </w:rPr>
              <w:t>- демонстрационные материалы, предназначенные для визуализации основных решений.</w:t>
            </w:r>
          </w:p>
          <w:p w:rsidP="00FD05BC" w:rsidR="00FD05BC" w:rsidRDefault="00FD05BC" w:rsidRPr="00FD05BC">
            <w:pPr>
              <w:widowControl w:val="0"/>
              <w:tabs>
                <w:tab w:pos="601" w:val="left"/>
                <w:tab w:leader="underscore" w:pos="7282" w:val="left"/>
              </w:tabs>
              <w:suppressAutoHyphens/>
              <w:contextualSpacing/>
              <w:jc w:val="both"/>
              <w:rPr>
                <w:rFonts w:eastAsia="Calibri"/>
                <w:iCs/>
                <w:lang w:eastAsia="zh-CN"/>
              </w:rPr>
            </w:pPr>
            <w:r w:rsidRPr="00FD05BC">
              <w:rPr>
                <w:rFonts w:eastAsia="Calibri"/>
                <w:iCs/>
                <w:lang w:eastAsia="zh-CN"/>
              </w:rPr>
              <w:t>Допускается по согласованию с Заказчиком изменять состав утверждаемой части и материалов по обоснованию проекта, совмещать сведения об объектах на одной или нескольких картах, при условии обеспечения их читаемости.</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iCs/>
              </w:rPr>
            </w:pPr>
            <w:r w:rsidRPr="00FD05BC">
              <w:rPr>
                <w:iCs/>
              </w:rPr>
              <w:t xml:space="preserve"> </w:t>
            </w:r>
            <w:r w:rsidRPr="00FD05BC">
              <w:rPr>
                <w:rFonts w:eastAsia="Calibri"/>
                <w:iCs/>
              </w:rPr>
              <w:t>13.</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lang w:bidi="ru-RU" w:eastAsia="zh-CN"/>
              </w:rPr>
            </w:pPr>
            <w:r w:rsidRPr="00FD05BC">
              <w:rPr>
                <w:rFonts w:eastAsia="Calibri"/>
                <w:iCs/>
                <w:lang w:bidi="ru-RU" w:eastAsia="zh-CN"/>
              </w:rPr>
              <w:t>Особенности содержания генерального плана</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numPr>
                <w:ilvl w:val="0"/>
                <w:numId w:val="51"/>
              </w:numPr>
              <w:tabs>
                <w:tab w:pos="459" w:val="left"/>
              </w:tabs>
              <w:suppressAutoHyphens/>
              <w:autoSpaceDE w:val="0"/>
              <w:spacing w:line="360" w:lineRule="auto"/>
              <w:ind w:firstLine="0" w:left="0" w:right="284"/>
              <w:contextualSpacing/>
              <w:jc w:val="both"/>
              <w:rPr>
                <w:rFonts w:eastAsia="Calibri"/>
                <w:iCs/>
                <w:sz w:val="22"/>
                <w:szCs w:val="22"/>
                <w:lang w:eastAsia="ar-SA"/>
              </w:rPr>
            </w:pPr>
            <w:r w:rsidRPr="00FD05BC">
              <w:rPr>
                <w:rFonts w:eastAsia="Calibri"/>
                <w:iCs/>
                <w:lang w:eastAsia="ar-SA"/>
              </w:rPr>
              <w:t xml:space="preserve">Генеральным планом на землях и земельных участках, указанных в </w:t>
            </w:r>
            <w:hyperlink r:id="rId101">
              <w:r w:rsidRPr="00FD05BC">
                <w:rPr>
                  <w:rFonts w:eastAsia="Calibri"/>
                  <w:iCs/>
                  <w:u w:val="single"/>
                  <w:lang w:eastAsia="ar-SA"/>
                </w:rPr>
                <w:t>п. 6 ст. 36</w:t>
              </w:r>
            </w:hyperlink>
            <w:r w:rsidRPr="00FD05BC">
              <w:rPr>
                <w:rFonts w:eastAsia="Calibri"/>
                <w:iCs/>
                <w:lang w:eastAsia="ar-SA"/>
              </w:rPr>
              <w:t xml:space="preserve"> Градостроительного кодекса РФ, функциональные зоны не устанавливаются.</w:t>
            </w:r>
          </w:p>
          <w:p w:rsidP="00FD05BC" w:rsidR="00FD05BC" w:rsidRDefault="00FD05BC" w:rsidRPr="00FD05BC">
            <w:pPr>
              <w:numPr>
                <w:ilvl w:val="0"/>
                <w:numId w:val="51"/>
              </w:numPr>
              <w:tabs>
                <w:tab w:pos="459" w:val="left"/>
              </w:tabs>
              <w:suppressAutoHyphens/>
              <w:autoSpaceDE w:val="0"/>
              <w:spacing w:line="360" w:lineRule="auto"/>
              <w:ind w:firstLine="0" w:left="0" w:right="284"/>
              <w:contextualSpacing/>
              <w:jc w:val="both"/>
              <w:rPr>
                <w:rFonts w:eastAsia="Calibri"/>
                <w:iCs/>
                <w:lang w:eastAsia="ar-SA"/>
              </w:rPr>
            </w:pPr>
            <w:r w:rsidRPr="00FD05BC">
              <w:rPr>
                <w:rFonts w:eastAsia="Calibri"/>
                <w:iCs/>
                <w:lang w:eastAsia="ar-SA"/>
              </w:rPr>
              <w:t>Положение о территориальном планировании вместо сведений о видах, назначении и наименованиях планируемых для размещения объектов местного значения городского и сельского поселения Томской области, городского округа Томской области, об их основных характеристиках, местоположении содержит сведения о потребности в указанных объектах местного значения без указания их основных характеристик и местоположения.</w:t>
            </w:r>
          </w:p>
          <w:p w:rsidP="00FD05BC" w:rsidR="00FD05BC" w:rsidRDefault="00FD05BC" w:rsidRPr="00FD05BC">
            <w:pPr>
              <w:numPr>
                <w:ilvl w:val="0"/>
                <w:numId w:val="51"/>
              </w:numPr>
              <w:tabs>
                <w:tab w:pos="459" w:val="left"/>
              </w:tabs>
              <w:suppressAutoHyphens/>
              <w:autoSpaceDE w:val="0"/>
              <w:spacing w:line="360" w:lineRule="auto"/>
              <w:ind w:firstLine="0" w:left="0" w:right="284"/>
              <w:contextualSpacing/>
              <w:jc w:val="both"/>
              <w:rPr>
                <w:rFonts w:eastAsia="Calibri"/>
                <w:iCs/>
                <w:lang w:bidi="ru-RU"/>
              </w:rPr>
            </w:pPr>
            <w:r w:rsidRPr="00FD05BC">
              <w:rPr>
                <w:rFonts w:eastAsia="Calibri"/>
                <w:iCs/>
                <w:lang w:eastAsia="ar-SA"/>
              </w:rPr>
              <w:t>Подготовка генерального плана может осуществляться применительно к отдельным населенным пунктам, и к территориям за границами населенных пунктов без последующего внесения в генеральный план изменений, относящихся к другим частям территорий сельского поселения.</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14.</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lang w:bidi="ru-RU" w:eastAsia="zh-CN"/>
              </w:rPr>
            </w:pPr>
            <w:r w:rsidRPr="00FD05BC">
              <w:rPr>
                <w:rFonts w:eastAsia="Calibri"/>
                <w:iCs/>
                <w:lang w:bidi="ru-RU" w:eastAsia="zh-CN"/>
              </w:rPr>
              <w:t>Состав и содержание правил землепользования и застройки</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eastAsia="zh-CN"/>
              </w:rPr>
            </w:pPr>
            <w:r w:rsidRPr="00FD05BC">
              <w:rPr>
                <w:rFonts w:eastAsia="Calibri"/>
                <w:iCs/>
                <w:lang w:eastAsia="zh-CN"/>
              </w:rPr>
              <w:t>Проект внесения изменений в правила землепользования и застройки поселения должен быть подготовлен в соответствии с Техническими требованиями.</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eastAsia="zh-CN"/>
              </w:rPr>
            </w:pPr>
            <w:r w:rsidRPr="00FD05BC">
              <w:rPr>
                <w:rFonts w:eastAsia="Calibri"/>
                <w:iCs/>
                <w:lang w:eastAsia="zh-CN"/>
              </w:rPr>
              <w:t>Состав и содержание проекта внесения изменений в правила землепользования и застройки должны соответствовать требованиям статей 30–38 Градостроительного кодекса РФ.</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Проект изменений в правила землепользования и застройки должен содержать:</w:t>
            </w:r>
          </w:p>
          <w:p w:rsidP="00FD05BC" w:rsidR="00FD05BC" w:rsidRDefault="00FD05BC" w:rsidRPr="00FD05BC">
            <w:pPr>
              <w:widowControl w:val="0"/>
              <w:tabs>
                <w:tab w:pos="459" w:val="left"/>
                <w:tab w:pos="845" w:val="left"/>
              </w:tabs>
              <w:suppressAutoHyphens/>
              <w:contextualSpacing/>
              <w:jc w:val="both"/>
              <w:rPr>
                <w:rFonts w:eastAsia="Calibri"/>
                <w:iCs/>
                <w:sz w:val="20"/>
                <w:szCs w:val="20"/>
                <w:lang w:eastAsia="zh-CN"/>
              </w:rPr>
            </w:pPr>
            <w:r w:rsidRPr="00FD05BC">
              <w:rPr>
                <w:rFonts w:eastAsia="Calibri"/>
                <w:iCs/>
                <w:lang w:bidi="ru-RU" w:eastAsia="zh-CN"/>
              </w:rPr>
              <w:t>- порядок их применения и внесения изменений в указанные правила;</w:t>
            </w:r>
          </w:p>
          <w:p w:rsidP="00FD05BC" w:rsidR="00FD05BC" w:rsidRDefault="00FD05BC" w:rsidRPr="00FD05BC">
            <w:pPr>
              <w:widowControl w:val="0"/>
              <w:tabs>
                <w:tab w:pos="459" w:val="left"/>
                <w:tab w:pos="1465" w:val="left"/>
              </w:tabs>
              <w:suppressAutoHyphens/>
              <w:contextualSpacing/>
              <w:jc w:val="both"/>
              <w:rPr>
                <w:rFonts w:eastAsia="Calibri"/>
                <w:iCs/>
                <w:sz w:val="20"/>
                <w:szCs w:val="20"/>
                <w:lang w:eastAsia="zh-CN"/>
              </w:rPr>
            </w:pPr>
            <w:r w:rsidRPr="00FD05BC">
              <w:rPr>
                <w:rFonts w:eastAsia="Calibri"/>
                <w:iCs/>
                <w:lang w:bidi="ru-RU" w:eastAsia="zh-CN"/>
              </w:rPr>
              <w:t>- карту градостроительного зонирования;</w:t>
            </w:r>
          </w:p>
          <w:p w:rsidP="00FD05BC" w:rsidR="00FD05BC" w:rsidRDefault="00FD05BC" w:rsidRPr="00FD05BC">
            <w:pPr>
              <w:widowControl w:val="0"/>
              <w:tabs>
                <w:tab w:pos="459" w:val="left"/>
                <w:tab w:pos="1465" w:val="left"/>
              </w:tabs>
              <w:suppressAutoHyphens/>
              <w:contextualSpacing/>
              <w:jc w:val="both"/>
              <w:rPr>
                <w:rFonts w:eastAsia="Calibri"/>
                <w:iCs/>
                <w:sz w:val="20"/>
                <w:szCs w:val="20"/>
                <w:lang w:eastAsia="zh-CN"/>
              </w:rPr>
            </w:pPr>
            <w:r w:rsidRPr="00FD05BC">
              <w:rPr>
                <w:rFonts w:eastAsia="Calibri"/>
                <w:iCs/>
                <w:sz w:val="20"/>
                <w:szCs w:val="20"/>
                <w:lang w:eastAsia="zh-CN"/>
              </w:rPr>
              <w:t xml:space="preserve">- </w:t>
            </w:r>
            <w:r w:rsidRPr="00FD05BC">
              <w:rPr>
                <w:rFonts w:eastAsia="Calibri"/>
                <w:iCs/>
                <w:lang w:bidi="ru-RU" w:eastAsia="zh-CN"/>
              </w:rPr>
              <w:t>градостроительные регламенты.</w:t>
            </w:r>
          </w:p>
          <w:p w:rsidP="00FD05BC" w:rsidR="00FD05BC" w:rsidRDefault="00FD05BC" w:rsidRPr="00FD05BC">
            <w:pPr>
              <w:widowControl w:val="0"/>
              <w:numPr>
                <w:ilvl w:val="0"/>
                <w:numId w:val="54"/>
              </w:numPr>
              <w:tabs>
                <w:tab w:pos="459" w:val="left"/>
                <w:tab w:pos="912"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Порядок применения правил землепользования и застройки и внесения в них изменений включает в себя положения:</w:t>
            </w:r>
          </w:p>
          <w:p w:rsidP="00FD05BC" w:rsidR="00FD05BC" w:rsidRDefault="00FD05BC" w:rsidRPr="00FD05BC">
            <w:pPr>
              <w:widowControl w:val="0"/>
              <w:tabs>
                <w:tab w:pos="912" w:val="left"/>
              </w:tabs>
              <w:suppressAutoHyphens/>
              <w:contextualSpacing/>
              <w:jc w:val="both"/>
              <w:rPr>
                <w:rFonts w:eastAsia="Calibri"/>
                <w:iCs/>
                <w:sz w:val="20"/>
                <w:szCs w:val="20"/>
                <w:lang w:eastAsia="zh-CN"/>
              </w:rPr>
            </w:pPr>
            <w:r w:rsidRPr="00FD05BC">
              <w:rPr>
                <w:rFonts w:eastAsia="Calibri"/>
                <w:iCs/>
                <w:sz w:val="20"/>
                <w:szCs w:val="20"/>
                <w:lang w:eastAsia="zh-CN"/>
              </w:rPr>
              <w:t xml:space="preserve">- </w:t>
            </w:r>
            <w:r w:rsidRPr="00FD05BC">
              <w:rPr>
                <w:rFonts w:eastAsia="Calibri"/>
                <w:iCs/>
                <w:lang w:bidi="ru-RU" w:eastAsia="zh-CN"/>
              </w:rPr>
              <w:t>о регулировании землепользования и застройки органом местного самоуправления поселения;</w:t>
            </w:r>
          </w:p>
          <w:p w:rsidP="00FD05BC" w:rsidR="00FD05BC" w:rsidRDefault="00FD05BC" w:rsidRPr="00FD05BC">
            <w:pPr>
              <w:widowControl w:val="0"/>
              <w:tabs>
                <w:tab w:pos="459" w:val="left"/>
                <w:tab w:pos="912" w:val="left"/>
              </w:tabs>
              <w:suppressAutoHyphens/>
              <w:contextualSpacing/>
              <w:jc w:val="both"/>
              <w:rPr>
                <w:rFonts w:eastAsia="Calibri"/>
                <w:iCs/>
                <w:sz w:val="20"/>
                <w:szCs w:val="20"/>
                <w:lang w:eastAsia="zh-CN"/>
              </w:rPr>
            </w:pPr>
            <w:r w:rsidRPr="00FD05BC">
              <w:rPr>
                <w:rFonts w:eastAsia="Calibri"/>
                <w:iCs/>
                <w:sz w:val="20"/>
                <w:szCs w:val="20"/>
                <w:lang w:eastAsia="zh-CN"/>
              </w:rPr>
              <w:t xml:space="preserve">- </w:t>
            </w:r>
            <w:r w:rsidRPr="00FD05BC">
              <w:rPr>
                <w:rFonts w:eastAsia="Calibri"/>
                <w:iCs/>
                <w:lang w:bidi="ru-RU" w:eastAsia="zh-CN"/>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P="00FD05BC" w:rsidR="00FD05BC" w:rsidRDefault="00FD05BC" w:rsidRPr="00FD05BC">
            <w:pPr>
              <w:widowControl w:val="0"/>
              <w:tabs>
                <w:tab w:pos="459" w:val="left"/>
                <w:tab w:pos="912" w:val="left"/>
              </w:tabs>
              <w:suppressAutoHyphens/>
              <w:contextualSpacing/>
              <w:jc w:val="both"/>
              <w:rPr>
                <w:rFonts w:eastAsia="Calibri"/>
                <w:iCs/>
                <w:sz w:val="20"/>
                <w:szCs w:val="20"/>
                <w:lang w:eastAsia="zh-CN"/>
              </w:rPr>
            </w:pPr>
            <w:r w:rsidRPr="00FD05BC">
              <w:rPr>
                <w:rFonts w:eastAsia="Calibri"/>
                <w:iCs/>
                <w:lang w:bidi="ru-RU" w:eastAsia="zh-CN"/>
              </w:rPr>
              <w:t>- о подготовке документации по планировке территории органом местного самоуправления поселения;</w:t>
            </w:r>
          </w:p>
          <w:p w:rsidP="00FD05BC" w:rsidR="00FD05BC" w:rsidRDefault="00FD05BC" w:rsidRPr="00FD05BC">
            <w:pPr>
              <w:widowControl w:val="0"/>
              <w:tabs>
                <w:tab w:pos="459" w:val="left"/>
                <w:tab w:pos="912" w:val="left"/>
              </w:tabs>
              <w:suppressAutoHyphens/>
              <w:contextualSpacing/>
              <w:jc w:val="both"/>
              <w:rPr>
                <w:rFonts w:eastAsia="Calibri"/>
                <w:iCs/>
                <w:sz w:val="20"/>
                <w:szCs w:val="20"/>
                <w:lang w:eastAsia="zh-CN"/>
              </w:rPr>
            </w:pPr>
            <w:r w:rsidRPr="00FD05BC">
              <w:rPr>
                <w:rFonts w:eastAsia="Calibri"/>
                <w:iCs/>
                <w:lang w:bidi="ru-RU" w:eastAsia="zh-CN"/>
              </w:rPr>
              <w:t>- о проведении общественных обсуждений или публичных слушаний по вопросам землепользования и застройки</w:t>
            </w:r>
          </w:p>
          <w:p w:rsidP="00FD05BC" w:rsidR="00FD05BC" w:rsidRDefault="00FD05BC" w:rsidRPr="00FD05BC">
            <w:pPr>
              <w:widowControl w:val="0"/>
              <w:tabs>
                <w:tab w:pos="459" w:val="left"/>
                <w:tab w:pos="912" w:val="left"/>
              </w:tabs>
              <w:suppressAutoHyphens/>
              <w:contextualSpacing/>
              <w:jc w:val="both"/>
              <w:rPr>
                <w:rFonts w:eastAsia="Calibri"/>
                <w:iCs/>
                <w:sz w:val="20"/>
                <w:szCs w:val="20"/>
                <w:lang w:eastAsia="zh-CN"/>
              </w:rPr>
            </w:pPr>
            <w:r w:rsidRPr="00FD05BC">
              <w:rPr>
                <w:rFonts w:eastAsia="Calibri"/>
                <w:iCs/>
                <w:lang w:bidi="ru-RU" w:eastAsia="zh-CN"/>
              </w:rPr>
              <w:t>- о внесении изменений в правила землепользования и застройки;</w:t>
            </w:r>
          </w:p>
          <w:p w:rsidP="00FD05BC" w:rsidR="00FD05BC" w:rsidRDefault="00FD05BC" w:rsidRPr="00FD05BC">
            <w:pPr>
              <w:widowControl w:val="0"/>
              <w:tabs>
                <w:tab w:pos="459" w:val="left"/>
                <w:tab w:pos="912" w:val="left"/>
              </w:tabs>
              <w:suppressAutoHyphens/>
              <w:contextualSpacing/>
              <w:jc w:val="both"/>
              <w:rPr>
                <w:rFonts w:eastAsia="Calibri"/>
                <w:iCs/>
                <w:sz w:val="20"/>
                <w:szCs w:val="20"/>
                <w:lang w:eastAsia="zh-CN"/>
              </w:rPr>
            </w:pPr>
            <w:r w:rsidRPr="00FD05BC">
              <w:rPr>
                <w:rFonts w:eastAsia="Calibri"/>
                <w:iCs/>
                <w:lang w:bidi="ru-RU" w:eastAsia="zh-CN"/>
              </w:rPr>
              <w:t>- о регулировании иных вопросов землепользования и застройки.</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iCs/>
                <w:sz w:val="20"/>
                <w:szCs w:val="20"/>
                <w:lang w:eastAsia="zh-CN"/>
              </w:rPr>
            </w:pPr>
            <w:r w:rsidRPr="00FD05BC">
              <w:rPr>
                <w:rFonts w:eastAsia="Calibri"/>
                <w:iCs/>
                <w:lang w:bidi="ru-RU" w:eastAsia="zh-C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w:t>
            </w:r>
            <w:r w:rsidRPr="00FD05BC">
              <w:rPr>
                <w:rFonts w:eastAsia="Calibri"/>
                <w:iCs/>
                <w:sz w:val="20"/>
                <w:szCs w:val="20"/>
                <w:lang w:eastAsia="zh-CN"/>
              </w:rPr>
              <w:t xml:space="preserve"> </w:t>
            </w:r>
            <w:r w:rsidRPr="00FD05BC">
              <w:rPr>
                <w:rFonts w:eastAsia="Calibri"/>
                <w:iCs/>
                <w:lang w:bidi="ru-RU" w:eastAsia="zh-CN"/>
              </w:rPr>
              <w:t>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могут отображаться на отдельных картах, которые являются приложением к правилам землепользования и застройки.</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P="00FD05BC" w:rsidR="00FD05BC" w:rsidRDefault="00FD05BC" w:rsidRPr="00FD05BC">
            <w:pPr>
              <w:widowControl w:val="0"/>
              <w:tabs>
                <w:tab w:pos="0" w:val="left"/>
                <w:tab w:pos="459" w:val="left"/>
              </w:tabs>
              <w:suppressAutoHyphens/>
              <w:contextualSpacing/>
              <w:jc w:val="both"/>
              <w:rPr>
                <w:rFonts w:eastAsia="Calibri"/>
                <w:iCs/>
                <w:lang w:bidi="ru-RU" w:eastAsia="zh-CN"/>
              </w:rPr>
            </w:pPr>
            <w:r w:rsidRPr="00FD05BC">
              <w:rPr>
                <w:rFonts w:eastAsia="Calibri"/>
                <w:iCs/>
                <w:lang w:bidi="ru-RU" w:eastAsia="zh-CN"/>
              </w:rPr>
              <w:t>- виды разрешенного использования земельных участков и объектов капитального строительства;</w:t>
            </w:r>
          </w:p>
          <w:p w:rsidP="00FD05BC" w:rsidR="00FD05BC" w:rsidRDefault="00FD05BC" w:rsidRPr="00FD05BC">
            <w:pPr>
              <w:widowControl w:val="0"/>
              <w:tabs>
                <w:tab w:pos="0" w:val="left"/>
                <w:tab w:pos="459" w:val="left"/>
              </w:tabs>
              <w:suppressAutoHyphens/>
              <w:contextualSpacing/>
              <w:jc w:val="both"/>
              <w:rPr>
                <w:rFonts w:eastAsia="Calibri"/>
                <w:iCs/>
                <w:lang w:bidi="ru-RU" w:eastAsia="zh-CN"/>
              </w:rPr>
            </w:pPr>
            <w:r w:rsidRPr="00FD05BC">
              <w:rPr>
                <w:rFonts w:eastAsia="Calibri"/>
                <w:iCs/>
                <w:lang w:bidi="ru-RU" w:eastAsia="zh-CN"/>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P="00FD05BC" w:rsidR="00FD05BC" w:rsidRDefault="00FD05BC" w:rsidRPr="00FD05BC">
            <w:pPr>
              <w:widowControl w:val="0"/>
              <w:tabs>
                <w:tab w:pos="0" w:val="left"/>
                <w:tab w:pos="459" w:val="left"/>
              </w:tabs>
              <w:suppressAutoHyphens/>
              <w:contextualSpacing/>
              <w:jc w:val="both"/>
              <w:rPr>
                <w:rFonts w:eastAsia="Calibri"/>
                <w:iCs/>
                <w:lang w:bidi="ru-RU" w:eastAsia="zh-CN"/>
              </w:rPr>
            </w:pPr>
            <w:r w:rsidRPr="00FD05BC">
              <w:rPr>
                <w:rFonts w:eastAsia="Calibri"/>
                <w:iCs/>
                <w:lang w:bidi="ru-RU" w:eastAsia="zh-CN"/>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P="00FD05BC" w:rsidR="00FD05BC" w:rsidRDefault="00FD05BC" w:rsidRPr="00FD05BC">
            <w:pPr>
              <w:widowControl w:val="0"/>
              <w:tabs>
                <w:tab w:pos="0" w:val="left"/>
                <w:tab w:pos="459" w:val="left"/>
              </w:tabs>
              <w:suppressAutoHyphens/>
              <w:contextualSpacing/>
              <w:jc w:val="both"/>
              <w:rPr>
                <w:rFonts w:eastAsia="Calibri"/>
                <w:iCs/>
                <w:lang w:bidi="ru-RU" w:eastAsia="zh-CN"/>
              </w:rPr>
            </w:pPr>
            <w:r w:rsidRPr="00FD05BC">
              <w:rPr>
                <w:rFonts w:eastAsia="Calibri"/>
                <w:iCs/>
                <w:lang w:bidi="ru-RU" w:eastAsia="zh-CN"/>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текстовое описание местоположения границ территориальных зон.</w:t>
            </w:r>
          </w:p>
          <w:p w:rsidP="00FD05BC" w:rsidR="00FD05BC" w:rsidRDefault="00FD05BC" w:rsidRPr="00FD05BC">
            <w:pPr>
              <w:widowControl w:val="0"/>
              <w:numPr>
                <w:ilvl w:val="0"/>
                <w:numId w:val="54"/>
              </w:numPr>
              <w:tabs>
                <w:tab w:pos="459" w:val="left"/>
                <w:tab w:pos="601"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При подготовке проекта внесения изменений в правила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P="00FD05BC" w:rsidR="00FD05BC" w:rsidRDefault="00FD05BC" w:rsidRPr="00FD05BC">
            <w:pPr>
              <w:widowControl w:val="0"/>
              <w:numPr>
                <w:ilvl w:val="0"/>
                <w:numId w:val="54"/>
              </w:numPr>
              <w:tabs>
                <w:tab w:pos="601" w:val="left"/>
                <w:tab w:leader="underscore" w:pos="7282" w:val="left"/>
              </w:tabs>
              <w:suppressAutoHyphens/>
              <w:spacing w:line="360" w:lineRule="auto"/>
              <w:ind w:right="284"/>
              <w:contextualSpacing/>
              <w:jc w:val="both"/>
              <w:rPr>
                <w:rFonts w:eastAsia="Calibri"/>
                <w:iCs/>
                <w:lang w:bidi="ru-RU" w:eastAsia="zh-CN"/>
              </w:rPr>
            </w:pPr>
            <w:r w:rsidRPr="00FD05BC">
              <w:rPr>
                <w:rFonts w:eastAsia="Calibri"/>
                <w:iCs/>
                <w:lang w:bidi="ru-RU" w:eastAsia="zh-CN"/>
              </w:rPr>
              <w:t>К проекту внесения изменений в правила землепользования и застройки прилагаются документы, содержащие сведения о границах территориальных зон, формируемые на основании карты градостроительного зонирования проекта внесения изменений в правила землепользования и застройки. Подготовка документов осуществляется в случае установления новых или изменения ранее установленных территориальных зон поселения. В случае если устанавливаемые проектом внесения изменений в правила землепользования и застройки границы территориальных зон пересекают границы земельных участков, предоставленных гражданам или юридическим лицам, в связи с наличием в Едином государственном реестре недвижимости ошибочных сведений о таких земельных участках или невозможностью принятия иного проектного решения, такое пересечение допускается при условии согласования с Заказчиком и подготовки Исполнителем заключения, обосновывающего квалификацию соответствующих сведений как ошибочных или невозможность принятия иного проектного решения. Формирование документов, содержащих сведения о границах территориальных зон, осуществляется при условии соответствия установленных границ территориальных зон требованиям п. 4 ст. 30, п. 2 ст. 34 Градостроительного кодекса РФ, п. 2 ст. 85 Земельного кодекса РФ, за исключением случаев, установленных пп. 8–11 ст. 34 Федерального закона от 13.07.2015 № 218-ФЗ «О государственной регистрации недвижимости».</w:t>
            </w:r>
          </w:p>
          <w:p w:rsidP="00FD05BC" w:rsidR="00FD05BC" w:rsidRDefault="00FD05BC" w:rsidRPr="00FD05BC">
            <w:pPr>
              <w:widowControl w:val="0"/>
              <w:tabs>
                <w:tab w:pos="601" w:val="left"/>
                <w:tab w:leader="underscore" w:pos="7282" w:val="left"/>
              </w:tabs>
              <w:suppressAutoHyphens/>
              <w:contextualSpacing/>
              <w:jc w:val="both"/>
              <w:rPr>
                <w:rFonts w:eastAsia="Calibri"/>
                <w:iCs/>
                <w:lang w:bidi="ru-RU" w:eastAsia="zh-CN"/>
              </w:rPr>
            </w:pPr>
            <w:r w:rsidRPr="00FD05BC">
              <w:rPr>
                <w:rFonts w:eastAsia="Calibri"/>
                <w:iCs/>
                <w:lang w:bidi="ru-RU" w:eastAsia="zh-CN"/>
              </w:rPr>
              <w:t>Документы, содержащие сведения о границах территориальных зон должны соответствовать требованиям постановления Правительства Российской Федерации от 31.12.2015 №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в части, не противоречащей указанному закону, приказу Росреестра от 26.07.2022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P="00FD05BC" w:rsidR="00FD05BC" w:rsidRDefault="00FD05BC" w:rsidRPr="00FD05BC">
            <w:pPr>
              <w:numPr>
                <w:ilvl w:val="0"/>
                <w:numId w:val="54"/>
              </w:numPr>
              <w:suppressAutoHyphens/>
              <w:spacing w:line="360" w:lineRule="auto"/>
              <w:ind w:right="79"/>
              <w:contextualSpacing/>
              <w:jc w:val="both"/>
              <w:rPr>
                <w:iCs/>
              </w:rPr>
            </w:pPr>
            <w:r w:rsidRPr="00FD05BC">
              <w:rPr>
                <w:iCs/>
              </w:rPr>
              <w:t>По итогам работ Исполнитель предоставляет Заказчику:</w:t>
            </w:r>
          </w:p>
          <w:p w:rsidP="00FD05BC" w:rsidR="00FD05BC" w:rsidRDefault="00FD05BC" w:rsidRPr="00FD05BC">
            <w:pPr>
              <w:ind w:right="79"/>
              <w:contextualSpacing/>
              <w:jc w:val="both"/>
              <w:rPr>
                <w:iCs/>
              </w:rPr>
            </w:pPr>
            <w:r w:rsidRPr="00FD05BC">
              <w:rPr>
                <w:iCs/>
              </w:rPr>
              <w:t>- материалы проекта внесения изменений в правила землепользования и застройки (текстовые и в виде карт);</w:t>
            </w:r>
          </w:p>
          <w:p w:rsidP="00FD05BC" w:rsidR="00FD05BC" w:rsidRDefault="00FD05BC" w:rsidRPr="00FD05BC">
            <w:pPr>
              <w:ind w:right="79"/>
              <w:contextualSpacing/>
              <w:jc w:val="both"/>
              <w:rPr>
                <w:iCs/>
              </w:rPr>
            </w:pPr>
            <w:r w:rsidRPr="00FD05BC">
              <w:rPr>
                <w:iCs/>
              </w:rPr>
              <w:t>- демонстрационные материалы, предназначенные для визуализации основных решений.</w:t>
            </w:r>
          </w:p>
          <w:p w:rsidP="00FD05BC" w:rsidR="00FD05BC" w:rsidRDefault="00FD05BC" w:rsidRPr="00FD05BC">
            <w:pPr>
              <w:ind w:right="79"/>
              <w:contextualSpacing/>
              <w:jc w:val="both"/>
              <w:rPr>
                <w:iCs/>
              </w:rPr>
            </w:pPr>
            <w:r w:rsidRPr="00FD05BC">
              <w:rPr>
                <w:iCs/>
              </w:rPr>
              <w:t>Допускается по согласованию с Заказчиком изменять состав утверждаемой части и материалов по обоснованию проекта, совмещать сведения об объектах на одной или нескольких картах, при условии обеспечения их читаемости.</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15.</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Карта планируемого размещения объектов местного значения</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numPr>
                <w:ilvl w:val="0"/>
                <w:numId w:val="49"/>
              </w:numPr>
              <w:tabs>
                <w:tab w:pos="459" w:val="left"/>
                <w:tab w:pos="601" w:val="left"/>
              </w:tabs>
              <w:suppressAutoHyphens/>
              <w:spacing w:line="360" w:lineRule="auto"/>
              <w:ind w:firstLine="0" w:left="0" w:right="284"/>
              <w:contextualSpacing/>
              <w:jc w:val="both"/>
              <w:rPr>
                <w:rFonts w:eastAsia="Calibri"/>
                <w:iCs/>
                <w:lang w:bidi="ru-RU"/>
              </w:rPr>
            </w:pPr>
            <w:r w:rsidRPr="00FD05BC">
              <w:rPr>
                <w:rFonts w:eastAsia="Calibri"/>
                <w:iCs/>
                <w:lang w:bidi="ru-RU"/>
              </w:rPr>
              <w:t xml:space="preserve">В виде отдельного документа осуществляется подготовка Карты планируемого размещения объектов местного значения. </w:t>
            </w:r>
          </w:p>
          <w:p w:rsidP="00FD05BC" w:rsidR="00FD05BC" w:rsidRDefault="00FD05BC" w:rsidRPr="00FD05BC">
            <w:pPr>
              <w:numPr>
                <w:ilvl w:val="0"/>
                <w:numId w:val="49"/>
              </w:numPr>
              <w:tabs>
                <w:tab w:pos="459" w:val="left"/>
                <w:tab w:pos="601" w:val="left"/>
              </w:tabs>
              <w:suppressAutoHyphens/>
              <w:spacing w:line="360" w:lineRule="auto"/>
              <w:ind w:firstLine="0" w:left="0" w:right="284"/>
              <w:contextualSpacing/>
              <w:jc w:val="both"/>
              <w:rPr>
                <w:rFonts w:eastAsia="Calibri"/>
                <w:iCs/>
                <w:sz w:val="22"/>
                <w:szCs w:val="22"/>
                <w:lang w:eastAsia="ar-SA"/>
              </w:rPr>
            </w:pPr>
            <w:r w:rsidRPr="00FD05BC">
              <w:rPr>
                <w:rFonts w:eastAsia="Calibri"/>
                <w:iCs/>
                <w:lang w:bidi="ru-RU"/>
              </w:rPr>
              <w:t>Подготовка карты планируемого размещения объектов местного значения осуществляется с учетом положений стратегий социально-экономического развития Парабельского муниципального района, прогноза социально-экономического развития поселения  и планов мероприятий по их реализации (при наличии), бюджетного прогноза поселения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Томской области,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P="00FD05BC" w:rsidR="00FD05BC" w:rsidRDefault="00FD05BC" w:rsidRPr="00FD05BC">
            <w:pPr>
              <w:numPr>
                <w:ilvl w:val="0"/>
                <w:numId w:val="49"/>
              </w:numPr>
              <w:tabs>
                <w:tab w:pos="459" w:val="left"/>
                <w:tab w:pos="601" w:val="left"/>
              </w:tabs>
              <w:suppressAutoHyphens/>
              <w:spacing w:line="360" w:lineRule="auto"/>
              <w:ind w:firstLine="0" w:left="0" w:right="284"/>
              <w:contextualSpacing/>
              <w:jc w:val="both"/>
              <w:rPr>
                <w:rFonts w:eastAsia="Calibri"/>
                <w:iCs/>
                <w:lang w:bidi="ru-RU"/>
              </w:rPr>
            </w:pPr>
            <w:r w:rsidRPr="00FD05BC">
              <w:rPr>
                <w:rFonts w:eastAsia="Calibri"/>
                <w:iCs/>
                <w:lang w:bidi="ru-RU"/>
              </w:rPr>
              <w:t>Материалы утверждаемой Карты планируемого размещения объектов местного значения в виде карты и в текстовой форме включают в себя:</w:t>
            </w:r>
          </w:p>
          <w:p w:rsidP="00FD05BC" w:rsidR="00FD05BC" w:rsidRDefault="00FD05BC" w:rsidRPr="00FD05BC">
            <w:pPr>
              <w:numPr>
                <w:ilvl w:val="0"/>
                <w:numId w:val="44"/>
              </w:numPr>
              <w:tabs>
                <w:tab w:pos="459" w:val="left"/>
                <w:tab w:pos="601" w:val="left"/>
              </w:tabs>
              <w:suppressAutoHyphens/>
              <w:spacing w:line="360" w:lineRule="auto"/>
              <w:ind w:firstLine="0" w:left="0" w:right="284"/>
              <w:contextualSpacing/>
              <w:jc w:val="both"/>
              <w:rPr>
                <w:rFonts w:eastAsia="Calibri"/>
                <w:iCs/>
                <w:lang w:bidi="ru-RU"/>
              </w:rPr>
            </w:pPr>
            <w:r w:rsidRPr="00FD05BC">
              <w:rPr>
                <w:rFonts w:eastAsia="Calibri"/>
                <w:iCs/>
                <w:lang w:bidi="ru-RU"/>
              </w:rPr>
              <w:t>Карту планируемого размещения объектов местного значения с отображением существующих, строящихся, планируемых для размещения и реконструкции объектов местного значения поселения, относящиеся к следующим областям:</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электро-, тепло-, газо- и водоснабжение населения, водоотведение;</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автомобильные дороги местного значения;</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физическая культура и массовый спорт;</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образование;</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здравоохранение;</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обработка, утилизация, обезвреживание, размещение твердых коммунальных отходов;</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иные области в связи с решением вопросов местного значения поселения, установленные Законом Томской области № 150-ОЗ;</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местоположение существующих, и строящихся объектов местного значения поселения;</w:t>
            </w:r>
          </w:p>
          <w:p w:rsidP="00FD05BC" w:rsidR="00FD05BC" w:rsidRDefault="00FD05BC" w:rsidRPr="00FD05BC">
            <w:pPr>
              <w:tabs>
                <w:tab w:pos="459" w:val="left"/>
                <w:tab w:pos="601" w:val="left"/>
              </w:tabs>
              <w:ind w:right="284"/>
              <w:contextualSpacing/>
              <w:jc w:val="both"/>
              <w:rPr>
                <w:rFonts w:eastAsia="Calibri"/>
                <w:iCs/>
                <w:lang w:bidi="ru-RU"/>
              </w:rPr>
            </w:pPr>
            <w:r w:rsidRPr="00FD05BC">
              <w:rPr>
                <w:rFonts w:eastAsia="Calibri"/>
                <w:iCs/>
                <w:lang w:bidi="ru-RU"/>
              </w:rPr>
              <w:t>- иные объекты, иные территории и (или) зоны, которые оказали влияние на установление функциональных зон в генеральном плане и (или) планируемое размещение объектов местного значения поселения, или объектов федерального значения, объектов регионального значения.</w:t>
            </w:r>
          </w:p>
          <w:p w:rsidP="00FD05BC" w:rsidR="00FD05BC" w:rsidRDefault="00FD05BC" w:rsidRPr="00FD05BC">
            <w:pPr>
              <w:numPr>
                <w:ilvl w:val="0"/>
                <w:numId w:val="44"/>
              </w:numPr>
              <w:tabs>
                <w:tab w:pos="459" w:val="left"/>
              </w:tabs>
              <w:suppressAutoHyphens/>
              <w:autoSpaceDE w:val="0"/>
              <w:spacing w:line="360" w:lineRule="auto"/>
              <w:ind w:firstLine="0" w:left="0" w:right="284"/>
              <w:contextualSpacing/>
              <w:jc w:val="both"/>
              <w:rPr>
                <w:rFonts w:eastAsia="Calibri"/>
                <w:iCs/>
                <w:lang w:eastAsia="ar-SA"/>
              </w:rPr>
            </w:pPr>
            <w:r w:rsidRPr="00FD05BC">
              <w:rPr>
                <w:rFonts w:eastAsia="Calibri"/>
                <w:iCs/>
                <w:lang w:eastAsia="ar-SA"/>
              </w:rPr>
              <w:t>Перечень объектов местного значения с указанием сведений о видах, назначении и наименованиях существующих, строящихся, реконструируемых, планируемых для размещения, реконструкции объектов местного значения, их основные характеристики, их местоположение.</w:t>
            </w:r>
          </w:p>
          <w:p w:rsidP="00FD05BC" w:rsidR="00FD05BC" w:rsidRDefault="00FD05BC" w:rsidRPr="00FD05BC">
            <w:pPr>
              <w:numPr>
                <w:ilvl w:val="0"/>
                <w:numId w:val="49"/>
              </w:numPr>
              <w:tabs>
                <w:tab w:pos="0" w:val="left"/>
                <w:tab w:pos="34" w:val="left"/>
                <w:tab w:pos="459" w:val="left"/>
              </w:tabs>
              <w:suppressAutoHyphens/>
              <w:autoSpaceDE w:val="0"/>
              <w:spacing w:line="360" w:lineRule="auto"/>
              <w:ind w:firstLine="0" w:left="0" w:right="284"/>
              <w:contextualSpacing/>
              <w:jc w:val="both"/>
              <w:rPr>
                <w:rFonts w:eastAsia="Calibri"/>
                <w:iCs/>
                <w:lang w:eastAsia="ar-SA"/>
              </w:rPr>
            </w:pPr>
            <w:r w:rsidRPr="00FD05BC">
              <w:rPr>
                <w:rFonts w:eastAsia="Calibri"/>
                <w:iCs/>
                <w:lang w:eastAsia="ar-SA"/>
              </w:rPr>
              <w:t xml:space="preserve">К Карте </w:t>
            </w:r>
            <w:r w:rsidRPr="00FD05BC">
              <w:rPr>
                <w:rFonts w:eastAsia="Calibri"/>
                <w:iCs/>
                <w:lang w:bidi="ru-RU"/>
              </w:rPr>
              <w:t>планируемого размещения объектов местного значения прилагаются материалы по её обоснованию в виде карты и текстовой форме.</w:t>
            </w:r>
          </w:p>
          <w:p w:rsidP="00FD05BC" w:rsidR="00FD05BC" w:rsidRDefault="00FD05BC" w:rsidRPr="00FD05BC">
            <w:pPr>
              <w:numPr>
                <w:ilvl w:val="0"/>
                <w:numId w:val="49"/>
              </w:numPr>
              <w:tabs>
                <w:tab w:pos="0" w:val="left"/>
                <w:tab w:pos="34" w:val="left"/>
                <w:tab w:pos="459" w:val="left"/>
              </w:tabs>
              <w:suppressAutoHyphens/>
              <w:autoSpaceDE w:val="0"/>
              <w:spacing w:line="360" w:lineRule="auto"/>
              <w:ind w:firstLine="0" w:left="0" w:right="284"/>
              <w:contextualSpacing/>
              <w:jc w:val="both"/>
              <w:rPr>
                <w:rFonts w:eastAsia="Calibri"/>
                <w:iCs/>
                <w:lang w:eastAsia="ar-SA"/>
              </w:rPr>
            </w:pPr>
            <w:r w:rsidRPr="00FD05BC">
              <w:rPr>
                <w:rFonts w:eastAsia="Calibri"/>
                <w:iCs/>
                <w:lang w:eastAsia="ar-SA"/>
              </w:rPr>
              <w:t>Материалы по обоснованию в текстовой форме содержат:</w:t>
            </w:r>
          </w:p>
          <w:p w:rsidP="00FD05BC" w:rsidR="00FD05BC" w:rsidRDefault="00FD05BC" w:rsidRPr="00FD05BC">
            <w:pPr>
              <w:tabs>
                <w:tab w:pos="459" w:val="left"/>
              </w:tabs>
              <w:ind w:right="284"/>
              <w:contextualSpacing/>
              <w:jc w:val="both"/>
              <w:rPr>
                <w:rFonts w:eastAsia="Calibri"/>
                <w:iCs/>
              </w:rPr>
            </w:pPr>
            <w:r w:rsidRPr="00FD05BC">
              <w:rPr>
                <w:rFonts w:eastAsia="Calibri"/>
                <w:iCs/>
              </w:rPr>
              <w:t>- сведения об утвержденных документах стратегического планирования, указанных в п. 2 раздела 14 настоящего Технического задания,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P="00FD05BC" w:rsidR="00FD05BC" w:rsidRDefault="00FD05BC" w:rsidRPr="00FD05BC">
            <w:pPr>
              <w:tabs>
                <w:tab w:pos="459" w:val="left"/>
              </w:tabs>
              <w:ind w:right="284"/>
              <w:contextualSpacing/>
              <w:jc w:val="both"/>
              <w:rPr>
                <w:rFonts w:eastAsia="Calibri"/>
                <w:iCs/>
              </w:rPr>
            </w:pPr>
            <w:r w:rsidRPr="00FD05BC">
              <w:rPr>
                <w:rFonts w:eastAsia="Calibri"/>
                <w:iCs/>
              </w:rPr>
              <w:t>-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P="00FD05BC" w:rsidR="00FD05BC" w:rsidRDefault="00FD05BC" w:rsidRPr="00FD05BC">
            <w:pPr>
              <w:tabs>
                <w:tab w:pos="459" w:val="left"/>
              </w:tabs>
              <w:ind w:right="284"/>
              <w:contextualSpacing/>
              <w:jc w:val="both"/>
              <w:rPr>
                <w:rFonts w:eastAsia="Calibri"/>
                <w:iCs/>
              </w:rPr>
            </w:pPr>
            <w:r w:rsidRPr="00FD05BC">
              <w:rPr>
                <w:rFonts w:eastAsia="Calibri"/>
                <w:iCs/>
              </w:rPr>
              <w:t>- оценку возможного влияния планируемых для размещения объектов местного значения поселения на комплексное развитие этих территорий;</w:t>
            </w:r>
          </w:p>
          <w:p w:rsidP="00FD05BC" w:rsidR="00FD05BC" w:rsidRDefault="00FD05BC" w:rsidRPr="00FD05BC">
            <w:pPr>
              <w:tabs>
                <w:tab w:pos="459" w:val="left"/>
              </w:tabs>
              <w:ind w:right="284"/>
              <w:contextualSpacing/>
              <w:jc w:val="both"/>
              <w:rPr>
                <w:rFonts w:eastAsia="Calibri"/>
                <w:iCs/>
              </w:rPr>
            </w:pPr>
            <w:r w:rsidRPr="00FD05BC">
              <w:rPr>
                <w:rFonts w:eastAsia="Calibri"/>
                <w:iCs/>
              </w:rPr>
              <w:t>-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P="00FD05BC" w:rsidR="00FD05BC" w:rsidRDefault="00FD05BC" w:rsidRPr="00FD05BC">
            <w:pPr>
              <w:tabs>
                <w:tab w:pos="459" w:val="left"/>
              </w:tabs>
              <w:ind w:right="284"/>
              <w:contextualSpacing/>
              <w:jc w:val="both"/>
              <w:rPr>
                <w:rFonts w:eastAsia="Calibri"/>
                <w:iCs/>
              </w:rPr>
            </w:pPr>
            <w:r w:rsidRPr="00FD05BC">
              <w:rPr>
                <w:rFonts w:eastAsia="Calibri"/>
                <w:iCs/>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P="00FD05BC" w:rsidR="00FD05BC" w:rsidRDefault="00FD05BC" w:rsidRPr="00FD05BC">
            <w:pPr>
              <w:tabs>
                <w:tab w:pos="0" w:val="left"/>
                <w:tab w:pos="34" w:val="left"/>
                <w:tab w:pos="459" w:val="left"/>
              </w:tabs>
              <w:ind w:right="284"/>
              <w:contextualSpacing/>
              <w:jc w:val="both"/>
              <w:rPr>
                <w:iCs/>
                <w:sz w:val="28"/>
              </w:rPr>
            </w:pPr>
            <w:r w:rsidRPr="00FD05BC">
              <w:rPr>
                <w:rFonts w:eastAsia="Calibri"/>
                <w:iCs/>
              </w:rPr>
              <w:t>- Материалы Карты</w:t>
            </w:r>
            <w:r w:rsidRPr="00FD05BC">
              <w:rPr>
                <w:rFonts w:eastAsia="Calibri"/>
                <w:iCs/>
                <w:sz w:val="28"/>
              </w:rPr>
              <w:t xml:space="preserve"> </w:t>
            </w:r>
            <w:r w:rsidRPr="00FD05BC">
              <w:rPr>
                <w:rFonts w:eastAsia="Calibri"/>
                <w:iCs/>
              </w:rPr>
              <w:t>планируемого размещения объектов местного значения для утверждения и по обоснованию могут быть в виде одной или нескольких карт.</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16.</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Стадии выполнения работ</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numPr>
                <w:ilvl w:val="0"/>
                <w:numId w:val="55"/>
              </w:numPr>
              <w:tabs>
                <w:tab w:pos="221" w:val="left"/>
                <w:tab w:pos="459"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Сбор исходных данных для проектирования.</w:t>
            </w:r>
          </w:p>
          <w:p w:rsidP="00FD05BC" w:rsidR="00FD05BC" w:rsidRDefault="00FD05BC" w:rsidRPr="00FD05BC">
            <w:pPr>
              <w:widowControl w:val="0"/>
              <w:numPr>
                <w:ilvl w:val="0"/>
                <w:numId w:val="55"/>
              </w:numPr>
              <w:tabs>
                <w:tab w:pos="221" w:val="left"/>
                <w:tab w:pos="459"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Обобщение полученных текстовых и графических материалов.</w:t>
            </w:r>
          </w:p>
          <w:p w:rsidP="00FD05BC" w:rsidR="00FD05BC" w:rsidRDefault="00FD05BC" w:rsidRPr="00FD05BC">
            <w:pPr>
              <w:widowControl w:val="0"/>
              <w:numPr>
                <w:ilvl w:val="0"/>
                <w:numId w:val="55"/>
              </w:numPr>
              <w:tabs>
                <w:tab w:pos="221" w:val="left"/>
                <w:tab w:pos="459"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Подготовка материалов по обоснованию (текстовые и графические материалы).</w:t>
            </w:r>
          </w:p>
          <w:p w:rsidP="00FD05BC" w:rsidR="00FD05BC" w:rsidRDefault="00FD05BC" w:rsidRPr="00FD05BC">
            <w:pPr>
              <w:widowControl w:val="0"/>
              <w:numPr>
                <w:ilvl w:val="0"/>
                <w:numId w:val="55"/>
              </w:numPr>
              <w:tabs>
                <w:tab w:pos="221" w:val="left"/>
                <w:tab w:pos="459"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Подготовка основных проектных решений и их согласование с</w:t>
            </w:r>
            <w:r w:rsidRPr="00FD05BC">
              <w:rPr>
                <w:rFonts w:eastAsia="Calibri"/>
                <w:iCs/>
                <w:sz w:val="20"/>
                <w:szCs w:val="20"/>
                <w:lang w:eastAsia="zh-CN"/>
              </w:rPr>
              <w:t xml:space="preserve"> </w:t>
            </w:r>
            <w:r w:rsidRPr="00FD05BC">
              <w:rPr>
                <w:rFonts w:eastAsia="Calibri"/>
                <w:iCs/>
                <w:lang w:bidi="ru-RU" w:eastAsia="zh-CN"/>
              </w:rPr>
              <w:t>заказчиком.</w:t>
            </w:r>
          </w:p>
          <w:p w:rsidP="00FD05BC" w:rsidR="00FD05BC" w:rsidRDefault="00FD05BC" w:rsidRPr="00FD05BC">
            <w:pPr>
              <w:widowControl w:val="0"/>
              <w:numPr>
                <w:ilvl w:val="0"/>
                <w:numId w:val="55"/>
              </w:numPr>
              <w:tabs>
                <w:tab w:pos="221" w:val="left"/>
                <w:tab w:pos="459" w:val="left"/>
              </w:tabs>
              <w:suppressAutoHyphens/>
              <w:spacing w:line="360" w:lineRule="auto"/>
              <w:ind w:right="284"/>
              <w:contextualSpacing/>
              <w:jc w:val="both"/>
              <w:rPr>
                <w:rFonts w:eastAsia="Calibri"/>
                <w:iCs/>
                <w:sz w:val="20"/>
                <w:szCs w:val="20"/>
                <w:lang w:eastAsia="zh-CN"/>
              </w:rPr>
            </w:pPr>
            <w:r w:rsidRPr="00FD05BC">
              <w:rPr>
                <w:rFonts w:eastAsia="Calibri"/>
                <w:iCs/>
                <w:lang w:bidi="ru-RU" w:eastAsia="zh-CN"/>
              </w:rPr>
              <w:t>Доработка материалов с учетом согласованных решений и итогов проведения публичных слушаний, сдача текстовых и графических материалов генерального плана, правил землепользования и застройки заказчику.</w:t>
            </w:r>
          </w:p>
        </w:tc>
      </w:tr>
      <w:tr w:rsidR="00FD05BC" w:rsidRPr="00FD05BC" w:rsidTr="00A0319F">
        <w:trPr>
          <w:trHeight w:val="1562"/>
        </w:trPr>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17.</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Формат представления документации</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1. Результаты работ представляются Заказчику в 3-х экземплярах на бумажных носителях и в электронном виде.</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2. Текстовые и графические материалы в электронном и бумажном виде должны быть идентичными.</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3. Материалы на бумажном носителе представляются Заказчику в составе:</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положения о территориальном планировании и текстовой части материалов по обоснованию в виде тома (нескольких томов) в сброшюрованном и сшитом виде формата А4;</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графических материалов утверждаемой и обосновывающей части проекта в виде цветных карт и схем в масштабах, соответствующих их графическому отображению, пригодных для демонстрационных целей;</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пояснительной записки.</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презентационных материалов, содержащих основные концептуальные решения в отношении пространственного развития поселения в составе альбома (не более 10 листов формата А3).</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Порядка применения правил и внесения в них изменений, градостроительных регламентов, сведений о границах территориальных зон в форматах данных, используемых для внесения в ЕГРН в виде тома (нескольких томов) в сброшюрованном и сшитом виде формата А4;</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карты (карт) градостроительного зонирования в виде цветных карт и схем в масштабах, соответствующих их графическому отображению, пригодных для демонстрационных целей;</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пояснительной записки;</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Карту планируемого размещения объектов местного значения;</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руководство пользователя электронной (цифровой) версией карт, входящих в состав Документации, для работы в векторном формате;</w:t>
            </w:r>
          </w:p>
          <w:p w:rsidP="00FD05BC" w:rsidR="00FD05BC" w:rsidRDefault="00FD05BC" w:rsidRPr="00FD05BC">
            <w:pPr>
              <w:numPr>
                <w:ilvl w:val="0"/>
                <w:numId w:val="47"/>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комплект файлов проектов изменений в генеральный план и правила землепользования и застройки для размещения во ФГИС ТП в соответствии с руководством пользователя ФГИС ТП.</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4. Все графические и текстовые материалы в виде бумажных отпечатков подписываются руководителем организации-исполнителя и авторами, в том числе главным архитектором (главным инженером) проекта и ответственными исполнителями по каждому разделу.</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5. Материалы проектов в электронном виде представляется в виде каталогов директорий с соответствующими наборами слоев пространственных данных в следующих форматах:</w:t>
            </w:r>
          </w:p>
          <w:p w:rsidP="00FD05BC" w:rsidR="00FD05BC" w:rsidRDefault="00FD05BC" w:rsidRPr="00FD05BC">
            <w:pPr>
              <w:numPr>
                <w:ilvl w:val="0"/>
                <w:numId w:val="46"/>
              </w:numPr>
              <w:tabs>
                <w:tab w:pos="318" w:val="left"/>
              </w:tabs>
              <w:suppressAutoHyphens/>
              <w:spacing w:line="360" w:lineRule="auto"/>
              <w:ind w:firstLine="0" w:left="0" w:right="284"/>
              <w:contextualSpacing/>
              <w:jc w:val="both"/>
              <w:rPr>
                <w:rFonts w:eastAsia="Calibri"/>
                <w:iCs/>
                <w:sz w:val="22"/>
                <w:szCs w:val="22"/>
                <w:lang w:eastAsia="ar-SA"/>
              </w:rPr>
            </w:pPr>
            <w:r w:rsidRPr="00FD05BC">
              <w:rPr>
                <w:rFonts w:eastAsia="Calibri"/>
                <w:iCs/>
                <w:lang w:eastAsia="ar-SA"/>
              </w:rPr>
              <w:t>растровые форматы данных (*.</w:t>
            </w:r>
            <w:r w:rsidRPr="00FD05BC">
              <w:rPr>
                <w:rFonts w:eastAsia="Calibri"/>
                <w:iCs/>
                <w:lang w:eastAsia="ar-SA" w:val="en-US"/>
              </w:rPr>
              <w:t>pdf</w:t>
            </w:r>
            <w:r w:rsidRPr="00FD05BC">
              <w:rPr>
                <w:rFonts w:eastAsia="Calibri"/>
                <w:iCs/>
                <w:lang w:eastAsia="ar-SA"/>
              </w:rPr>
              <w:t>, *.jpeg);</w:t>
            </w:r>
          </w:p>
          <w:p w:rsidP="00FD05BC" w:rsidR="00FD05BC" w:rsidRDefault="00FD05BC" w:rsidRPr="00FD05BC">
            <w:pPr>
              <w:numPr>
                <w:ilvl w:val="0"/>
                <w:numId w:val="46"/>
              </w:numPr>
              <w:tabs>
                <w:tab w:pos="318" w:val="left"/>
              </w:tabs>
              <w:suppressAutoHyphens/>
              <w:spacing w:line="360" w:lineRule="auto"/>
              <w:ind w:firstLine="0" w:left="0" w:right="284"/>
              <w:contextualSpacing/>
              <w:jc w:val="both"/>
              <w:rPr>
                <w:rFonts w:eastAsia="Calibri"/>
                <w:iCs/>
                <w:sz w:val="22"/>
                <w:szCs w:val="22"/>
                <w:lang w:eastAsia="ar-SA"/>
              </w:rPr>
            </w:pPr>
            <w:r w:rsidRPr="00FD05BC">
              <w:rPr>
                <w:rFonts w:eastAsia="Calibri"/>
                <w:iCs/>
                <w:lang w:eastAsia="ar-SA"/>
              </w:rPr>
              <w:t>векторные редактируемые форматы (*.dwg, *.</w:t>
            </w:r>
            <w:r w:rsidRPr="00FD05BC">
              <w:rPr>
                <w:rFonts w:eastAsia="Calibri"/>
                <w:iCs/>
                <w:lang w:eastAsia="ar-SA" w:val="en-US"/>
              </w:rPr>
              <w:t>dwf</w:t>
            </w:r>
            <w:r w:rsidRPr="00FD05BC">
              <w:rPr>
                <w:rFonts w:eastAsia="Calibri"/>
                <w:iCs/>
                <w:lang w:eastAsia="ar-SA"/>
              </w:rPr>
              <w:t>)</w:t>
            </w:r>
          </w:p>
          <w:p w:rsidP="00FD05BC" w:rsidR="00FD05BC" w:rsidRDefault="00FD05BC" w:rsidRPr="00FD05BC">
            <w:pPr>
              <w:numPr>
                <w:ilvl w:val="0"/>
                <w:numId w:val="17"/>
              </w:numPr>
              <w:tabs>
                <w:tab w:pos="318" w:val="left"/>
              </w:tabs>
              <w:spacing w:after="200" w:line="360" w:lineRule="auto"/>
              <w:ind w:right="284"/>
              <w:contextualSpacing/>
              <w:rPr>
                <w:rFonts w:eastAsia="Calibri"/>
                <w:iCs/>
                <w:lang w:eastAsia="ar-SA"/>
              </w:rPr>
            </w:pPr>
            <w:r w:rsidRPr="00FD05BC">
              <w:rPr>
                <w:rFonts w:eastAsia="Calibri"/>
                <w:iCs/>
                <w:lang w:eastAsia="ar-SA"/>
              </w:rPr>
              <w:t xml:space="preserve">- Панорама версии не ниже 13.0 в формате MPT, *.sit,  *.sitx, с приложением файлов-классификаторов. </w:t>
            </w:r>
          </w:p>
          <w:p w:rsidP="00FD05BC" w:rsidR="00FD05BC" w:rsidRDefault="00FD05BC" w:rsidRPr="00FD05BC">
            <w:pPr>
              <w:numPr>
                <w:ilvl w:val="0"/>
                <w:numId w:val="53"/>
              </w:numPr>
              <w:tabs>
                <w:tab w:pos="318" w:val="left"/>
              </w:tabs>
              <w:suppressAutoHyphens/>
              <w:spacing w:line="360" w:lineRule="auto"/>
              <w:ind w:firstLine="0" w:left="0" w:right="284"/>
              <w:contextualSpacing/>
              <w:jc w:val="both"/>
              <w:rPr>
                <w:rFonts w:eastAsia="Calibri"/>
                <w:iCs/>
                <w:sz w:val="22"/>
                <w:szCs w:val="22"/>
                <w:lang w:eastAsia="ar-SA"/>
              </w:rPr>
            </w:pPr>
            <w:r w:rsidRPr="00FD05BC">
              <w:rPr>
                <w:iCs/>
                <w:lang w:eastAsia="ar-SA"/>
              </w:rPr>
              <w:t xml:space="preserve"> </w:t>
            </w:r>
            <w:r w:rsidRPr="00FD05BC">
              <w:rPr>
                <w:rFonts w:eastAsia="Calibri"/>
                <w:iCs/>
                <w:lang w:eastAsia="ar-SA"/>
              </w:rPr>
              <w:t>Формат файлов QGIS (*.</w:t>
            </w:r>
            <w:r w:rsidRPr="00FD05BC">
              <w:rPr>
                <w:rFonts w:eastAsia="Calibri"/>
                <w:iCs/>
                <w:lang w:eastAsia="ar-SA" w:val="en-US"/>
              </w:rPr>
              <w:t>shp</w:t>
            </w:r>
            <w:r w:rsidRPr="00FD05BC">
              <w:rPr>
                <w:rFonts w:eastAsia="Calibri"/>
                <w:iCs/>
                <w:lang w:eastAsia="ar-SA"/>
              </w:rPr>
              <w:t>)</w:t>
            </w:r>
          </w:p>
          <w:p w:rsidP="00FD05BC" w:rsidR="00FD05BC" w:rsidRDefault="00FD05BC" w:rsidRPr="00FD05BC">
            <w:pPr>
              <w:numPr>
                <w:ilvl w:val="0"/>
                <w:numId w:val="53"/>
              </w:numPr>
              <w:tabs>
                <w:tab w:pos="318" w:val="left"/>
              </w:tabs>
              <w:suppressAutoHyphens/>
              <w:spacing w:line="360" w:lineRule="auto"/>
              <w:ind w:firstLine="0" w:left="0" w:right="284"/>
              <w:contextualSpacing/>
              <w:jc w:val="both"/>
              <w:rPr>
                <w:rFonts w:eastAsia="Calibri"/>
                <w:iCs/>
                <w:lang w:eastAsia="ar-SA"/>
              </w:rPr>
            </w:pPr>
            <w:r w:rsidRPr="00FD05BC">
              <w:rPr>
                <w:iCs/>
                <w:lang w:eastAsia="ar-SA"/>
              </w:rPr>
              <w:t xml:space="preserve"> </w:t>
            </w:r>
            <w:r w:rsidRPr="00FD05BC">
              <w:rPr>
                <w:rFonts w:eastAsia="Calibri"/>
                <w:iCs/>
                <w:lang w:eastAsia="ar-SA"/>
              </w:rPr>
              <w:t>Формат файлов *.</w:t>
            </w:r>
            <w:r w:rsidRPr="00FD05BC">
              <w:rPr>
                <w:rFonts w:eastAsia="Calibri"/>
                <w:iCs/>
                <w:lang w:eastAsia="ar-SA" w:val="en-US"/>
              </w:rPr>
              <w:t>mif</w:t>
            </w:r>
            <w:r w:rsidRPr="00FD05BC">
              <w:rPr>
                <w:rFonts w:eastAsia="Calibri"/>
                <w:iCs/>
                <w:lang w:eastAsia="ar-SA"/>
              </w:rPr>
              <w:t>/</w:t>
            </w:r>
            <w:r w:rsidRPr="00FD05BC">
              <w:rPr>
                <w:rFonts w:eastAsia="Calibri"/>
                <w:iCs/>
                <w:lang w:eastAsia="ar-SA" w:val="en-US"/>
              </w:rPr>
              <w:t>mid</w:t>
            </w:r>
            <w:r w:rsidRPr="00FD05BC">
              <w:rPr>
                <w:rFonts w:eastAsia="Calibri"/>
                <w:iCs/>
                <w:lang w:eastAsia="ar-SA"/>
              </w:rPr>
              <w:t>, *.tab, *.</w:t>
            </w:r>
            <w:r w:rsidRPr="00FD05BC">
              <w:rPr>
                <w:rFonts w:eastAsia="Calibri"/>
                <w:iCs/>
                <w:lang w:eastAsia="ar-SA" w:val="en-US"/>
              </w:rPr>
              <w:t>wor</w:t>
            </w:r>
          </w:p>
          <w:p w:rsidP="00FD05BC" w:rsidR="00FD05BC" w:rsidRDefault="00FD05BC" w:rsidRPr="00FD05BC">
            <w:pPr>
              <w:numPr>
                <w:ilvl w:val="0"/>
                <w:numId w:val="53"/>
              </w:numPr>
              <w:tabs>
                <w:tab w:pos="318" w:val="left"/>
              </w:tabs>
              <w:suppressAutoHyphens/>
              <w:spacing w:line="360" w:lineRule="auto"/>
              <w:ind w:firstLine="0" w:left="0" w:right="284"/>
              <w:contextualSpacing/>
              <w:jc w:val="both"/>
              <w:rPr>
                <w:rFonts w:eastAsia="Calibri"/>
                <w:iCs/>
                <w:lang w:eastAsia="ar-SA"/>
              </w:rPr>
            </w:pPr>
            <w:r w:rsidRPr="00FD05BC">
              <w:rPr>
                <w:iCs/>
                <w:lang w:eastAsia="ar-SA"/>
              </w:rPr>
              <w:t xml:space="preserve"> </w:t>
            </w:r>
            <w:r w:rsidRPr="00FD05BC">
              <w:rPr>
                <w:rFonts w:eastAsia="Calibri"/>
                <w:iCs/>
                <w:lang w:eastAsia="ar-SA"/>
              </w:rPr>
              <w:t>Формат файлов ПО ГИС «Аксиома»</w:t>
            </w:r>
          </w:p>
          <w:p w:rsidP="00FD05BC" w:rsidR="00FD05BC" w:rsidRDefault="00FD05BC" w:rsidRPr="00FD05BC">
            <w:pPr>
              <w:numPr>
                <w:ilvl w:val="0"/>
                <w:numId w:val="53"/>
              </w:numPr>
              <w:tabs>
                <w:tab w:pos="318" w:val="left"/>
              </w:tabs>
              <w:suppressAutoHyphens/>
              <w:spacing w:line="360" w:lineRule="auto"/>
              <w:ind w:firstLine="0" w:left="0" w:right="284"/>
              <w:contextualSpacing/>
              <w:jc w:val="both"/>
              <w:rPr>
                <w:rFonts w:eastAsia="Calibri"/>
                <w:iCs/>
                <w:sz w:val="22"/>
                <w:szCs w:val="22"/>
                <w:lang w:eastAsia="ar-SA"/>
              </w:rPr>
            </w:pPr>
            <w:r w:rsidRPr="00FD05BC">
              <w:rPr>
                <w:iCs/>
                <w:lang w:eastAsia="ar-SA"/>
              </w:rPr>
              <w:t xml:space="preserve"> </w:t>
            </w:r>
            <w:r w:rsidRPr="00FD05BC">
              <w:rPr>
                <w:rFonts w:eastAsia="Calibri"/>
                <w:iCs/>
                <w:lang w:eastAsia="ar-SA"/>
              </w:rPr>
              <w:t>Формат файлов ПО ГИС ИНГЕО (</w:t>
            </w:r>
            <w:r w:rsidRPr="00FD05BC">
              <w:rPr>
                <w:rFonts w:eastAsia="Calibri"/>
                <w:iCs/>
                <w:lang w:eastAsia="ar-SA" w:val="en-US"/>
              </w:rPr>
              <w:t>IDF</w:t>
            </w:r>
            <w:r w:rsidRPr="00FD05BC">
              <w:rPr>
                <w:rFonts w:eastAsia="Calibri"/>
                <w:iCs/>
                <w:lang w:eastAsia="ar-SA"/>
              </w:rPr>
              <w:t>).</w:t>
            </w:r>
          </w:p>
          <w:p w:rsidP="00FD05BC" w:rsidR="00FD05BC" w:rsidRDefault="00FD05BC" w:rsidRPr="00FD05BC">
            <w:pPr>
              <w:numPr>
                <w:ilvl w:val="0"/>
                <w:numId w:val="53"/>
              </w:numPr>
              <w:tabs>
                <w:tab w:pos="318" w:val="left"/>
              </w:tabs>
              <w:suppressAutoHyphens/>
              <w:spacing w:line="360" w:lineRule="auto"/>
              <w:ind w:firstLine="0" w:left="0" w:right="284"/>
              <w:contextualSpacing/>
              <w:jc w:val="both"/>
              <w:rPr>
                <w:rFonts w:eastAsia="Calibri"/>
                <w:iCs/>
                <w:lang w:eastAsia="ar-SA"/>
              </w:rPr>
            </w:pPr>
            <w:r w:rsidRPr="00FD05BC">
              <w:rPr>
                <w:rFonts w:eastAsia="Calibri"/>
                <w:iCs/>
                <w:lang w:eastAsia="ar-SA"/>
              </w:rPr>
              <w:t>текстовые редактируемые форматы (*.doc, *.odt, и др.).</w:t>
            </w:r>
          </w:p>
          <w:p w:rsidP="00FD05BC" w:rsidR="00FD05BC" w:rsidRDefault="00FD05BC" w:rsidRPr="00FD05BC">
            <w:pPr>
              <w:numPr>
                <w:ilvl w:val="0"/>
                <w:numId w:val="17"/>
              </w:numPr>
              <w:tabs>
                <w:tab w:pos="318" w:val="left"/>
              </w:tabs>
              <w:spacing w:after="200" w:line="360" w:lineRule="auto"/>
              <w:ind w:right="284"/>
              <w:contextualSpacing/>
              <w:rPr>
                <w:rFonts w:eastAsia="Calibri"/>
                <w:iCs/>
                <w:lang w:eastAsia="ar-SA"/>
              </w:rPr>
            </w:pPr>
            <w:r w:rsidRPr="00FD05BC">
              <w:rPr>
                <w:rFonts w:eastAsia="Calibri"/>
                <w:iCs/>
                <w:lang w:eastAsia="ar-SA"/>
              </w:rPr>
              <w:t>В случае использования Исполнителем в подготовке графической части проекта файлов шрифтов и стилей линий отсутствующих у Заказчика, отдельным набором передаются файлы шрифтов, стили оформления векторных примитивов пространственных данных.</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Текстовая часть проекта в электронном виде (положения о территориальном планировании, материалы по обоснованию проекта) и пояснительная записка представляются в составе:</w:t>
            </w:r>
          </w:p>
          <w:p w:rsidP="00FD05BC" w:rsidR="00FD05BC" w:rsidRDefault="00FD05BC" w:rsidRPr="00FD05BC">
            <w:pPr>
              <w:numPr>
                <w:ilvl w:val="0"/>
                <w:numId w:val="56"/>
              </w:numPr>
              <w:tabs>
                <w:tab w:pos="318" w:val="left"/>
              </w:tabs>
              <w:suppressAutoHyphens/>
              <w:spacing w:line="360" w:lineRule="auto"/>
              <w:ind w:firstLine="0" w:left="0" w:right="284"/>
              <w:contextualSpacing/>
              <w:jc w:val="both"/>
              <w:rPr>
                <w:rFonts w:eastAsia="Calibri"/>
                <w:iCs/>
                <w:sz w:val="22"/>
                <w:szCs w:val="22"/>
                <w:lang w:eastAsia="ar-SA"/>
              </w:rPr>
            </w:pPr>
            <w:r w:rsidRPr="00FD05BC">
              <w:rPr>
                <w:rFonts w:eastAsia="Calibri"/>
                <w:iCs/>
                <w:lang w:eastAsia="ar-SA"/>
              </w:rPr>
              <w:t xml:space="preserve">текстовых файлов в формате *.doc (*.docx, *.rtf, *.odt, *.xls). Импортированные в текстовую часть графические изображения, сканкопии документов, пиктограммы должны быть внедрены в виде точечных рисунков в форматах *.bmp или *.jpeg разрешением не ниже 300 </w:t>
            </w:r>
            <w:r w:rsidRPr="00FD05BC">
              <w:rPr>
                <w:rFonts w:eastAsia="Calibri"/>
                <w:iCs/>
                <w:lang w:eastAsia="ar-SA" w:val="en-US"/>
              </w:rPr>
              <w:t>dpi</w:t>
            </w:r>
            <w:r w:rsidRPr="00FD05BC">
              <w:rPr>
                <w:rFonts w:eastAsia="Calibri"/>
                <w:iCs/>
                <w:lang w:eastAsia="ar-SA"/>
              </w:rPr>
              <w:t>;</w:t>
            </w:r>
          </w:p>
          <w:p w:rsidP="00FD05BC" w:rsidR="00FD05BC" w:rsidRDefault="00FD05BC" w:rsidRPr="00FD05BC">
            <w:pPr>
              <w:numPr>
                <w:ilvl w:val="0"/>
                <w:numId w:val="56"/>
              </w:numPr>
              <w:tabs>
                <w:tab w:pos="318" w:val="left"/>
              </w:tabs>
              <w:suppressAutoHyphens/>
              <w:spacing w:line="360" w:lineRule="auto"/>
              <w:ind w:firstLine="0" w:left="0" w:right="284"/>
              <w:contextualSpacing/>
              <w:jc w:val="both"/>
              <w:rPr>
                <w:rFonts w:eastAsia="Calibri"/>
                <w:iCs/>
                <w:sz w:val="22"/>
                <w:szCs w:val="22"/>
                <w:lang w:eastAsia="ar-SA"/>
              </w:rPr>
            </w:pPr>
            <w:r w:rsidRPr="00FD05BC">
              <w:rPr>
                <w:rFonts w:eastAsia="Calibri"/>
                <w:iCs/>
                <w:lang w:eastAsia="ar-SA"/>
              </w:rPr>
              <w:t>растровых файлов в формате *.</w:t>
            </w:r>
            <w:r w:rsidRPr="00FD05BC">
              <w:rPr>
                <w:rFonts w:eastAsia="Calibri"/>
                <w:iCs/>
                <w:lang w:eastAsia="ar-SA" w:val="en-US"/>
              </w:rPr>
              <w:t>pdf</w:t>
            </w:r>
            <w:r w:rsidRPr="00FD05BC">
              <w:rPr>
                <w:rFonts w:eastAsia="Calibri"/>
                <w:iCs/>
                <w:lang w:eastAsia="ar-SA"/>
              </w:rPr>
              <w:t>, соответствующих материалам на бумажных носителях.</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 xml:space="preserve">6. Графические материалы векторных форматов в электронном виде формируются в виде систематизированных тематических информационных слоев электронной базы данных (геоинформационной системы – далее ГИС), соответствующих используемой графической подоснове в системе координат МСК 70. </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7. Структура хранения информации (данных) в цифровом векторном виде должна соответствовать принятой для данного проекта структуре.</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8. Объекты базы данных, должны иметь уникальный идентификатор, корректное графическое описание и связь с атрибутивной информацией, характеризующей объект с достаточной для данной работы степенью подробности и точности. Семантические данные объектов должны быть привязаны к графической информации и иметь возможность редактирования.</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9. Графические материалы:</w:t>
            </w:r>
          </w:p>
          <w:p w:rsidP="00FD05BC" w:rsidR="00FD05BC" w:rsidRDefault="00FD05BC" w:rsidRPr="00FD05BC">
            <w:pPr>
              <w:numPr>
                <w:ilvl w:val="0"/>
                <w:numId w:val="57"/>
              </w:numPr>
              <w:tabs>
                <w:tab w:pos="318" w:val="left"/>
              </w:tabs>
              <w:suppressAutoHyphens/>
              <w:spacing w:line="360" w:lineRule="auto"/>
              <w:ind w:right="284"/>
              <w:contextualSpacing/>
              <w:jc w:val="both"/>
              <w:rPr>
                <w:rFonts w:eastAsia="Calibri"/>
                <w:iCs/>
                <w:lang w:eastAsia="ar-SA"/>
              </w:rPr>
            </w:pPr>
            <w:r w:rsidRPr="00FD05BC">
              <w:rPr>
                <w:rFonts w:eastAsia="Calibri"/>
                <w:iCs/>
                <w:lang w:eastAsia="ar-SA"/>
              </w:rPr>
              <w:t>предоставляемые в электронной форме в растровых форматах должны обеспечивать возможность их публикации в масштабах, соответствующих их фактическому размеру без потери качества изображения;</w:t>
            </w:r>
          </w:p>
          <w:p w:rsidP="00FD05BC" w:rsidR="00FD05BC" w:rsidRDefault="00FD05BC" w:rsidRPr="00FD05BC">
            <w:pPr>
              <w:numPr>
                <w:ilvl w:val="0"/>
                <w:numId w:val="57"/>
              </w:numPr>
              <w:tabs>
                <w:tab w:pos="318" w:val="left"/>
              </w:tabs>
              <w:suppressAutoHyphens/>
              <w:spacing w:line="360" w:lineRule="auto"/>
              <w:ind w:right="284"/>
              <w:contextualSpacing/>
              <w:jc w:val="both"/>
              <w:rPr>
                <w:rFonts w:eastAsia="Calibri"/>
                <w:iCs/>
                <w:lang w:eastAsia="ar-SA"/>
              </w:rPr>
            </w:pPr>
            <w:r w:rsidRPr="00FD05BC">
              <w:rPr>
                <w:rFonts w:eastAsia="Calibri"/>
                <w:iCs/>
                <w:lang w:eastAsia="ar-SA"/>
              </w:rPr>
              <w:t>предоставляемые в электронной форме, должны содержать рабочие файлы, с помощью которых выполнялась распечатка выходных документов;</w:t>
            </w:r>
          </w:p>
          <w:p w:rsidP="00FD05BC" w:rsidR="00FD05BC" w:rsidRDefault="00FD05BC" w:rsidRPr="00FD05BC">
            <w:pPr>
              <w:numPr>
                <w:ilvl w:val="0"/>
                <w:numId w:val="57"/>
              </w:numPr>
              <w:tabs>
                <w:tab w:pos="318" w:val="left"/>
              </w:tabs>
              <w:suppressAutoHyphens/>
              <w:spacing w:line="360" w:lineRule="auto"/>
              <w:ind w:right="284"/>
              <w:contextualSpacing/>
              <w:jc w:val="both"/>
              <w:rPr>
                <w:rFonts w:eastAsia="Calibri"/>
                <w:iCs/>
                <w:lang w:eastAsia="ar-SA"/>
              </w:rPr>
            </w:pPr>
            <w:r w:rsidRPr="00FD05BC">
              <w:rPr>
                <w:rFonts w:eastAsia="Calibri"/>
                <w:iCs/>
                <w:lang w:eastAsia="ar-SA"/>
              </w:rPr>
              <w:t>должны соответствовать требованиям к структуре и форматам информации, составляющей информационный ресурс ФГИС ТП, утвержденным приказом Министерства экономического развития Российской Федерации от 17 июня 2021 года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10. Пояснительная записка, прилагаемая к проекту в электронном виде, предоставляется в формате *.doc (*.odt, *.rtf).</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11. Аналитические, статистические и иные материалы, использованные при разработке проекта, могут быть оформлены в виде отдельных приложений, альбомов по согласованию с Заказчиком.</w:t>
            </w:r>
          </w:p>
          <w:p w:rsidP="00FD05BC" w:rsidR="00FD05BC" w:rsidRDefault="00FD05BC" w:rsidRPr="00FD05BC">
            <w:pPr>
              <w:numPr>
                <w:ilvl w:val="0"/>
                <w:numId w:val="17"/>
              </w:numPr>
              <w:tabs>
                <w:tab w:pos="318" w:val="left"/>
              </w:tabs>
              <w:autoSpaceDE w:val="0"/>
              <w:spacing w:after="200" w:line="360" w:lineRule="auto"/>
              <w:ind w:right="284"/>
              <w:contextualSpacing/>
              <w:rPr>
                <w:rFonts w:eastAsia="Calibri"/>
                <w:iCs/>
                <w:lang w:eastAsia="ar-SA"/>
              </w:rPr>
            </w:pPr>
            <w:r w:rsidRPr="00FD05BC">
              <w:rPr>
                <w:rFonts w:eastAsia="Calibri"/>
                <w:iCs/>
                <w:lang w:eastAsia="ar-SA"/>
              </w:rPr>
              <w:t>12. Демонстрационные материалы в электронном виде содержат презентацию результатов работ в MS PowerPoint (*.ppt, аналогичного или совместимого), содержащую графические и текстовые материалы в формате А3 с использованием цветов, герба, флага Томской области/ наименование исполнителя.</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18.</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Перечень органов государственной власти РФ, Томской области и органов местного самоуправления, согласующих проекты внесения</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numPr>
                <w:ilvl w:val="0"/>
                <w:numId w:val="17"/>
              </w:numPr>
              <w:tabs>
                <w:tab w:pos="459" w:val="left"/>
              </w:tabs>
              <w:autoSpaceDE w:val="0"/>
              <w:spacing w:after="200" w:line="360" w:lineRule="auto"/>
              <w:ind w:right="284"/>
              <w:contextualSpacing/>
              <w:rPr>
                <w:rFonts w:eastAsia="Calibri"/>
                <w:iCs/>
                <w:sz w:val="22"/>
                <w:szCs w:val="22"/>
                <w:lang w:eastAsia="ar-SA"/>
              </w:rPr>
            </w:pPr>
            <w:r w:rsidRPr="00FD05BC">
              <w:rPr>
                <w:rFonts w:eastAsia="Calibri"/>
                <w:iCs/>
                <w:lang w:eastAsia="ar-SA"/>
              </w:rPr>
              <w:t>Проект внесения изменений в генеральный план муниципального образования должен быть согласован в соответствии с требованиями статьи 25 Градостроительного кодекса Российской Федерации.</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19.</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lang w:bidi="ru-RU" w:eastAsia="zh-CN"/>
              </w:rPr>
            </w:pPr>
            <w:r w:rsidRPr="00FD05BC">
              <w:rPr>
                <w:rFonts w:eastAsia="Calibri"/>
                <w:iCs/>
                <w:lang w:bidi="ru-RU" w:eastAsia="zh-CN"/>
              </w:rPr>
              <w:t>Требования к цифровым ортофотопланам</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ЦОФП должен обеспечивать точность определения координат не хуже картографической основы масштаба 1:500.</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Исполнитель самостоятельно, в установленном порядке осуществляет получение:</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Выписок координат пунктов опорной сети;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Разрешения Генерального штаба ВС РФ на выполнение аэрофотосъемки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Разрешения УФСБ РФ</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Разрешение Штаба ЦВО</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Разрешения органа местного самоуправления и органов ОВД на использование воздушного пространства</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Разрешения от государственных структур, в интересах которых установлены запретные зоны или зоны ограничения полетов, попадающие на территорию планируемой аэросъёмки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Аэрофотосъемку допускается проводить с использованием беспилотных летательных аппаратов (БПЛА). Аэрофотосъемка должна быть должны быть выполнены на дату не ранее 2023 года, бесснежный период. При использовании БПЛА, для целей безопасности полетов над селитебной территорией: использовать легкие БПЛА.</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 xml:space="preserve">До начала работ (в течении 2 календарных дней после заключения контракта) Разработчик разрабатывает и согласовывает с Заказчиком программу проведения аэрофотосъемочных и фотограмметрических работ. В программе должны быть отражены все технологические этапы работ, приведены характеристики используемого при их проведении оборудования и программного обеспечения, обоснованы конкретные виды, методы и параметры работ, составлен календарный график производства работ, составлен рабочий проект границ полигонов съемки, составлен рабочий проект планово-высотного обоснования. </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ЦОФП должны быть подготовлены по результатам обработки материалов аэрофотосъемки, выполненной с использованием летательных аппаратов (далее - БПЛА), внесённых в реестр Росавиации, а также иметь обязательное страхование гражданской ответственности летательного аппарата.</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Используемое геодезическое оборудование должно иметь свидетельство о метрологической поверке.</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Снимки ЦОФП должны быть уравнены геометрически между собой с помощью методов аэрофототриангуляции или другим равноточным методом, уравнены радиометрически (по фототону), ортофототрансформированы и объединены в мозаику с разрешением не более 0,05-0,1 м.</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Требования к подготовке планово-высотного обоснования (в т.ч. маркировка и координирование опорных точек):</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Выполнить маркировку и закрепление контрольных точек, определение их координат.</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Маркировку/окрашивание и координирование контрольных точек необходимо произвести до начала аэросъемочных работ. Допустимо координирование опорных точек после аэросъемки, например, с целью фотограмметрического сгущения или взамен утраченных.</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Контрольные точки необходимо сопроводить абрисами и фотофиксацией, для облегчения их дешифровки на аэрофотоснимках. Координирование точек произвести с использованием двухчастотных спутниковых приемников и сервисов сети базовых станций в статическом режиме, высоту точек определить также спутниковым методом.</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Плотность контрольных точек должна соответствовать проекту планово-высотного обоснования (далее – ПВО), разработанного Разработчиком. Допустимо использовать видимые с разных направлений и опознаваемые на снимках элементы местности и объектов, открашенные крышки люков и другие предметы, а также искусственно установленные опознаки.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Перекрытия снимков: Продольное Рх =65% или более, Поперечное Ру =45% или более.</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Угол наклона снимка не более 20 гр., угол разворота не установлен.</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Планирование и навигация полетов должны осуществляется с использованием автоматизированной системы.</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В полете определять координаты и высоту центров фотографирования, и угловые элементы ориентирования (крен, тангаж, курс) снимков. Бортовой комплекс должен быть оборудован двухчастотным спутниковым приемником геодезического класса или одночастотным спутниковым приемником геодезического класса с измерением фазы сигнала (обеспечивающими точность определения координат относительно базовых станций не менее 5см) и инерциальной системой (IMU). Точность координат центров проектирования снимков, уравненных совместно с данными наземных референцных станций, должна быть не менее 7 см в плане и 12 см по высоте относительно пунктов геодезической сети.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При выполнении аэросъёмки не допускается наличие продольных и поперечных разрывов изображений снимаемых участков. Аэроснимки не должны иметь дефектов (изображения облаков, производственных дымов и теней от них, блики, ореолы («глория») и другие), препятствующих выполнению фотограмметрических работ и дешифрированию цифровых аэрофотоснимков.</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 xml:space="preserve">Уравнивание опорных и контрольных точек, координат центров фотографирования производить совместно с поправками референцных базовых станций. Результатом обработки опорных точек являются текстовые файлы формата "Номер_точки X Y Z" (другие форматы по согласованию). </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Фотограмметрическая обработка должна производиться с использованием автоматизированных программных комплексов, предназначенных для обработки материалов аэрофотосъемки и получения ортофотоплана.</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Допускается, что изображение на ЦОФП (или/и модели) крыш зданий и других возвышающихся над поверхностью земли объектов может иметь при увеличении изображения заметные глазу деформации, заключающиеся в том, что, например, кромки крыш, углы фасадов изображены негладкими линиями, а столбы, опоры линий электропередач, ограждения и иные тонкие объекты, а также объекты в "слепых зонах", с искажениями, объекты находившиеся во время съемки в движении, могут быть отражены как частично, так и многократными дублями.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Номенклатуру планшетов принять в соответствии с государственной разграфкой карт масштаба 1:2000. Наименование файлов при этом должно соответствовать номенклатуре разграфки (например - N-37-87(70-и)) Ортофотопланы передаются без зарамочного оформления, полей и иных элементов, препятствующих объединению мозаики в единое растровое покрытие. Цвет фона для областей плана без изображения установить, как «прозрачный».</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Материалы в электронном виде, полученные Подрядчиком по результатам выполнения полевых работ (исходные данные) (аэрофотоснимки, файлы измерений, файлы координат опорных и контрольных точек, файлы координат и элементов ориентирования центров фотографирования) передаются Заказчику в электронном виде в одном экземпляре на электронном носителе (оптический диск/жесткий диск/флэш накопитель).</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Отдельным томом предоставляется отчёт о выполнении аэрофотосъемки с обязательным приложением исходно-разрешительной документации на проведение авиационных работ, паспорта аэрофотосъемки, калибровочных данных цифрового аэрофотоаппарата, схемы покрытия цифровыми снимками, журнала регистрации аэроснимков, результатов контрольных измерений, данных о исходной геодезической основе, копии свидетельств о метрологической поверке геодезического оборудования, документа подтверждающего регистрацию оборудования в реестре Росавиации информации о результатах контрольного просмотра штаба ЦВО (акты контрольного осмотра), а так же разрешительной документации полученной в период подготовительных работ.</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Материалы передаются в бумажном виде в двух экземплярах.</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Отдельным томом предоставляется акт внутреннего контроля, в количестве двух экземпляров.</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Формат передаваемых материалов:</w:t>
            </w:r>
          </w:p>
          <w:p w:rsidP="00FD05BC" w:rsidR="00FD05BC" w:rsidRDefault="00FD05BC" w:rsidRPr="00FD05BC">
            <w:pPr>
              <w:widowControl w:val="0"/>
              <w:tabs>
                <w:tab w:pos="192" w:val="left"/>
                <w:tab w:pos="318" w:val="left"/>
              </w:tabs>
              <w:suppressAutoHyphens/>
              <w:contextualSpacing/>
              <w:jc w:val="both"/>
              <w:rPr>
                <w:iCs/>
                <w:lang w:eastAsia="zh-CN"/>
              </w:rPr>
            </w:pPr>
            <w:r w:rsidRPr="00FD05BC">
              <w:rPr>
                <w:iCs/>
                <w:lang w:eastAsia="zh-CN"/>
              </w:rPr>
              <w:t xml:space="preserve"> </w:t>
            </w:r>
            <w:r w:rsidRPr="00FD05BC">
              <w:rPr>
                <w:rFonts w:eastAsia="Calibri"/>
                <w:iCs/>
                <w:lang w:eastAsia="zh-CN"/>
              </w:rPr>
              <w:t>–</w:t>
            </w:r>
            <w:r w:rsidRPr="00FD05BC">
              <w:rPr>
                <w:iCs/>
                <w:lang w:eastAsia="zh-CN"/>
              </w:rPr>
              <w:t xml:space="preserve"> </w:t>
            </w:r>
            <w:r w:rsidRPr="00FD05BC">
              <w:rPr>
                <w:rFonts w:eastAsia="Calibri"/>
                <w:iCs/>
                <w:lang w:eastAsia="zh-CN"/>
              </w:rPr>
              <w:t>растровый формат ортофотопланов (GeoTIFF, разрешение 508 DPI, с приложением файлов географической привязки формате *.tfw, *.tab, в системах координат WGS84 (градусы), МСК 70 (указание параметров проекции МСК 70 в файлах привязки недопустимо)</w:t>
            </w:r>
          </w:p>
          <w:p w:rsidP="00FD05BC" w:rsidR="00FD05BC" w:rsidRDefault="00FD05BC" w:rsidRPr="00FD05BC">
            <w:pPr>
              <w:widowControl w:val="0"/>
              <w:tabs>
                <w:tab w:pos="192" w:val="left"/>
                <w:tab w:pos="318" w:val="left"/>
              </w:tabs>
              <w:suppressAutoHyphens/>
              <w:contextualSpacing/>
              <w:jc w:val="both"/>
              <w:rPr>
                <w:iCs/>
                <w:lang w:eastAsia="zh-CN"/>
              </w:rPr>
            </w:pPr>
            <w:r w:rsidRPr="00FD05BC">
              <w:rPr>
                <w:rFonts w:eastAsia="Calibri"/>
                <w:iCs/>
                <w:lang w:eastAsia="zh-CN"/>
              </w:rPr>
              <w:t>–</w:t>
            </w:r>
            <w:r w:rsidRPr="00FD05BC">
              <w:rPr>
                <w:iCs/>
                <w:lang w:eastAsia="zh-CN"/>
              </w:rPr>
              <w:t xml:space="preserve"> </w:t>
            </w:r>
            <w:r w:rsidRPr="00FD05BC">
              <w:rPr>
                <w:rFonts w:eastAsia="Calibri"/>
                <w:iCs/>
                <w:lang w:eastAsia="zh-CN"/>
              </w:rPr>
              <w:t>растровый формат ортофотопланов (RSW, разрешение 508 DPI, в системах координат WGS 84 (элипсоидальная высота), WGS84 (градусы), МСК 70, (указание параметров проекции МСК 70 в файлах привязки недопустимо)</w:t>
            </w:r>
          </w:p>
          <w:p w:rsidP="00FD05BC" w:rsidR="00FD05BC" w:rsidRDefault="00FD05BC" w:rsidRPr="00FD05BC">
            <w:pPr>
              <w:widowControl w:val="0"/>
              <w:tabs>
                <w:tab w:pos="192" w:val="left"/>
                <w:tab w:pos="318" w:val="left"/>
              </w:tabs>
              <w:suppressAutoHyphens/>
              <w:contextualSpacing/>
              <w:jc w:val="both"/>
              <w:rPr>
                <w:iCs/>
                <w:lang w:eastAsia="zh-CN"/>
              </w:rPr>
            </w:pPr>
            <w:r w:rsidRPr="00FD05BC">
              <w:rPr>
                <w:rFonts w:eastAsia="Calibri"/>
                <w:iCs/>
                <w:lang w:eastAsia="zh-CN"/>
              </w:rPr>
              <w:t>–</w:t>
            </w:r>
            <w:r w:rsidRPr="00FD05BC">
              <w:rPr>
                <w:iCs/>
                <w:lang w:eastAsia="zh-CN"/>
              </w:rPr>
              <w:t xml:space="preserve"> </w:t>
            </w:r>
            <w:r w:rsidRPr="00FD05BC">
              <w:rPr>
                <w:rFonts w:eastAsia="Calibri"/>
                <w:iCs/>
                <w:lang w:eastAsia="zh-CN"/>
              </w:rPr>
              <w:t>растровый формат ортофотопланов (с файлами привязки ПО ГИС ИНГЕО, в системах координат WGS 84 (элипсоидальная высота), WGS84 (градусы), МСК 70 (указание параметров проекции МСК 70 в файлах привязки недопустимо).</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20.</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Порядок организации проведения согласования проектов изменений в генеральный план</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1. Заказчик осуществляет процедуру согласования:</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с Министерством экономического развития Российской Федерации – уполномоченным федеральным органом исполнительной власти, органами власти, имеющими общую границу с поселением посредством направления уведомления и получения сводного положительного заключения Министерства экономического развития Российской Федерации во ФГИС ТП;</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с государственными отраслевыми органами власти Томской области с целью подготовки общего Сводного Заключения Правительства Томской области;</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с учетом предложений по проекту, поступивших от заинтересованных лиц.</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2. Разработчик участвует в проведении согласования проекта, в ходе выполнения работ и в рамках гарантийных обязательств:</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посредством подготовки текстовых и графических материалов проекта, необходимых демонстрационных материалов для рабочих совещаний по рассмотрению, согласованию и утверждению проекта;</w:t>
            </w:r>
          </w:p>
          <w:p w:rsidP="00FD05BC" w:rsidR="00FD05BC" w:rsidRDefault="00FD05BC" w:rsidRPr="00FD05BC">
            <w:pPr>
              <w:widowControl w:val="0"/>
              <w:tabs>
                <w:tab w:pos="192" w:val="left"/>
                <w:tab w:pos="318" w:val="left"/>
              </w:tabs>
              <w:suppressAutoHyphens/>
              <w:contextualSpacing/>
              <w:jc w:val="both"/>
              <w:rPr>
                <w:rFonts w:eastAsia="Calibri"/>
                <w:iCs/>
                <w:lang w:eastAsia="zh-CN"/>
              </w:rPr>
            </w:pPr>
            <w:r w:rsidRPr="00FD05BC">
              <w:rPr>
                <w:rFonts w:eastAsia="Calibri"/>
                <w:iCs/>
                <w:lang w:eastAsia="zh-CN"/>
              </w:rPr>
              <w:t>-</w:t>
            </w:r>
            <w:r w:rsidRPr="00FD05BC">
              <w:rPr>
                <w:rFonts w:eastAsia="Calibri"/>
                <w:iCs/>
                <w:lang w:eastAsia="zh-CN"/>
              </w:rPr>
              <w:tab/>
              <w:t>непосредственного участия специалистов Разработчика (в должности не ниже ведущего специалиста) во всех рабочих совещаниях по согласованию и утверждению проекта, проводимых Заказчиком, публичных слушаниях (общественных обсуждениях), проводимых Администрацией муниципального района, а также при проведении согласительных процедур с органами, указанными в ст. 16 Градостроительного кодекса РФ, в том числе Министерством экономического развития Российской Федерации, при условии уведомления о таких совещаниях Заказчиком не позднее, чем за 48 часов до их проведения.</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rFonts w:eastAsia="Calibri"/>
                <w:iCs/>
              </w:rPr>
            </w:pPr>
            <w:r w:rsidRPr="00FD05BC">
              <w:rPr>
                <w:rFonts w:eastAsia="Calibri"/>
                <w:iCs/>
              </w:rPr>
              <w:t>21.</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widowControl w:val="0"/>
              <w:suppressAutoHyphens/>
              <w:contextualSpacing/>
              <w:jc w:val="both"/>
              <w:rPr>
                <w:rFonts w:eastAsia="Calibri"/>
                <w:iCs/>
                <w:sz w:val="20"/>
                <w:szCs w:val="20"/>
                <w:lang w:eastAsia="zh-CN"/>
              </w:rPr>
            </w:pPr>
            <w:r w:rsidRPr="00FD05BC">
              <w:rPr>
                <w:rFonts w:eastAsia="Calibri"/>
                <w:iCs/>
                <w:lang w:bidi="ru-RU" w:eastAsia="zh-CN"/>
              </w:rPr>
              <w:t>Порядок передачи документов и гарантийные обязательства</w:t>
            </w:r>
          </w:p>
        </w:tc>
        <w:tc>
          <w:tcPr>
            <w:tcW w:type="dxa" w:w="6786"/>
            <w:tcBorders>
              <w:top w:color="000000" w:space="0" w:sz="4" w:val="single"/>
              <w:left w:color="000000" w:space="0" w:sz="4" w:val="single"/>
              <w:bottom w:color="000000" w:space="0" w:sz="4" w:val="single"/>
              <w:right w:color="000000" w:space="0" w:sz="4" w:val="single"/>
            </w:tcBorders>
            <w:vAlign w:val="bottom"/>
          </w:tcPr>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1. Сдача-приемка работ осуществляется по результатам выполненной в полном объеме работы.</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2. Срок действия гарантийных обязательств – 36 месяца со дня подписания акта выполненных работ по муниципальному контракту.</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3. При выявлении несоответствий законодательству в период согласования и в течение гарантийного срока, проект подлежит изменению Разработчиком без дополнительной оплаты в целях приведения результатов работ в соответствие с требованиями действующего законодательства.</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4. В объем гарантийных обязательств входят следующие работы:</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устранение в выполненных работах опечаток, ошибок в текстовых и графических материалах, ошибок в графических материалах, представленных в электронном виде;</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работы по подготовке проекта к загрузке на сайты Администрации района и (или) Заказчика в сети «Интернет»;</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работы по подготовке проекта к загрузке на сайт ФГИС ТП;</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корректировка проекта по замечаниям и предложениям согласующих органов власти и лиц, указанных в разделе 18 ТЗ;</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корректировка проекта по замечаниям и предложениям утверждающего органа.</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корректировка проекта по замечаниям и предложениям, полученным в ходе проведения общественных обсуждений (публичных слушаний);</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работы по загрузке утвержденного проекта на сайты Администрации и (или) Заказчика в сети «Интернет»;</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работы по загрузке утвержденного проекта на сайт ФГИС ТП;</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работы по внесению изменений в проект, вызванный изменениями в нормативно-правовой базе, внесенными изменениями в государственные стратегии и программы;</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обеспечение возможности использования результатов работ Заказчиком в качестве документа (проекта документа) территориального планирования поселения;</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w:t>
            </w:r>
            <w:r w:rsidRPr="00FD05BC">
              <w:rPr>
                <w:rFonts w:eastAsia="Calibri"/>
                <w:iCs/>
                <w:lang w:bidi="ru-RU" w:eastAsia="zh-CN"/>
              </w:rPr>
              <w:tab/>
              <w:t>устные и письменные консультации, рекомендации и разъяснения, а также иная информация, касающаяся результатов работ.</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Действия, предусмотренные настоящим пунктом, выполняются в срок, указанный в письменном запросе Заказчика, в случае если такой срок не указан - не позднее, чем через 30 календарных дней с даты поступления запроса.</w:t>
            </w:r>
          </w:p>
          <w:p w:rsidP="00FD05BC" w:rsidR="00FD05BC" w:rsidRDefault="00FD05BC" w:rsidRPr="00FD05BC">
            <w:pPr>
              <w:widowControl w:val="0"/>
              <w:tabs>
                <w:tab w:pos="459" w:val="left"/>
              </w:tabs>
              <w:suppressAutoHyphens/>
              <w:contextualSpacing/>
              <w:jc w:val="both"/>
              <w:rPr>
                <w:rFonts w:eastAsia="Calibri"/>
                <w:iCs/>
                <w:lang w:bidi="ru-RU" w:eastAsia="zh-CN"/>
              </w:rPr>
            </w:pPr>
            <w:r w:rsidRPr="00FD05BC">
              <w:rPr>
                <w:rFonts w:eastAsia="Calibri"/>
                <w:iCs/>
                <w:lang w:bidi="ru-RU" w:eastAsia="zh-CN"/>
              </w:rPr>
              <w:t>5. Разработчик в течение всего срока действия гарантийных обязательств обязан обеспечивать сохранность в том числе на своих серверных ресурсах исходных данных и материалов, результатов выполненных работ, сданных Заказчику, а также иных материалов, информации, массивов данных, сформированных в ходе выполнения работ.</w:t>
            </w:r>
          </w:p>
        </w:tc>
      </w:tr>
      <w:tr w:rsidR="00FD05BC" w:rsidRPr="00FD05BC" w:rsidTr="00A0319F">
        <w:tc>
          <w:tcPr>
            <w:tcW w:type="dxa" w:w="694"/>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iCs/>
                <w:lang w:bidi="ru-RU"/>
              </w:rPr>
            </w:pPr>
            <w:r w:rsidRPr="00FD05BC">
              <w:rPr>
                <w:iCs/>
                <w:lang w:bidi="ru-RU"/>
              </w:rPr>
              <w:t>22.</w:t>
            </w:r>
          </w:p>
        </w:tc>
        <w:tc>
          <w:tcPr>
            <w:tcW w:type="dxa" w:w="2708"/>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ind w:right="284"/>
              <w:contextualSpacing/>
              <w:rPr>
                <w:iCs/>
                <w:lang w:bidi="ru-RU"/>
              </w:rPr>
            </w:pPr>
            <w:r w:rsidRPr="00FD05BC">
              <w:rPr>
                <w:iCs/>
                <w:lang w:bidi="ru-RU"/>
              </w:rPr>
              <w:t>Территория проектирования</w:t>
            </w:r>
          </w:p>
        </w:tc>
        <w:tc>
          <w:tcPr>
            <w:tcW w:type="dxa" w:w="6786"/>
            <w:tcBorders>
              <w:top w:color="000000" w:space="0" w:sz="4" w:val="single"/>
              <w:left w:color="000000" w:space="0" w:sz="4" w:val="single"/>
              <w:bottom w:color="000000" w:space="0" w:sz="4" w:val="single"/>
              <w:right w:color="000000" w:space="0" w:sz="4" w:val="single"/>
            </w:tcBorders>
          </w:tcPr>
          <w:p w:rsidP="00FD05BC" w:rsidR="00FD05BC" w:rsidRDefault="00FD05BC" w:rsidRPr="00FD05BC">
            <w:pPr>
              <w:tabs>
                <w:tab w:pos="601" w:val="left"/>
              </w:tabs>
              <w:ind w:right="284"/>
              <w:contextualSpacing/>
              <w:rPr>
                <w:iCs/>
                <w:lang w:bidi="ru-RU"/>
              </w:rPr>
            </w:pPr>
            <w:r w:rsidRPr="00FD05BC">
              <w:rPr>
                <w:iCs/>
                <w:lang w:bidi="ru-RU"/>
              </w:rPr>
              <w:t>Согласно приложению № 1 к Техническому заданию</w:t>
            </w:r>
          </w:p>
        </w:tc>
      </w:tr>
    </w:tbl>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142"/>
        <w:contextualSpacing/>
        <w:jc w:val="center"/>
        <w:rPr>
          <w:iCs/>
        </w:rPr>
      </w:pPr>
    </w:p>
    <w:p w:rsidP="00FD05BC" w:rsidR="00FD05BC" w:rsidRDefault="00FD05BC" w:rsidRPr="00FD05BC">
      <w:pPr>
        <w:ind w:right="284"/>
        <w:contextualSpacing/>
        <w:jc w:val="center"/>
        <w:rPr>
          <w:rFonts w:eastAsia="Calibri"/>
          <w:iCs/>
          <w:lang w:eastAsia="en-US"/>
        </w:rPr>
      </w:pPr>
    </w:p>
    <w:p w:rsidP="00FD05BC" w:rsidR="00FD05BC" w:rsidRDefault="00FD05BC" w:rsidRPr="00FD05BC">
      <w:pPr>
        <w:ind w:right="284"/>
        <w:contextualSpacing/>
        <w:jc w:val="right"/>
        <w:rPr>
          <w:rFonts w:eastAsia="Calibri"/>
          <w:iCs/>
          <w:lang w:eastAsia="en-US"/>
        </w:rPr>
      </w:pPr>
      <w:r w:rsidRPr="00FD05BC">
        <w:rPr>
          <w:rFonts w:eastAsia="Calibri"/>
          <w:iCs/>
          <w:lang w:eastAsia="en-US"/>
        </w:rPr>
        <w:t>Приложение № 1</w:t>
      </w:r>
    </w:p>
    <w:p w:rsidP="00FD05BC" w:rsidR="00FD05BC" w:rsidRDefault="00FD05BC" w:rsidRPr="00FD05BC">
      <w:pPr>
        <w:ind w:right="284"/>
        <w:contextualSpacing/>
        <w:jc w:val="right"/>
        <w:rPr>
          <w:rFonts w:eastAsia="Calibri"/>
          <w:iCs/>
          <w:lang w:eastAsia="en-US"/>
        </w:rPr>
      </w:pPr>
      <w:r w:rsidRPr="00FD05BC">
        <w:rPr>
          <w:rFonts w:eastAsia="Calibri"/>
          <w:iCs/>
          <w:lang w:eastAsia="en-US"/>
        </w:rPr>
        <w:t>к Техническому заданию</w:t>
      </w:r>
    </w:p>
    <w:p w:rsidP="00FD05BC" w:rsidR="00FD05BC" w:rsidRDefault="00FD05BC" w:rsidRPr="00FD05BC">
      <w:pPr>
        <w:ind w:right="284"/>
        <w:contextualSpacing/>
        <w:jc w:val="right"/>
        <w:rPr>
          <w:rFonts w:eastAsia="Calibri"/>
          <w:iCs/>
          <w:lang w:eastAsia="en-US"/>
        </w:rPr>
      </w:pPr>
    </w:p>
    <w:p w:rsidP="00FD05BC" w:rsidR="00FD05BC" w:rsidRDefault="00FD05BC" w:rsidRPr="00FD05BC">
      <w:pPr>
        <w:ind w:right="284"/>
        <w:contextualSpacing/>
        <w:jc w:val="center"/>
        <w:rPr>
          <w:rFonts w:eastAsia="Calibri"/>
          <w:b/>
          <w:bCs/>
          <w:iCs/>
          <w:lang w:eastAsia="en-US"/>
        </w:rPr>
      </w:pPr>
      <w:r w:rsidRPr="00FD05BC">
        <w:rPr>
          <w:rFonts w:eastAsia="Calibri"/>
          <w:b/>
          <w:bCs/>
          <w:iCs/>
          <w:lang w:eastAsia="en-US"/>
        </w:rPr>
        <w:t>«Усть-Бакчарское сельское поселение» Чаинского района Томской области</w:t>
      </w:r>
    </w:p>
    <w:p w:rsidP="00FD05BC" w:rsidR="00FD05BC" w:rsidRDefault="00FD05BC" w:rsidRPr="00FD05BC">
      <w:pPr>
        <w:spacing w:line="276" w:lineRule="auto"/>
        <w:ind w:firstLine="567" w:left="284" w:right="284"/>
        <w:jc w:val="center"/>
        <w:rPr>
          <w:rFonts w:eastAsia="Calibri"/>
          <w:b/>
          <w:bCs/>
          <w:i/>
          <w:lang w:eastAsia="en-US"/>
        </w:rPr>
      </w:pPr>
    </w:p>
    <w:p w:rsidP="00FD05BC" w:rsidR="00FD05BC" w:rsidRDefault="00FD05BC" w:rsidRPr="00FD05BC">
      <w:pPr>
        <w:spacing w:line="276" w:lineRule="auto"/>
        <w:ind w:firstLine="567" w:left="284" w:right="284"/>
        <w:jc w:val="center"/>
        <w:rPr>
          <w:rFonts w:eastAsia="Calibri"/>
          <w:b/>
          <w:bCs/>
          <w:i/>
          <w:lang w:eastAsia="en-US"/>
        </w:rPr>
      </w:pPr>
    </w:p>
    <w:p w:rsidP="00FD05BC" w:rsidR="00FD05BC" w:rsidRDefault="00454303" w:rsidRPr="00FD05BC">
      <w:pPr>
        <w:spacing w:line="276" w:lineRule="auto"/>
        <w:ind w:right="284"/>
        <w:jc w:val="center"/>
        <w:rPr>
          <w:rFonts w:eastAsia="Calibri"/>
          <w:i/>
          <w:lang w:eastAsia="en-US"/>
        </w:rPr>
      </w:pPr>
      <w:r>
        <w:rPr>
          <w:rFonts w:ascii="Calibri" w:eastAsia="Calibri" w:hAnsi="Calibri"/>
          <w:i/>
          <w:noProof/>
          <w:sz w:val="22"/>
          <w:szCs w:val="22"/>
        </w:rPr>
        <w:drawing>
          <wp:inline distB="0" distL="0" distR="0" distT="0">
            <wp:extent cx="6229350" cy="5572125"/>
            <wp:effectExtent b="9525" l="0" r="0" t="0"/>
            <wp:docPr id="39" name="Рисунок 42472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721124"/>
                    <pic:cNvPicPr>
                      <a:picLocks noChangeArrowheads="1" noChangeAspect="1"/>
                    </pic:cNvPicPr>
                  </pic:nvPicPr>
                  <pic:blipFill>
                    <a:blip r:embed="rId102">
                      <a:extLst>
                        <a:ext uri="{28A0092B-C50C-407E-A947-70E740481C1C}">
                          <a14:useLocalDpi xmlns:a14="http://schemas.microsoft.com/office/drawing/2010/main" val="0"/>
                        </a:ext>
                      </a:extLst>
                    </a:blip>
                    <a:srcRect b="19086" l="39436" r="-3" t="33507"/>
                    <a:stretch>
                      <a:fillRect/>
                    </a:stretch>
                  </pic:blipFill>
                  <pic:spPr bwMode="auto">
                    <a:xfrm>
                      <a:off x="0" y="0"/>
                      <a:ext cx="6229350" cy="5572125"/>
                    </a:xfrm>
                    <a:prstGeom prst="rect">
                      <a:avLst/>
                    </a:prstGeom>
                    <a:noFill/>
                    <a:ln>
                      <a:noFill/>
                    </a:ln>
                  </pic:spPr>
                </pic:pic>
              </a:graphicData>
            </a:graphic>
          </wp:inline>
        </w:drawing>
      </w:r>
    </w:p>
    <w:p w:rsidP="00FD05BC" w:rsidR="00FD05BC" w:rsidRDefault="00FD05BC" w:rsidRPr="00FD05BC">
      <w:pPr>
        <w:spacing w:line="360" w:lineRule="auto"/>
        <w:ind w:firstLine="284" w:left="284" w:right="-142"/>
        <w:jc w:val="center"/>
        <w:rPr>
          <w:rFonts w:ascii="PT Astra Serif;Times New Roman" w:eastAsia="Calibri" w:hAnsi="PT Astra Serif;Times New Roman"/>
          <w:i/>
          <w:lang w:eastAsia="en-US"/>
        </w:rPr>
      </w:pPr>
    </w:p>
    <w:p w:rsidP="00FD05BC" w:rsidR="00FD05BC" w:rsidRDefault="00FD05BC" w:rsidRPr="00FD05BC">
      <w:pPr>
        <w:spacing w:line="360" w:lineRule="auto"/>
        <w:ind w:right="284"/>
        <w:jc w:val="right"/>
        <w:rPr>
          <w:rFonts w:ascii="GOST type A" w:hAnsi="GOST type A"/>
          <w:i/>
          <w:sz w:val="28"/>
        </w:rPr>
        <w:sectPr w:rsidR="00FD05BC" w:rsidRPr="00FD05BC" w:rsidSect="00A0319F">
          <w:pgSz w:code="9" w:h="16840" w:w="11907"/>
          <w:pgMar w:bottom="1134" w:footer="369" w:gutter="0" w:header="420" w:left="1418" w:right="708" w:top="1135"/>
          <w:cols w:space="708"/>
          <w:docGrid w:linePitch="381"/>
        </w:sectPr>
      </w:pPr>
    </w:p>
    <w:p w:rsidP="00FD05BC" w:rsidR="00FD05BC" w:rsidRDefault="00FD05BC" w:rsidRPr="00FD05BC">
      <w:pPr>
        <w:spacing w:line="360" w:lineRule="auto"/>
        <w:ind w:right="284"/>
        <w:jc w:val="right"/>
        <w:rPr>
          <w:iCs/>
        </w:rPr>
      </w:pPr>
      <w:r w:rsidRPr="00FD05BC">
        <w:rPr>
          <w:iCs/>
        </w:rPr>
        <w:t>Приложение №5</w:t>
      </w:r>
    </w:p>
    <w:p w:rsidP="00FD05BC" w:rsidR="00FD05BC" w:rsidRDefault="00454303"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Pr>
          <w:noProof/>
        </w:rPr>
        <w:drawing>
          <wp:inline distB="0" distL="0" distR="0" distT="0">
            <wp:extent cx="5810250" cy="8220075"/>
            <wp:effectExtent b="9525" l="0" r="0" t="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rsidP="00FD05BC" w:rsidR="00FD05BC" w:rsidRDefault="00454303" w:rsidRPr="00FD05BC">
      <w:pPr>
        <w:spacing w:line="360" w:lineRule="auto"/>
        <w:ind w:right="284"/>
        <w:jc w:val="right"/>
        <w:rPr>
          <w:iCs/>
        </w:rPr>
        <w:sectPr w:rsidR="00FD05BC" w:rsidRPr="00FD05BC" w:rsidSect="00A0319F">
          <w:pgSz w:code="9" w:h="11907" w:orient="landscape" w:w="16840"/>
          <w:pgMar w:bottom="708" w:footer="369" w:gutter="0" w:header="420" w:left="1134" w:right="1135" w:top="1418"/>
          <w:cols w:space="708"/>
          <w:docGrid w:linePitch="381"/>
        </w:sectPr>
      </w:pPr>
      <w:r>
        <w:rPr>
          <w:noProof/>
        </w:rPr>
        <w:drawing>
          <wp:inline distB="0" distL="0" distR="0" distT="0">
            <wp:extent cx="8220075" cy="5819775"/>
            <wp:effectExtent b="9525" l="0" r="9525" t="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20075" cy="5819775"/>
                    </a:xfrm>
                    <a:prstGeom prst="rect">
                      <a:avLst/>
                    </a:prstGeom>
                    <a:noFill/>
                    <a:ln>
                      <a:noFill/>
                    </a:ln>
                  </pic:spPr>
                </pic:pic>
              </a:graphicData>
            </a:graphic>
          </wp:inline>
        </w:drawing>
      </w:r>
      <w:r w:rsidR="00FD05BC" w:rsidRPr="00FD05BC">
        <w:rPr>
          <w:rFonts w:ascii="GOST type A" w:hAnsi="GOST type A"/>
          <w:i/>
          <w:noProof/>
          <w:sz w:val="28"/>
        </w:rPr>
        <w:t xml:space="preserve"> </w:t>
      </w:r>
      <w:r>
        <w:rPr>
          <w:noProof/>
        </w:rPr>
        <w:drawing>
          <wp:inline distB="0" distL="0" distR="0" distT="0">
            <wp:extent cx="8220075" cy="5800725"/>
            <wp:effectExtent b="9525" l="0" r="9525" t="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20075" cy="5800725"/>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pPr>
      <w:r w:rsidRPr="00FD05BC">
        <w:rPr>
          <w:iCs/>
        </w:rPr>
        <w:t>Приложение №6</w:t>
      </w:r>
    </w:p>
    <w:p w:rsidP="00FD05BC" w:rsidR="00FD05BC" w:rsidRDefault="00454303"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Pr>
          <w:noProof/>
        </w:rPr>
        <w:drawing>
          <wp:inline distB="0" distL="0" distR="0" distT="0">
            <wp:extent cx="5800725" cy="8210550"/>
            <wp:effectExtent b="0" l="0" r="9525" t="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00725" cy="8210550"/>
                    </a:xfrm>
                    <a:prstGeom prst="rect">
                      <a:avLst/>
                    </a:prstGeom>
                    <a:noFill/>
                    <a:ln>
                      <a:noFill/>
                    </a:ln>
                  </pic:spPr>
                </pic:pic>
              </a:graphicData>
            </a:graphic>
          </wp:inline>
        </w:drawing>
      </w:r>
    </w:p>
    <w:p w:rsidP="00FD05BC" w:rsidR="00FD05BC" w:rsidRDefault="00FD05BC" w:rsidRPr="00FD05BC">
      <w:pPr>
        <w:spacing w:line="360" w:lineRule="auto"/>
        <w:ind w:right="284"/>
        <w:jc w:val="right"/>
        <w:rPr>
          <w:rFonts w:ascii="GOST type A" w:hAnsi="GOST type A"/>
          <w:i/>
          <w:noProof/>
          <w:sz w:val="28"/>
        </w:rPr>
        <w:sectPr w:rsidR="00FD05BC" w:rsidRPr="00FD05BC" w:rsidSect="00A0319F">
          <w:pgSz w:code="9" w:h="16840" w:w="11907"/>
          <w:pgMar w:bottom="1134" w:footer="369" w:gutter="0" w:header="420" w:left="1418" w:right="708" w:top="1135"/>
          <w:cols w:space="708"/>
          <w:docGrid w:linePitch="381"/>
        </w:sectPr>
      </w:pPr>
      <w:r w:rsidRPr="00FD05BC">
        <w:rPr>
          <w:iCs/>
        </w:rPr>
        <w:t>Приложение №7</w:t>
      </w:r>
      <w:r w:rsidRPr="00FD05BC">
        <w:rPr>
          <w:rFonts w:ascii="GOST type A" w:hAnsi="GOST type A"/>
          <w:i/>
          <w:noProof/>
          <w:sz w:val="28"/>
        </w:rPr>
        <w:t xml:space="preserve"> </w:t>
      </w:r>
      <w:r w:rsidR="00454303">
        <w:rPr>
          <w:noProof/>
        </w:rPr>
        <w:drawing>
          <wp:inline distB="0" distL="0" distR="0" distT="0">
            <wp:extent cx="5791200" cy="8201025"/>
            <wp:effectExtent b="9525" l="0" r="0" t="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91200" cy="8201025"/>
                    </a:xfrm>
                    <a:prstGeom prst="rect">
                      <a:avLst/>
                    </a:prstGeom>
                    <a:noFill/>
                    <a:ln>
                      <a:noFill/>
                    </a:ln>
                  </pic:spPr>
                </pic:pic>
              </a:graphicData>
            </a:graphic>
          </wp:inline>
        </w:drawing>
      </w:r>
      <w:r w:rsidRPr="00FD05BC">
        <w:rPr>
          <w:rFonts w:ascii="GOST type A" w:hAnsi="GOST type A"/>
          <w:i/>
          <w:noProof/>
          <w:sz w:val="28"/>
        </w:rPr>
        <w:t xml:space="preserve"> </w:t>
      </w:r>
      <w:r w:rsidR="00454303">
        <w:rPr>
          <w:rFonts w:ascii="GOST type A" w:hAnsi="GOST type A"/>
          <w:i/>
          <w:noProof/>
          <w:sz w:val="28"/>
        </w:rPr>
        <w:drawing>
          <wp:inline distB="0" distL="0" distR="0" distT="0">
            <wp:extent cx="5800725" cy="8143875"/>
            <wp:effectExtent b="9525" l="0" r="9525" t="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00725" cy="8143875"/>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pPr>
      <w:r w:rsidRPr="00FD05BC">
        <w:rPr>
          <w:iCs/>
        </w:rPr>
        <w:t>Приложение №8</w:t>
      </w:r>
    </w:p>
    <w:p w:rsidP="00FD05BC" w:rsidR="00FD05BC" w:rsidRDefault="00454303"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Pr>
          <w:noProof/>
        </w:rPr>
        <w:drawing>
          <wp:inline distB="0" distL="0" distR="0" distT="0">
            <wp:extent cx="5467350" cy="7734300"/>
            <wp:effectExtent b="0" l="0" r="0" t="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67350" cy="7734300"/>
                    </a:xfrm>
                    <a:prstGeom prst="rect">
                      <a:avLst/>
                    </a:prstGeom>
                    <a:noFill/>
                    <a:ln>
                      <a:noFill/>
                    </a:ln>
                  </pic:spPr>
                </pic:pic>
              </a:graphicData>
            </a:graphic>
          </wp:inline>
        </w:drawing>
      </w:r>
    </w:p>
    <w:p w:rsidP="00FD05BC" w:rsidR="00FD05BC" w:rsidRDefault="00454303" w:rsidRPr="00FD05BC">
      <w:pPr>
        <w:spacing w:line="360" w:lineRule="auto"/>
        <w:ind w:right="284"/>
        <w:jc w:val="right"/>
        <w:rPr>
          <w:iCs/>
        </w:rPr>
        <w:sectPr w:rsidR="00FD05BC" w:rsidRPr="00FD05BC" w:rsidSect="00A0319F">
          <w:pgSz w:code="9" w:h="11907" w:orient="landscape" w:w="16840"/>
          <w:pgMar w:bottom="708" w:footer="369" w:gutter="0" w:header="420" w:left="1134" w:right="1135" w:top="1418"/>
          <w:cols w:space="708"/>
          <w:docGrid w:linePitch="381"/>
        </w:sectPr>
      </w:pPr>
      <w:r>
        <w:rPr>
          <w:noProof/>
        </w:rPr>
        <w:drawing>
          <wp:inline distB="0" distL="0" distR="0" distT="0">
            <wp:extent cx="8467725" cy="5972175"/>
            <wp:effectExtent b="9525" l="0" r="9525" t="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467725" cy="5972175"/>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sidRPr="00FD05BC">
        <w:rPr>
          <w:iCs/>
        </w:rPr>
        <w:t>Приложение №9</w:t>
      </w:r>
      <w:r w:rsidR="00454303">
        <w:rPr>
          <w:noProof/>
        </w:rPr>
        <w:drawing>
          <wp:inline distB="0" distL="0" distR="0" distT="0">
            <wp:extent cx="5810250" cy="8201025"/>
            <wp:effectExtent b="9525" l="0" r="0" t="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10250" cy="8201025"/>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sidRPr="00FD05BC">
        <w:rPr>
          <w:iCs/>
        </w:rPr>
        <w:t>Приложение №10</w:t>
      </w:r>
      <w:r w:rsidRPr="00FD05BC">
        <w:rPr>
          <w:rFonts w:ascii="GOST type A" w:hAnsi="GOST type A"/>
          <w:i/>
          <w:noProof/>
          <w:sz w:val="28"/>
        </w:rPr>
        <w:t xml:space="preserve"> </w:t>
      </w:r>
      <w:r w:rsidR="00454303">
        <w:rPr>
          <w:noProof/>
        </w:rPr>
        <w:drawing>
          <wp:inline distB="0" distL="0" distR="0" distT="0">
            <wp:extent cx="5819775" cy="8220075"/>
            <wp:effectExtent b="9525" l="0" r="9525" t="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19775" cy="8220075"/>
                    </a:xfrm>
                    <a:prstGeom prst="rect">
                      <a:avLst/>
                    </a:prstGeom>
                    <a:noFill/>
                    <a:ln>
                      <a:noFill/>
                    </a:ln>
                  </pic:spPr>
                </pic:pic>
              </a:graphicData>
            </a:graphic>
          </wp:inline>
        </w:drawing>
      </w:r>
    </w:p>
    <w:p w:rsidP="00FD05BC" w:rsidR="00FD05BC" w:rsidRDefault="00FD05BC" w:rsidRPr="00FD05BC">
      <w:pPr>
        <w:spacing w:line="360" w:lineRule="auto"/>
        <w:ind w:right="284"/>
        <w:jc w:val="right"/>
        <w:rPr>
          <w:rFonts w:ascii="GOST type A" w:hAnsi="GOST type A"/>
          <w:i/>
          <w:noProof/>
          <w:sz w:val="28"/>
        </w:rPr>
        <w:sectPr w:rsidR="00FD05BC" w:rsidRPr="00FD05BC" w:rsidSect="00A0319F">
          <w:pgSz w:code="9" w:h="16840" w:w="11907"/>
          <w:pgMar w:bottom="1134" w:footer="369" w:gutter="0" w:header="420" w:left="1418" w:right="708" w:top="1135"/>
          <w:cols w:space="708"/>
          <w:docGrid w:linePitch="381"/>
        </w:sectPr>
      </w:pPr>
      <w:r w:rsidRPr="00FD05BC">
        <w:rPr>
          <w:iCs/>
        </w:rPr>
        <w:t>Приложение №11</w:t>
      </w:r>
      <w:r w:rsidRPr="00FD05BC">
        <w:rPr>
          <w:rFonts w:ascii="GOST type A" w:hAnsi="GOST type A"/>
          <w:i/>
          <w:noProof/>
          <w:sz w:val="28"/>
        </w:rPr>
        <w:t xml:space="preserve"> </w:t>
      </w:r>
      <w:r w:rsidR="00454303">
        <w:rPr>
          <w:noProof/>
        </w:rPr>
        <w:drawing>
          <wp:inline distB="0" distL="0" distR="0" distT="0">
            <wp:extent cx="5467350" cy="7734300"/>
            <wp:effectExtent b="0" l="0" r="0" t="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7350" cy="7734300"/>
                    </a:xfrm>
                    <a:prstGeom prst="rect">
                      <a:avLst/>
                    </a:prstGeom>
                    <a:noFill/>
                    <a:ln>
                      <a:noFill/>
                    </a:ln>
                  </pic:spPr>
                </pic:pic>
              </a:graphicData>
            </a:graphic>
          </wp:inline>
        </w:drawing>
      </w:r>
      <w:r w:rsidRPr="00FD05BC">
        <w:rPr>
          <w:rFonts w:ascii="GOST type A" w:hAnsi="GOST type A"/>
          <w:i/>
          <w:noProof/>
          <w:sz w:val="28"/>
        </w:rPr>
        <w:t xml:space="preserve"> </w:t>
      </w:r>
      <w:r w:rsidR="00454303">
        <w:rPr>
          <w:rFonts w:ascii="GOST type A" w:hAnsi="GOST type A"/>
          <w:i/>
          <w:noProof/>
          <w:sz w:val="28"/>
        </w:rPr>
        <w:drawing>
          <wp:inline distB="0" distL="0" distR="0" distT="0">
            <wp:extent cx="5467350" cy="7715250"/>
            <wp:effectExtent b="0" l="0" r="0" t="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noChangeAspect="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67350" cy="7715250"/>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pPr>
      <w:r w:rsidRPr="00FD05BC">
        <w:rPr>
          <w:iCs/>
        </w:rPr>
        <w:t>Приложение №12</w:t>
      </w:r>
    </w:p>
    <w:p w:rsidP="00FD05BC" w:rsidR="00FD05BC" w:rsidRDefault="00454303"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Pr>
          <w:noProof/>
        </w:rPr>
        <w:drawing>
          <wp:inline distB="0" distL="0" distR="0" distT="0">
            <wp:extent cx="6210300" cy="8477250"/>
            <wp:effectExtent b="0" l="0" r="0" t="0"/>
            <wp:docPr id="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noChangeAspect="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10300" cy="8477250"/>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pPr>
      <w:r w:rsidRPr="00FD05BC">
        <w:rPr>
          <w:iCs/>
        </w:rPr>
        <w:t>Приложение №13</w:t>
      </w:r>
    </w:p>
    <w:p w:rsidP="00FD05BC" w:rsidR="00FD05BC" w:rsidRDefault="00454303"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Pr>
          <w:noProof/>
        </w:rPr>
        <w:drawing>
          <wp:inline distB="0" distL="0" distR="0" distT="0">
            <wp:extent cx="6210300" cy="8562975"/>
            <wp:effectExtent b="9525" l="0" r="0" t="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noChangeAspect="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10300" cy="8562975"/>
                    </a:xfrm>
                    <a:prstGeom prst="rect">
                      <a:avLst/>
                    </a:prstGeom>
                    <a:noFill/>
                    <a:ln>
                      <a:noFill/>
                    </a:ln>
                  </pic:spPr>
                </pic:pic>
              </a:graphicData>
            </a:graphic>
          </wp:inline>
        </w:drawing>
      </w:r>
    </w:p>
    <w:p w:rsidP="00FD05BC" w:rsidR="00FD05BC" w:rsidRDefault="00FD05BC" w:rsidRPr="00FD05BC">
      <w:pPr>
        <w:spacing w:line="360" w:lineRule="auto"/>
        <w:ind w:right="284"/>
        <w:jc w:val="right"/>
        <w:rPr>
          <w:iCs/>
        </w:rPr>
      </w:pPr>
      <w:r w:rsidRPr="00FD05BC">
        <w:rPr>
          <w:iCs/>
        </w:rPr>
        <w:t>Приложение №14</w:t>
      </w:r>
    </w:p>
    <w:p w:rsidP="00FD05BC" w:rsidR="00FD05BC" w:rsidRDefault="00454303" w:rsidRPr="00FD05BC">
      <w:pPr>
        <w:spacing w:line="360" w:lineRule="auto"/>
        <w:ind w:right="284"/>
        <w:jc w:val="right"/>
        <w:rPr>
          <w:iCs/>
        </w:rPr>
        <w:sectPr w:rsidR="00FD05BC" w:rsidRPr="00FD05BC" w:rsidSect="00A0319F">
          <w:pgSz w:code="9" w:h="16840" w:w="11907"/>
          <w:pgMar w:bottom="1134" w:footer="369" w:gutter="0" w:header="420" w:left="1418" w:right="708" w:top="1135"/>
          <w:cols w:space="708"/>
          <w:docGrid w:linePitch="381"/>
        </w:sectPr>
      </w:pPr>
      <w:r>
        <w:rPr>
          <w:noProof/>
        </w:rPr>
        <w:drawing>
          <wp:inline distB="0" distL="0" distR="0" distT="0">
            <wp:extent cx="6134100" cy="8562975"/>
            <wp:effectExtent b="9525" l="0" r="0" t="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rrowheads="1" noChangeAspect="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34100" cy="8562975"/>
                    </a:xfrm>
                    <a:prstGeom prst="rect">
                      <a:avLst/>
                    </a:prstGeom>
                    <a:noFill/>
                    <a:ln>
                      <a:noFill/>
                    </a:ln>
                  </pic:spPr>
                </pic:pic>
              </a:graphicData>
            </a:graphic>
          </wp:inline>
        </w:drawing>
      </w:r>
    </w:p>
    <w:p w:rsidP="00FD05BC" w:rsidR="00FD05BC" w:rsidRDefault="00FD05BC" w:rsidRPr="00FD05BC">
      <w:pPr>
        <w:jc w:val="right"/>
      </w:pPr>
      <w:r w:rsidRPr="00FD05BC">
        <w:t xml:space="preserve">Приложение №1 </w:t>
      </w:r>
    </w:p>
    <w:p w:rsidP="00FD05BC" w:rsidR="00FD05BC" w:rsidRDefault="00FD05BC" w:rsidRPr="00FD05BC">
      <w:pPr>
        <w:jc w:val="right"/>
      </w:pPr>
      <w:r w:rsidRPr="00FD05BC">
        <w:t xml:space="preserve">(к исх.№233.4 от 19.05.2023 г.) </w:t>
      </w:r>
    </w:p>
    <w:p w:rsidP="00FD05BC" w:rsidR="00FD05BC" w:rsidRDefault="00FD05BC" w:rsidRPr="00FD05BC">
      <w:pPr>
        <w:jc w:val="center"/>
      </w:pPr>
    </w:p>
    <w:p w:rsidP="00FD05BC" w:rsidR="00FD05BC" w:rsidRDefault="00FD05BC" w:rsidRPr="00FD05BC">
      <w:pPr>
        <w:jc w:val="center"/>
      </w:pPr>
      <w:r w:rsidRPr="00FD05BC">
        <w:t>Перечень и характеристика объектов учебно-образовательного назначения</w:t>
      </w:r>
    </w:p>
    <w:p w:rsidP="00FD05BC" w:rsidR="00FD05BC" w:rsidRDefault="00FD05BC" w:rsidRPr="00FD05BC">
      <w:pPr>
        <w:jc w:val="center"/>
      </w:pPr>
    </w:p>
    <w:tbl>
      <w:tblPr>
        <w:tblW w:type="auto"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0" w:lastRow="0" w:noHBand="0" w:noVBand="1" w:val="04A0"/>
      </w:tblPr>
      <w:tblGrid>
        <w:gridCol w:w="622"/>
        <w:gridCol w:w="3252"/>
        <w:gridCol w:w="1292"/>
        <w:gridCol w:w="1970"/>
        <w:gridCol w:w="2859"/>
      </w:tblGrid>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w:t>
            </w:r>
          </w:p>
        </w:tc>
        <w:tc>
          <w:tcPr>
            <w:tcW w:type="dxa" w:w="3544"/>
            <w:shd w:color="auto" w:fill="auto" w:val="clear"/>
          </w:tcPr>
          <w:p w:rsidP="00FD05BC" w:rsidR="00FD05BC" w:rsidRDefault="00FD05BC" w:rsidRPr="00FD05BC">
            <w:pPr>
              <w:jc w:val="center"/>
              <w:rPr>
                <w:sz w:val="28"/>
                <w:szCs w:val="28"/>
              </w:rPr>
            </w:pPr>
            <w:r w:rsidRPr="00FD05BC">
              <w:t>Наименование учреждения</w:t>
            </w:r>
          </w:p>
        </w:tc>
        <w:tc>
          <w:tcPr>
            <w:tcW w:type="dxa" w:w="1292"/>
            <w:shd w:color="auto" w:fill="auto" w:val="clear"/>
          </w:tcPr>
          <w:p w:rsidP="00FD05BC" w:rsidR="00FD05BC" w:rsidRDefault="00FD05BC" w:rsidRPr="00FD05BC">
            <w:pPr>
              <w:jc w:val="center"/>
              <w:rPr>
                <w:sz w:val="28"/>
                <w:szCs w:val="28"/>
              </w:rPr>
            </w:pPr>
            <w:r w:rsidRPr="00FD05BC">
              <w:t>Единица измерения</w:t>
            </w:r>
          </w:p>
        </w:tc>
        <w:tc>
          <w:tcPr>
            <w:tcW w:type="dxa" w:w="2110"/>
            <w:shd w:color="auto" w:fill="auto" w:val="clear"/>
          </w:tcPr>
          <w:p w:rsidP="00FD05BC" w:rsidR="00FD05BC" w:rsidRDefault="00FD05BC" w:rsidRPr="00FD05BC">
            <w:pPr>
              <w:jc w:val="center"/>
              <w:rPr>
                <w:sz w:val="28"/>
                <w:szCs w:val="28"/>
              </w:rPr>
            </w:pPr>
            <w:r w:rsidRPr="00FD05BC">
              <w:t>Количество учащихся проектное/ фактическое (современное состояние)</w:t>
            </w:r>
          </w:p>
        </w:tc>
        <w:tc>
          <w:tcPr>
            <w:tcW w:type="dxa" w:w="3192"/>
            <w:shd w:color="auto" w:fill="auto" w:val="clear"/>
          </w:tcPr>
          <w:p w:rsidP="00FD05BC" w:rsidR="00FD05BC" w:rsidRDefault="00FD05BC" w:rsidRPr="00FD05BC">
            <w:pPr>
              <w:jc w:val="center"/>
              <w:rPr>
                <w:sz w:val="28"/>
                <w:szCs w:val="28"/>
              </w:rPr>
            </w:pPr>
            <w:r w:rsidRPr="00FD05BC">
              <w:t>Местоположение</w:t>
            </w:r>
          </w:p>
        </w:tc>
      </w:tr>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1</w:t>
            </w:r>
          </w:p>
        </w:tc>
        <w:tc>
          <w:tcPr>
            <w:tcW w:type="dxa" w:w="3544"/>
            <w:shd w:color="auto" w:fill="auto" w:val="clear"/>
          </w:tcPr>
          <w:p w:rsidP="00FD05BC" w:rsidR="00FD05BC" w:rsidRDefault="00FD05BC" w:rsidRPr="00FD05BC">
            <w:pPr>
              <w:rPr>
                <w:sz w:val="28"/>
                <w:szCs w:val="28"/>
              </w:rPr>
            </w:pPr>
            <w:r w:rsidRPr="00FD05BC">
              <w:t>Детские дошкольные учреждения</w:t>
            </w:r>
          </w:p>
        </w:tc>
        <w:tc>
          <w:tcPr>
            <w:tcW w:type="dxa" w:w="1292"/>
            <w:shd w:color="auto" w:fill="auto" w:val="clear"/>
          </w:tcPr>
          <w:p w:rsidP="00FD05BC" w:rsidR="00FD05BC" w:rsidRDefault="00FD05BC" w:rsidRPr="00FD05BC">
            <w:pPr>
              <w:jc w:val="center"/>
              <w:rPr>
                <w:sz w:val="28"/>
                <w:szCs w:val="28"/>
              </w:rPr>
            </w:pPr>
            <w:r w:rsidRPr="00FD05BC">
              <w:t>мест</w:t>
            </w:r>
          </w:p>
        </w:tc>
        <w:tc>
          <w:tcPr>
            <w:tcW w:type="dxa" w:w="2110"/>
            <w:shd w:color="auto" w:fill="auto" w:val="clear"/>
          </w:tcPr>
          <w:p w:rsidP="00FD05BC" w:rsidR="00FD05BC" w:rsidRDefault="00FD05BC" w:rsidRPr="00FD05BC">
            <w:pPr>
              <w:jc w:val="center"/>
              <w:rPr>
                <w:sz w:val="28"/>
                <w:szCs w:val="28"/>
              </w:rPr>
            </w:pPr>
          </w:p>
        </w:tc>
        <w:tc>
          <w:tcPr>
            <w:tcW w:type="dxa" w:w="3192"/>
            <w:shd w:color="auto" w:fill="auto" w:val="clear"/>
          </w:tcPr>
          <w:p w:rsidP="00FD05BC" w:rsidR="00FD05BC" w:rsidRDefault="00FD05BC" w:rsidRPr="00FD05BC">
            <w:pPr>
              <w:jc w:val="center"/>
              <w:rPr>
                <w:sz w:val="28"/>
                <w:szCs w:val="28"/>
              </w:rPr>
            </w:pPr>
          </w:p>
        </w:tc>
      </w:tr>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2</w:t>
            </w:r>
          </w:p>
        </w:tc>
        <w:tc>
          <w:tcPr>
            <w:tcW w:type="dxa" w:w="3544"/>
            <w:shd w:color="auto" w:fill="auto" w:val="clear"/>
          </w:tcPr>
          <w:p w:rsidP="00FD05BC" w:rsidR="00FD05BC" w:rsidRDefault="00FD05BC" w:rsidRPr="00FD05BC">
            <w:r w:rsidRPr="00FD05BC">
              <w:t>Общеобразовательная школа, лицей, гимназия</w:t>
            </w:r>
          </w:p>
        </w:tc>
        <w:tc>
          <w:tcPr>
            <w:tcW w:type="dxa" w:w="1292"/>
            <w:shd w:color="auto" w:fill="auto" w:val="clear"/>
          </w:tcPr>
          <w:p w:rsidP="00FD05BC" w:rsidR="00FD05BC" w:rsidRDefault="00FD05BC" w:rsidRPr="00FD05BC">
            <w:pPr>
              <w:jc w:val="center"/>
              <w:rPr>
                <w:sz w:val="28"/>
                <w:szCs w:val="28"/>
              </w:rPr>
            </w:pPr>
            <w:r w:rsidRPr="00FD05BC">
              <w:t xml:space="preserve">мест </w:t>
            </w:r>
          </w:p>
        </w:tc>
        <w:tc>
          <w:tcPr>
            <w:tcW w:type="dxa" w:w="2110"/>
            <w:shd w:color="auto" w:fill="auto" w:val="clear"/>
          </w:tcPr>
          <w:p w:rsidP="00FD05BC" w:rsidR="00FD05BC" w:rsidRDefault="00FD05BC" w:rsidRPr="00FD05BC">
            <w:pPr>
              <w:jc w:val="center"/>
              <w:rPr>
                <w:sz w:val="28"/>
                <w:szCs w:val="28"/>
              </w:rPr>
            </w:pPr>
          </w:p>
        </w:tc>
        <w:tc>
          <w:tcPr>
            <w:tcW w:type="dxa" w:w="3192"/>
            <w:shd w:color="auto" w:fill="auto" w:val="clear"/>
          </w:tcPr>
          <w:p w:rsidP="00FD05BC" w:rsidR="00FD05BC" w:rsidRDefault="00FD05BC" w:rsidRPr="00FD05BC">
            <w:pPr>
              <w:rPr>
                <w:sz w:val="18"/>
                <w:szCs w:val="18"/>
              </w:rPr>
            </w:pPr>
          </w:p>
        </w:tc>
      </w:tr>
      <w:tr w:rsidR="00FD05BC" w:rsidRPr="00FD05BC" w:rsidTr="00A0319F">
        <w:tc>
          <w:tcPr>
            <w:tcW w:type="dxa" w:w="675"/>
            <w:shd w:color="auto" w:fill="auto" w:val="clear"/>
          </w:tcPr>
          <w:p w:rsidP="00FD05BC" w:rsidR="00FD05BC" w:rsidRDefault="00FD05BC" w:rsidRPr="00FD05BC">
            <w:pPr>
              <w:jc w:val="center"/>
              <w:rPr>
                <w:sz w:val="28"/>
                <w:szCs w:val="28"/>
              </w:rPr>
            </w:pPr>
          </w:p>
        </w:tc>
        <w:tc>
          <w:tcPr>
            <w:tcW w:type="dxa" w:w="3544"/>
            <w:shd w:color="auto" w:fill="auto" w:val="clear"/>
          </w:tcPr>
          <w:p w:rsidP="00FD05BC" w:rsidR="00FD05BC" w:rsidRDefault="00FD05BC" w:rsidRPr="00FD05BC">
            <w:r w:rsidRPr="00FD05BC">
              <w:t>МБОУ «Нижнетигинская ООШ»</w:t>
            </w:r>
          </w:p>
        </w:tc>
        <w:tc>
          <w:tcPr>
            <w:tcW w:type="dxa" w:w="1292"/>
            <w:shd w:color="auto" w:fill="auto" w:val="clear"/>
          </w:tcPr>
          <w:p w:rsidP="00FD05BC" w:rsidR="00FD05BC" w:rsidRDefault="00FD05BC" w:rsidRPr="00FD05BC">
            <w:pPr>
              <w:jc w:val="center"/>
            </w:pPr>
            <w:r w:rsidRPr="00FD05BC">
              <w:t>мест</w:t>
            </w:r>
          </w:p>
        </w:tc>
        <w:tc>
          <w:tcPr>
            <w:tcW w:type="dxa" w:w="2110"/>
            <w:shd w:color="auto" w:fill="auto" w:val="clear"/>
          </w:tcPr>
          <w:p w:rsidP="00FD05BC" w:rsidR="00FD05BC" w:rsidRDefault="00FD05BC" w:rsidRPr="00FD05BC">
            <w:pPr>
              <w:jc w:val="center"/>
              <w:rPr>
                <w:sz w:val="28"/>
                <w:szCs w:val="28"/>
              </w:rPr>
            </w:pPr>
            <w:r w:rsidRPr="00FD05BC">
              <w:rPr>
                <w:sz w:val="28"/>
                <w:szCs w:val="28"/>
              </w:rPr>
              <w:t>60/57</w:t>
            </w:r>
          </w:p>
        </w:tc>
        <w:tc>
          <w:tcPr>
            <w:tcW w:type="dxa" w:w="3192"/>
            <w:shd w:color="auto" w:fill="auto" w:val="clear"/>
          </w:tcPr>
          <w:p w:rsidP="00FD05BC" w:rsidR="00FD05BC" w:rsidRDefault="00FD05BC" w:rsidRPr="00FD05BC">
            <w:pPr>
              <w:rPr>
                <w:sz w:val="22"/>
                <w:szCs w:val="22"/>
              </w:rPr>
            </w:pPr>
            <w:r w:rsidRPr="00FD05BC">
              <w:rPr>
                <w:sz w:val="22"/>
                <w:szCs w:val="22"/>
              </w:rPr>
              <w:t>636404 Томская область, Чаинский район, с.Нижняя Тига, ул.Трактовая, д.3</w:t>
            </w:r>
          </w:p>
          <w:p w:rsidP="00FD05BC" w:rsidR="00FD05BC" w:rsidRDefault="00FD05BC" w:rsidRPr="00FD05BC">
            <w:pPr>
              <w:rPr>
                <w:sz w:val="22"/>
                <w:szCs w:val="22"/>
              </w:rPr>
            </w:pPr>
          </w:p>
        </w:tc>
      </w:tr>
      <w:tr w:rsidR="00FD05BC" w:rsidRPr="00FD05BC" w:rsidTr="00A0319F">
        <w:tc>
          <w:tcPr>
            <w:tcW w:type="dxa" w:w="675"/>
            <w:shd w:color="auto" w:fill="auto" w:val="clear"/>
          </w:tcPr>
          <w:p w:rsidP="00FD05BC" w:rsidR="00FD05BC" w:rsidRDefault="00FD05BC" w:rsidRPr="00FD05BC">
            <w:pPr>
              <w:jc w:val="center"/>
              <w:rPr>
                <w:sz w:val="28"/>
                <w:szCs w:val="28"/>
              </w:rPr>
            </w:pPr>
          </w:p>
        </w:tc>
        <w:tc>
          <w:tcPr>
            <w:tcW w:type="dxa" w:w="3544"/>
            <w:shd w:color="auto" w:fill="auto" w:val="clear"/>
          </w:tcPr>
          <w:p w:rsidP="00FD05BC" w:rsidR="00FD05BC" w:rsidRDefault="00FD05BC" w:rsidRPr="00FD05BC">
            <w:r w:rsidRPr="00FD05BC">
              <w:t>МБОУ «Гореловская ООШ»</w:t>
            </w:r>
          </w:p>
        </w:tc>
        <w:tc>
          <w:tcPr>
            <w:tcW w:type="dxa" w:w="1292"/>
            <w:shd w:color="auto" w:fill="auto" w:val="clear"/>
          </w:tcPr>
          <w:p w:rsidP="00FD05BC" w:rsidR="00FD05BC" w:rsidRDefault="00FD05BC" w:rsidRPr="00FD05BC">
            <w:pPr>
              <w:jc w:val="center"/>
            </w:pPr>
            <w:r w:rsidRPr="00FD05BC">
              <w:t>мест</w:t>
            </w:r>
          </w:p>
        </w:tc>
        <w:tc>
          <w:tcPr>
            <w:tcW w:type="dxa" w:w="2110"/>
            <w:shd w:color="auto" w:fill="auto" w:val="clear"/>
          </w:tcPr>
          <w:p w:rsidP="00FD05BC" w:rsidR="00FD05BC" w:rsidRDefault="00FD05BC" w:rsidRPr="00FD05BC">
            <w:pPr>
              <w:jc w:val="center"/>
              <w:rPr>
                <w:sz w:val="28"/>
                <w:szCs w:val="28"/>
              </w:rPr>
            </w:pPr>
            <w:r w:rsidRPr="00FD05BC">
              <w:rPr>
                <w:sz w:val="28"/>
                <w:szCs w:val="28"/>
              </w:rPr>
              <w:t>180/25</w:t>
            </w:r>
          </w:p>
        </w:tc>
        <w:tc>
          <w:tcPr>
            <w:tcW w:type="dxa" w:w="3192"/>
            <w:shd w:color="auto" w:fill="auto" w:val="clear"/>
          </w:tcPr>
          <w:p w:rsidP="00FD05BC" w:rsidR="00FD05BC" w:rsidRDefault="00FD05BC" w:rsidRPr="00FD05BC">
            <w:pPr>
              <w:rPr>
                <w:sz w:val="22"/>
                <w:szCs w:val="22"/>
              </w:rPr>
            </w:pPr>
            <w:r w:rsidRPr="00FD05BC">
              <w:rPr>
                <w:sz w:val="22"/>
                <w:szCs w:val="22"/>
              </w:rPr>
              <w:t>636406 Томская область,</w:t>
            </w:r>
          </w:p>
          <w:p w:rsidP="00FD05BC" w:rsidR="00FD05BC" w:rsidRDefault="00FD05BC" w:rsidRPr="00FD05BC">
            <w:pPr>
              <w:rPr>
                <w:sz w:val="22"/>
                <w:szCs w:val="22"/>
              </w:rPr>
            </w:pPr>
            <w:r w:rsidRPr="00FD05BC">
              <w:rPr>
                <w:sz w:val="22"/>
                <w:szCs w:val="22"/>
              </w:rPr>
              <w:t>Чаинский район, с.Гореловка, ул.Школьная, д.2, строение1</w:t>
            </w:r>
          </w:p>
          <w:p w:rsidP="00FD05BC" w:rsidR="00FD05BC" w:rsidRDefault="00FD05BC" w:rsidRPr="00FD05BC">
            <w:pPr>
              <w:rPr>
                <w:sz w:val="22"/>
                <w:szCs w:val="22"/>
              </w:rPr>
            </w:pPr>
          </w:p>
        </w:tc>
      </w:tr>
      <w:tr w:rsidR="00FD05BC" w:rsidRPr="00FD05BC" w:rsidTr="00A0319F">
        <w:tc>
          <w:tcPr>
            <w:tcW w:type="dxa" w:w="675"/>
            <w:shd w:color="auto" w:fill="auto" w:val="clear"/>
          </w:tcPr>
          <w:p w:rsidP="00FD05BC" w:rsidR="00FD05BC" w:rsidRDefault="00FD05BC" w:rsidRPr="00FD05BC">
            <w:pPr>
              <w:jc w:val="center"/>
              <w:rPr>
                <w:sz w:val="28"/>
                <w:szCs w:val="28"/>
              </w:rPr>
            </w:pPr>
          </w:p>
        </w:tc>
        <w:tc>
          <w:tcPr>
            <w:tcW w:type="dxa" w:w="3544"/>
            <w:shd w:color="auto" w:fill="auto" w:val="clear"/>
          </w:tcPr>
          <w:p w:rsidP="00FD05BC" w:rsidR="00FD05BC" w:rsidRDefault="00FD05BC" w:rsidRPr="00FD05BC">
            <w:r w:rsidRPr="00FD05BC">
              <w:t>МБОУ «Варгатерская ООШ»</w:t>
            </w:r>
          </w:p>
          <w:p w:rsidP="00FD05BC" w:rsidR="00FD05BC" w:rsidRDefault="00FD05BC" w:rsidRPr="00FD05BC">
            <w:pPr>
              <w:jc w:val="right"/>
            </w:pPr>
          </w:p>
        </w:tc>
        <w:tc>
          <w:tcPr>
            <w:tcW w:type="dxa" w:w="1292"/>
            <w:shd w:color="auto" w:fill="auto" w:val="clear"/>
          </w:tcPr>
          <w:p w:rsidP="00FD05BC" w:rsidR="00FD05BC" w:rsidRDefault="00FD05BC" w:rsidRPr="00FD05BC">
            <w:pPr>
              <w:jc w:val="center"/>
            </w:pPr>
            <w:r w:rsidRPr="00FD05BC">
              <w:t>мест</w:t>
            </w:r>
          </w:p>
        </w:tc>
        <w:tc>
          <w:tcPr>
            <w:tcW w:type="dxa" w:w="2110"/>
            <w:shd w:color="auto" w:fill="auto" w:val="clear"/>
          </w:tcPr>
          <w:p w:rsidP="00FD05BC" w:rsidR="00FD05BC" w:rsidRDefault="00FD05BC" w:rsidRPr="00FD05BC">
            <w:pPr>
              <w:jc w:val="center"/>
              <w:rPr>
                <w:sz w:val="28"/>
                <w:szCs w:val="28"/>
              </w:rPr>
            </w:pPr>
            <w:r w:rsidRPr="00FD05BC">
              <w:rPr>
                <w:sz w:val="28"/>
                <w:szCs w:val="28"/>
              </w:rPr>
              <w:t>143/66</w:t>
            </w:r>
          </w:p>
        </w:tc>
        <w:tc>
          <w:tcPr>
            <w:tcW w:type="dxa" w:w="3192"/>
            <w:shd w:color="auto" w:fill="auto" w:val="clear"/>
          </w:tcPr>
          <w:p w:rsidP="00FD05BC" w:rsidR="00FD05BC" w:rsidRDefault="00FD05BC" w:rsidRPr="00FD05BC">
            <w:pPr>
              <w:rPr>
                <w:sz w:val="22"/>
                <w:szCs w:val="22"/>
              </w:rPr>
            </w:pPr>
            <w:r w:rsidRPr="00FD05BC">
              <w:rPr>
                <w:sz w:val="22"/>
                <w:szCs w:val="22"/>
                <w:shd w:color="auto" w:fill="FFFFFF" w:val="clear"/>
              </w:rPr>
              <w:t>636403 Томская область, Чаинский район, с.</w:t>
            </w:r>
            <w:r w:rsidRPr="00FD05BC">
              <w:rPr>
                <w:sz w:val="22"/>
                <w:szCs w:val="22"/>
              </w:rPr>
              <w:br/>
            </w:r>
            <w:r w:rsidRPr="00FD05BC">
              <w:rPr>
                <w:sz w:val="22"/>
                <w:szCs w:val="22"/>
                <w:shd w:color="auto" w:fill="FFFFFF" w:val="clear"/>
              </w:rPr>
              <w:t>Варгатёр, ул. Центральная, 42</w:t>
            </w:r>
          </w:p>
        </w:tc>
      </w:tr>
      <w:tr w:rsidR="00FD05BC" w:rsidRPr="00FD05BC" w:rsidTr="00A0319F">
        <w:tc>
          <w:tcPr>
            <w:tcW w:type="dxa" w:w="675"/>
            <w:shd w:color="auto" w:fill="auto" w:val="clear"/>
          </w:tcPr>
          <w:p w:rsidP="00FD05BC" w:rsidR="00FD05BC" w:rsidRDefault="00FD05BC" w:rsidRPr="00FD05BC">
            <w:pPr>
              <w:jc w:val="center"/>
              <w:rPr>
                <w:sz w:val="28"/>
                <w:szCs w:val="28"/>
              </w:rPr>
            </w:pPr>
          </w:p>
        </w:tc>
        <w:tc>
          <w:tcPr>
            <w:tcW w:type="dxa" w:w="3544"/>
            <w:shd w:color="auto" w:fill="auto" w:val="clear"/>
          </w:tcPr>
          <w:p w:rsidP="00FD05BC" w:rsidR="00FD05BC" w:rsidRDefault="00FD05BC" w:rsidRPr="00FD05BC">
            <w:r w:rsidRPr="00FD05BC">
              <w:t>МБОУ «Усть-Бакчарская СОШ»</w:t>
            </w:r>
          </w:p>
        </w:tc>
        <w:tc>
          <w:tcPr>
            <w:tcW w:type="dxa" w:w="1292"/>
            <w:shd w:color="auto" w:fill="auto" w:val="clear"/>
          </w:tcPr>
          <w:p w:rsidP="00FD05BC" w:rsidR="00FD05BC" w:rsidRDefault="00FD05BC" w:rsidRPr="00FD05BC">
            <w:pPr>
              <w:jc w:val="center"/>
            </w:pPr>
            <w:r w:rsidRPr="00FD05BC">
              <w:t>мест</w:t>
            </w:r>
          </w:p>
        </w:tc>
        <w:tc>
          <w:tcPr>
            <w:tcW w:type="dxa" w:w="2110"/>
            <w:shd w:color="auto" w:fill="auto" w:val="clear"/>
          </w:tcPr>
          <w:p w:rsidP="00FD05BC" w:rsidR="00FD05BC" w:rsidRDefault="00FD05BC" w:rsidRPr="00FD05BC">
            <w:pPr>
              <w:jc w:val="center"/>
              <w:rPr>
                <w:sz w:val="28"/>
                <w:szCs w:val="28"/>
              </w:rPr>
            </w:pPr>
            <w:r w:rsidRPr="00FD05BC">
              <w:rPr>
                <w:sz w:val="28"/>
                <w:szCs w:val="28"/>
              </w:rPr>
              <w:t>319/90</w:t>
            </w:r>
          </w:p>
        </w:tc>
        <w:tc>
          <w:tcPr>
            <w:tcW w:type="dxa" w:w="3192"/>
            <w:shd w:color="auto" w:fill="auto" w:val="clear"/>
          </w:tcPr>
          <w:p w:rsidP="00FD05BC" w:rsidR="00FD05BC" w:rsidRDefault="00FD05BC" w:rsidRPr="00FD05BC">
            <w:pPr>
              <w:rPr>
                <w:sz w:val="22"/>
                <w:szCs w:val="22"/>
                <w:shd w:color="auto" w:fill="FFFFFF" w:val="clear"/>
              </w:rPr>
            </w:pPr>
            <w:r w:rsidRPr="00FD05BC">
              <w:rPr>
                <w:sz w:val="22"/>
                <w:szCs w:val="22"/>
              </w:rPr>
              <w:t>636404 Томская область, Чаинский район, с. Усть-Бакчар, пер. Школьный, 5, строение 1</w:t>
            </w:r>
          </w:p>
        </w:tc>
      </w:tr>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3</w:t>
            </w:r>
          </w:p>
        </w:tc>
        <w:tc>
          <w:tcPr>
            <w:tcW w:type="dxa" w:w="3544"/>
            <w:shd w:color="auto" w:fill="auto" w:val="clear"/>
          </w:tcPr>
          <w:p w:rsidP="00FD05BC" w:rsidR="00FD05BC" w:rsidRDefault="00FD05BC" w:rsidRPr="00FD05BC">
            <w:pPr>
              <w:rPr>
                <w:sz w:val="28"/>
                <w:szCs w:val="28"/>
              </w:rPr>
            </w:pPr>
            <w:r w:rsidRPr="00FD05BC">
              <w:t>Межшкольный учебно- производственный комбинат</w:t>
            </w:r>
          </w:p>
        </w:tc>
        <w:tc>
          <w:tcPr>
            <w:tcW w:type="dxa" w:w="1292"/>
            <w:shd w:color="auto" w:fill="auto" w:val="clear"/>
          </w:tcPr>
          <w:p w:rsidP="00FD05BC" w:rsidR="00FD05BC" w:rsidRDefault="00FD05BC" w:rsidRPr="00FD05BC">
            <w:pPr>
              <w:jc w:val="center"/>
              <w:rPr>
                <w:sz w:val="28"/>
                <w:szCs w:val="28"/>
              </w:rPr>
            </w:pPr>
            <w:r w:rsidRPr="00FD05BC">
              <w:t>мест</w:t>
            </w:r>
          </w:p>
        </w:tc>
        <w:tc>
          <w:tcPr>
            <w:tcW w:type="dxa" w:w="2110"/>
            <w:shd w:color="auto" w:fill="auto" w:val="clear"/>
          </w:tcPr>
          <w:p w:rsidP="00FD05BC" w:rsidR="00FD05BC" w:rsidRDefault="00FD05BC" w:rsidRPr="00FD05BC">
            <w:pPr>
              <w:jc w:val="center"/>
              <w:rPr>
                <w:sz w:val="28"/>
                <w:szCs w:val="28"/>
              </w:rPr>
            </w:pPr>
          </w:p>
        </w:tc>
        <w:tc>
          <w:tcPr>
            <w:tcW w:type="dxa" w:w="3192"/>
            <w:shd w:color="auto" w:fill="auto" w:val="clear"/>
          </w:tcPr>
          <w:p w:rsidP="00FD05BC" w:rsidR="00FD05BC" w:rsidRDefault="00FD05BC" w:rsidRPr="00FD05BC">
            <w:pPr>
              <w:jc w:val="center"/>
              <w:rPr>
                <w:sz w:val="28"/>
                <w:szCs w:val="28"/>
              </w:rPr>
            </w:pPr>
          </w:p>
        </w:tc>
      </w:tr>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4</w:t>
            </w:r>
          </w:p>
        </w:tc>
        <w:tc>
          <w:tcPr>
            <w:tcW w:type="dxa" w:w="3544"/>
            <w:shd w:color="auto" w:fill="auto" w:val="clear"/>
          </w:tcPr>
          <w:p w:rsidP="00FD05BC" w:rsidR="00FD05BC" w:rsidRDefault="00FD05BC" w:rsidRPr="00FD05BC">
            <w:pPr>
              <w:rPr>
                <w:sz w:val="28"/>
                <w:szCs w:val="28"/>
              </w:rPr>
            </w:pPr>
            <w:r w:rsidRPr="00FD05BC">
              <w:t>Учреждения дополнительного образования</w:t>
            </w:r>
          </w:p>
        </w:tc>
        <w:tc>
          <w:tcPr>
            <w:tcW w:type="dxa" w:w="1292"/>
            <w:shd w:color="auto" w:fill="auto" w:val="clear"/>
          </w:tcPr>
          <w:p w:rsidP="00FD05BC" w:rsidR="00FD05BC" w:rsidRDefault="00FD05BC" w:rsidRPr="00FD05BC">
            <w:pPr>
              <w:jc w:val="center"/>
              <w:rPr>
                <w:sz w:val="28"/>
                <w:szCs w:val="28"/>
              </w:rPr>
            </w:pPr>
            <w:r w:rsidRPr="00FD05BC">
              <w:t>мест</w:t>
            </w:r>
          </w:p>
        </w:tc>
        <w:tc>
          <w:tcPr>
            <w:tcW w:type="dxa" w:w="2110"/>
            <w:shd w:color="auto" w:fill="auto" w:val="clear"/>
          </w:tcPr>
          <w:p w:rsidP="00FD05BC" w:rsidR="00FD05BC" w:rsidRDefault="00FD05BC" w:rsidRPr="00FD05BC">
            <w:pPr>
              <w:jc w:val="center"/>
              <w:rPr>
                <w:sz w:val="28"/>
                <w:szCs w:val="28"/>
              </w:rPr>
            </w:pPr>
          </w:p>
        </w:tc>
        <w:tc>
          <w:tcPr>
            <w:tcW w:type="dxa" w:w="3192"/>
            <w:shd w:color="auto" w:fill="auto" w:val="clear"/>
          </w:tcPr>
          <w:p w:rsidP="00FD05BC" w:rsidR="00FD05BC" w:rsidRDefault="00FD05BC" w:rsidRPr="00FD05BC">
            <w:pPr>
              <w:jc w:val="center"/>
              <w:rPr>
                <w:sz w:val="28"/>
                <w:szCs w:val="28"/>
              </w:rPr>
            </w:pPr>
          </w:p>
        </w:tc>
      </w:tr>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5</w:t>
            </w:r>
          </w:p>
        </w:tc>
        <w:tc>
          <w:tcPr>
            <w:tcW w:type="dxa" w:w="3544"/>
            <w:shd w:color="auto" w:fill="auto" w:val="clear"/>
          </w:tcPr>
          <w:p w:rsidP="00FD05BC" w:rsidR="00FD05BC" w:rsidRDefault="00FD05BC" w:rsidRPr="00FD05BC">
            <w:pPr>
              <w:rPr>
                <w:sz w:val="28"/>
                <w:szCs w:val="28"/>
              </w:rPr>
            </w:pPr>
            <w:r w:rsidRPr="00FD05BC">
              <w:t>Среднее специальное учебное заведение, колледж</w:t>
            </w:r>
          </w:p>
        </w:tc>
        <w:tc>
          <w:tcPr>
            <w:tcW w:type="dxa" w:w="1292"/>
            <w:shd w:color="auto" w:fill="auto" w:val="clear"/>
          </w:tcPr>
          <w:p w:rsidP="00FD05BC" w:rsidR="00FD05BC" w:rsidRDefault="00FD05BC" w:rsidRPr="00FD05BC">
            <w:pPr>
              <w:jc w:val="center"/>
              <w:rPr>
                <w:sz w:val="28"/>
                <w:szCs w:val="28"/>
              </w:rPr>
            </w:pPr>
            <w:r w:rsidRPr="00FD05BC">
              <w:t xml:space="preserve">мест </w:t>
            </w:r>
          </w:p>
        </w:tc>
        <w:tc>
          <w:tcPr>
            <w:tcW w:type="dxa" w:w="2110"/>
            <w:shd w:color="auto" w:fill="auto" w:val="clear"/>
          </w:tcPr>
          <w:p w:rsidP="00FD05BC" w:rsidR="00FD05BC" w:rsidRDefault="00FD05BC" w:rsidRPr="00FD05BC">
            <w:pPr>
              <w:jc w:val="center"/>
              <w:rPr>
                <w:sz w:val="28"/>
                <w:szCs w:val="28"/>
              </w:rPr>
            </w:pPr>
          </w:p>
        </w:tc>
        <w:tc>
          <w:tcPr>
            <w:tcW w:type="dxa" w:w="3192"/>
            <w:shd w:color="auto" w:fill="auto" w:val="clear"/>
          </w:tcPr>
          <w:p w:rsidP="00FD05BC" w:rsidR="00FD05BC" w:rsidRDefault="00FD05BC" w:rsidRPr="00FD05BC">
            <w:pPr>
              <w:jc w:val="center"/>
              <w:rPr>
                <w:sz w:val="28"/>
                <w:szCs w:val="28"/>
              </w:rPr>
            </w:pPr>
          </w:p>
        </w:tc>
      </w:tr>
      <w:tr w:rsidR="00FD05BC" w:rsidRPr="00FD05BC" w:rsidTr="00A0319F">
        <w:tc>
          <w:tcPr>
            <w:tcW w:type="dxa" w:w="675"/>
            <w:shd w:color="auto" w:fill="auto" w:val="clear"/>
          </w:tcPr>
          <w:p w:rsidP="00FD05BC" w:rsidR="00FD05BC" w:rsidRDefault="00FD05BC" w:rsidRPr="00FD05BC">
            <w:pPr>
              <w:jc w:val="center"/>
              <w:rPr>
                <w:sz w:val="28"/>
                <w:szCs w:val="28"/>
              </w:rPr>
            </w:pPr>
            <w:r w:rsidRPr="00FD05BC">
              <w:rPr>
                <w:sz w:val="28"/>
                <w:szCs w:val="28"/>
              </w:rPr>
              <w:t>6</w:t>
            </w:r>
          </w:p>
        </w:tc>
        <w:tc>
          <w:tcPr>
            <w:tcW w:type="dxa" w:w="3544"/>
            <w:shd w:color="auto" w:fill="auto" w:val="clear"/>
          </w:tcPr>
          <w:p w:rsidP="00FD05BC" w:rsidR="00FD05BC" w:rsidRDefault="00FD05BC" w:rsidRPr="00FD05BC">
            <w:pPr>
              <w:rPr>
                <w:sz w:val="28"/>
                <w:szCs w:val="28"/>
              </w:rPr>
            </w:pPr>
            <w:r w:rsidRPr="00FD05BC">
              <w:t>Высшие учебные заведения мест</w:t>
            </w:r>
          </w:p>
        </w:tc>
        <w:tc>
          <w:tcPr>
            <w:tcW w:type="dxa" w:w="1292"/>
            <w:shd w:color="auto" w:fill="auto" w:val="clear"/>
          </w:tcPr>
          <w:p w:rsidP="00FD05BC" w:rsidR="00FD05BC" w:rsidRDefault="00FD05BC" w:rsidRPr="00FD05BC">
            <w:pPr>
              <w:jc w:val="center"/>
              <w:rPr>
                <w:sz w:val="28"/>
                <w:szCs w:val="28"/>
              </w:rPr>
            </w:pPr>
            <w:r w:rsidRPr="00FD05BC">
              <w:t>мест</w:t>
            </w:r>
          </w:p>
        </w:tc>
        <w:tc>
          <w:tcPr>
            <w:tcW w:type="dxa" w:w="2110"/>
            <w:shd w:color="auto" w:fill="auto" w:val="clear"/>
          </w:tcPr>
          <w:p w:rsidP="00FD05BC" w:rsidR="00FD05BC" w:rsidRDefault="00FD05BC" w:rsidRPr="00FD05BC">
            <w:pPr>
              <w:jc w:val="center"/>
              <w:rPr>
                <w:sz w:val="28"/>
                <w:szCs w:val="28"/>
              </w:rPr>
            </w:pPr>
          </w:p>
        </w:tc>
        <w:tc>
          <w:tcPr>
            <w:tcW w:type="dxa" w:w="3192"/>
            <w:shd w:color="auto" w:fill="auto" w:val="clear"/>
          </w:tcPr>
          <w:p w:rsidP="00FD05BC" w:rsidR="00FD05BC" w:rsidRDefault="00FD05BC" w:rsidRPr="00FD05BC">
            <w:pPr>
              <w:jc w:val="center"/>
              <w:rPr>
                <w:sz w:val="28"/>
                <w:szCs w:val="28"/>
              </w:rPr>
            </w:pPr>
          </w:p>
        </w:tc>
      </w:tr>
    </w:tbl>
    <w:p w:rsidP="00FD05BC" w:rsidR="00FD05BC" w:rsidRDefault="00FD05BC" w:rsidRPr="00FD05BC">
      <w:pPr>
        <w:spacing w:line="360" w:lineRule="auto"/>
        <w:ind w:right="284"/>
        <w:jc w:val="right"/>
        <w:rPr>
          <w:iCs/>
        </w:rPr>
      </w:pPr>
    </w:p>
    <w:p w:rsidP="00FD05BC" w:rsidR="00C1128A" w:rsidRDefault="00C1128A" w:rsidRPr="00A4187F">
      <w:pPr>
        <w:widowControl w:val="0"/>
        <w:suppressAutoHyphens/>
        <w:autoSpaceDE w:val="0"/>
        <w:autoSpaceDN w:val="0"/>
        <w:adjustRightInd w:val="0"/>
        <w:jc w:val="both"/>
      </w:pPr>
    </w:p>
    <w:sectPr w:rsidR="00C1128A" w:rsidRPr="00A4187F" w:rsidSect="00FD05BC">
      <w:footerReference r:id="rId118" w:type="even"/>
      <w:footerReference r:id="rId119" w:type="first"/>
      <w:pgSz w:h="16837" w:w="11905"/>
      <w:pgMar w:bottom="1134" w:footer="369" w:gutter="0" w:header="420" w:left="1418" w:right="708" w:top="993"/>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41A" w:rsidRDefault="0009441A">
      <w:r>
        <w:separator/>
      </w:r>
    </w:p>
  </w:endnote>
  <w:endnote w:type="continuationSeparator" w:id="0">
    <w:p w:rsidR="0009441A" w:rsidRDefault="0009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OST Type AU">
    <w:charset w:val="CC"/>
    <w:family w:val="auto"/>
    <w:pitch w:val="variable"/>
    <w:sig w:usb0="A000028F" w:usb1="1000004A"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
    <w:altName w:val="Calibri"/>
    <w:charset w:val="CC"/>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AG_Souvenir">
    <w:altName w:val="Courier New"/>
    <w:charset w:val="00"/>
    <w:family w:val="swiss"/>
    <w:pitch w:val="variable"/>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MT">
    <w:altName w:val="MS Gothic"/>
    <w:charset w:val="CC"/>
    <w:family w:val="swiss"/>
    <w:pitch w:val="default"/>
  </w:font>
  <w:font w:name="Trebuchet MS">
    <w:panose1 w:val="020B0603020202020204"/>
    <w:charset w:val="CC"/>
    <w:family w:val="swiss"/>
    <w:pitch w:val="variable"/>
    <w:sig w:usb0="00000687" w:usb1="00000000" w:usb2="00000000" w:usb3="00000000" w:csb0="0000009F" w:csb1="00000000"/>
  </w:font>
  <w:font w:name="Arial-BoldItalicMT">
    <w:altName w:val="MS Gothic"/>
    <w:panose1 w:val="00000000000000000000"/>
    <w:charset w:val="80"/>
    <w:family w:val="auto"/>
    <w:notTrueType/>
    <w:pitch w:val="default"/>
    <w:sig w:usb0="00000000" w:usb1="08070000" w:usb2="00000010" w:usb3="00000000" w:csb0="00020004" w:csb1="00000000"/>
  </w:font>
  <w:font w:name="Segoe UI Symbol">
    <w:panose1 w:val="020B0502040204020203"/>
    <w:charset w:val="00"/>
    <w:family w:val="swiss"/>
    <w:pitch w:val="variable"/>
    <w:sig w:usb0="800001E3" w:usb1="1200FFEF" w:usb2="00040000" w:usb3="00000000" w:csb0="00000001" w:csb1="00000000"/>
  </w:font>
  <w:font w:name="PT Astra Serif;Times New Roman">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AF3" w:rsidRDefault="004A7AF3"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separate"/>
    </w:r>
    <w:r>
      <w:rPr>
        <w:rStyle w:val="affd"/>
        <w:noProof/>
      </w:rPr>
      <w:t>3</w:t>
    </w:r>
    <w:r>
      <w:rPr>
        <w:rStyle w:val="affd"/>
      </w:rPr>
      <w:fldChar w:fldCharType="end"/>
    </w:r>
  </w:p>
  <w:p w:rsidR="004A7AF3" w:rsidRDefault="004A7AF3" w:rsidP="00A0319F">
    <w:pPr>
      <w:pStyle w:val="a3"/>
      <w:ind w:right="360"/>
    </w:pPr>
  </w:p>
  <w:p w:rsidR="004A7AF3" w:rsidRDefault="004A7AF3"/>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AF3" w:rsidRDefault="004A7AF3" w:rsidP="00A0319F">
    <w:pPr>
      <w:pStyle w:val="a3"/>
      <w:ind w:right="360"/>
      <w:jc w:val="center"/>
      <w:rPr>
        <w:rFonts w:ascii="Times New Roman" w:hAnsi="Times New Roman"/>
        <w:i/>
      </w:rPr>
    </w:pPr>
  </w:p>
  <w:p w:rsidR="004A7AF3" w:rsidRPr="00272BB6" w:rsidRDefault="004A7AF3" w:rsidP="00A0319F">
    <w:pPr>
      <w:overflowPunct w:val="0"/>
      <w:autoSpaceDE w:val="0"/>
      <w:ind w:right="-3"/>
      <w:jc w:val="center"/>
      <w:textAlignment w:val="baseline"/>
      <w:rPr>
        <w:i/>
        <w:sz w:val="20"/>
        <w:szCs w:val="20"/>
      </w:rPr>
    </w:pPr>
    <w:r w:rsidRPr="0045080C">
      <w:rPr>
        <w:sz w:val="20"/>
        <w:szCs w:val="20"/>
      </w:rPr>
      <w:t>Архитектурно-проектное бюро «Архивариус»</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FD05BC" w:rsidRDefault="00FD05BC" w:rsidP="00A0319F">
    <w:pPr>
      <w:pStyle w:val="a3"/>
      <w:ind w:right="360"/>
    </w:pPr>
  </w:p>
  <w:p w:rsidR="00FD05BC" w:rsidRDefault="00FD05BC"/>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Pr="001D0B31" w:rsidRDefault="00FD05BC"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FD05BC" w:rsidRDefault="00FD05BC">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AF3" w:rsidRDefault="004A7AF3" w:rsidP="00A0319F">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4A7AF3" w:rsidRDefault="004A7AF3" w:rsidP="00A0319F">
    <w:pPr>
      <w:pStyle w:val="a3"/>
      <w:ind w:right="360"/>
    </w:pPr>
  </w:p>
  <w:p w:rsidR="004A7AF3" w:rsidRDefault="004A7AF3"/>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1F" w:rsidRDefault="0057651F" w:rsidP="00D3303C">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57651F" w:rsidRDefault="0057651F" w:rsidP="00D3303C">
    <w:pPr>
      <w:pStyle w:val="a3"/>
      <w:ind w:right="360"/>
    </w:pPr>
  </w:p>
  <w:p w:rsidR="0057651F" w:rsidRDefault="0057651F"/>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51F" w:rsidRPr="001D0B31" w:rsidRDefault="0057651F" w:rsidP="00D3303C">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57651F" w:rsidRDefault="0057651F">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AF3" w:rsidRPr="001D0B31" w:rsidRDefault="004A7AF3" w:rsidP="00A0319F">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4A7AF3" w:rsidRDefault="004A7AF3">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7A" w:rsidRDefault="008B197A" w:rsidP="00296726">
    <w:pPr>
      <w:pStyle w:val="a3"/>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8B197A" w:rsidRDefault="008B197A" w:rsidP="00296726">
    <w:pPr>
      <w:pStyle w:val="a3"/>
      <w:ind w:right="360"/>
    </w:pPr>
  </w:p>
  <w:p w:rsidR="008B197A" w:rsidRDefault="008B197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7A" w:rsidRPr="001D0B31" w:rsidRDefault="008B197A" w:rsidP="00296726">
    <w:pPr>
      <w:pStyle w:val="a3"/>
      <w:ind w:right="360"/>
      <w:jc w:val="center"/>
      <w:rPr>
        <w:rFonts w:ascii="Times New Roman" w:hAnsi="Times New Roman"/>
        <w:i/>
      </w:rPr>
    </w:pPr>
    <w:r w:rsidRPr="001D0B31">
      <w:rPr>
        <w:rFonts w:ascii="Times New Roman" w:hAnsi="Times New Roman"/>
      </w:rPr>
      <w:t>Общество с ограниченной ответственностью «Архивариус»</w:t>
    </w:r>
  </w:p>
  <w:p w:rsidR="008B197A" w:rsidRDefault="008B197A">
    <w:pPr>
      <w:pStyle w:val="a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7A" w:rsidRDefault="008B197A" w:rsidP="00296726">
    <w:pPr>
      <w:tabs>
        <w:tab w:val="center" w:pos="4677"/>
        <w:tab w:val="right" w:pos="9355"/>
      </w:tabs>
      <w:spacing w:line="360" w:lineRule="auto"/>
      <w:ind w:right="360"/>
      <w:jc w:val="center"/>
      <w:rPr>
        <w:sz w:val="20"/>
        <w:szCs w:val="20"/>
        <w:lang w:val="en-US"/>
      </w:rPr>
    </w:pPr>
  </w:p>
  <w:p w:rsidR="008B197A" w:rsidRPr="00FC3DD7" w:rsidRDefault="008B197A" w:rsidP="00296726">
    <w:pPr>
      <w:pStyle w:val="a3"/>
      <w:jc w:val="center"/>
    </w:pPr>
    <w:r w:rsidRPr="00FD6BB7">
      <w:t>Общество с ограниченной ответственностью «Архивариус»</w:t>
    </w:r>
  </w:p>
  <w:p w:rsidR="008B197A" w:rsidRPr="00FD6BB7" w:rsidRDefault="008B197A" w:rsidP="00296726">
    <w:pPr>
      <w:pStyle w:val="a3"/>
      <w:jc w:val="right"/>
    </w:pPr>
    <w:r w:rsidRPr="00FD6BB7">
      <w:t xml:space="preserve"> </w:t>
    </w:r>
    <w:r>
      <w:fldChar w:fldCharType="begin"/>
    </w:r>
    <w:r>
      <w:instrText>PAGE   \* MERGEFORMAT</w:instrText>
    </w:r>
    <w:r>
      <w:fldChar w:fldCharType="separate"/>
    </w:r>
    <w:r>
      <w:rPr>
        <w:noProof/>
      </w:rPr>
      <w:t>6</w:t>
    </w:r>
    <w:r>
      <w:rPr>
        <w:noProof/>
      </w:rPr>
      <w:fldChar w:fldCharType="end"/>
    </w:r>
  </w:p>
  <w:p w:rsidR="008B197A" w:rsidRPr="00FD6BB7" w:rsidRDefault="008B197A" w:rsidP="00296726">
    <w:pPr>
      <w:tabs>
        <w:tab w:val="center" w:pos="4677"/>
        <w:tab w:val="right" w:pos="9355"/>
      </w:tabs>
      <w:spacing w:line="360" w:lineRule="auto"/>
      <w:ind w:right="360"/>
      <w:jc w:val="center"/>
      <w:rPr>
        <w:sz w:val="20"/>
        <w:szCs w:val="20"/>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7A" w:rsidRDefault="008B197A" w:rsidP="00296726">
    <w:pPr>
      <w:overflowPunct w:val="0"/>
      <w:autoSpaceDE w:val="0"/>
      <w:ind w:right="-3"/>
      <w:jc w:val="center"/>
      <w:textAlignment w:val="baseline"/>
      <w:rPr>
        <w:sz w:val="28"/>
        <w:szCs w:val="28"/>
      </w:rPr>
    </w:pPr>
    <w:r w:rsidRPr="00751C1F">
      <w:rPr>
        <w:sz w:val="28"/>
        <w:szCs w:val="28"/>
      </w:rPr>
      <w:fldChar w:fldCharType="begin"/>
    </w:r>
    <w:r w:rsidRPr="00751C1F">
      <w:rPr>
        <w:sz w:val="28"/>
        <w:szCs w:val="28"/>
      </w:rPr>
      <w:instrText>PAGE   \* MERGEFORMAT</w:instrText>
    </w:r>
    <w:r w:rsidRPr="00751C1F">
      <w:rPr>
        <w:sz w:val="28"/>
        <w:szCs w:val="28"/>
      </w:rPr>
      <w:fldChar w:fldCharType="separate"/>
    </w:r>
    <w:r w:rsidR="00454303">
      <w:rPr>
        <w:noProof/>
        <w:sz w:val="28"/>
        <w:szCs w:val="28"/>
      </w:rPr>
      <w:t>58</w:t>
    </w:r>
    <w:r w:rsidRPr="00751C1F">
      <w:rPr>
        <w:sz w:val="28"/>
        <w:szCs w:val="2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overflowPunct w:val="0"/>
      <w:autoSpaceDE w:val="0"/>
      <w:ind w:right="-3"/>
      <w:jc w:val="center"/>
      <w:textAlignment w:val="baseline"/>
      <w:rPr>
        <w:i/>
        <w:sz w:val="20"/>
        <w:szCs w:val="20"/>
      </w:rPr>
    </w:pPr>
  </w:p>
  <w:p w:rsidR="00FD05BC" w:rsidRPr="00EB08FD" w:rsidRDefault="00FD05BC" w:rsidP="00A0319F">
    <w:pPr>
      <w:overflowPunct w:val="0"/>
      <w:autoSpaceDE w:val="0"/>
      <w:ind w:right="-3"/>
      <w:jc w:val="center"/>
      <w:textAlignment w:val="baseline"/>
      <w:rPr>
        <w:i/>
        <w:sz w:val="20"/>
        <w:szCs w:val="20"/>
      </w:rPr>
    </w:pPr>
    <w:r w:rsidRPr="0045080C">
      <w:rPr>
        <w:sz w:val="20"/>
        <w:szCs w:val="20"/>
      </w:rPr>
      <w:t>Архитектурно-проектное бюро «Архивариус»</w:t>
    </w:r>
  </w:p>
  <w:p w:rsidR="00FD05BC" w:rsidRPr="00F403E1" w:rsidRDefault="00FD05BC" w:rsidP="00A0319F">
    <w:pPr>
      <w:pStyle w:val="a3"/>
      <w:ind w:right="140"/>
      <w:jc w:val="right"/>
      <w:rPr>
        <w:rFonts w:ascii="Times New Roman" w:hAnsi="Times New Roman"/>
        <w:i/>
        <w:sz w:val="24"/>
      </w:rPr>
    </w:pPr>
    <w:r w:rsidRPr="00E9220B">
      <w:rPr>
        <w:rFonts w:ascii="Times New Roman" w:hAnsi="Times New Roman"/>
        <w:i/>
        <w:sz w:val="24"/>
      </w:rPr>
      <w:fldChar w:fldCharType="begin"/>
    </w:r>
    <w:r w:rsidRPr="00E9220B">
      <w:rPr>
        <w:rFonts w:ascii="Times New Roman" w:hAnsi="Times New Roman"/>
        <w:sz w:val="24"/>
      </w:rPr>
      <w:instrText>PAGE   \* MERGEFORMAT</w:instrText>
    </w:r>
    <w:r w:rsidRPr="00E9220B">
      <w:rPr>
        <w:rFonts w:ascii="Times New Roman" w:hAnsi="Times New Roman"/>
        <w:i/>
        <w:sz w:val="24"/>
      </w:rPr>
      <w:fldChar w:fldCharType="separate"/>
    </w:r>
    <w:r w:rsidR="00454303">
      <w:rPr>
        <w:rFonts w:ascii="Times New Roman" w:hAnsi="Times New Roman"/>
        <w:noProof/>
        <w:sz w:val="24"/>
      </w:rPr>
      <w:t>74</w:t>
    </w:r>
    <w:r w:rsidRPr="00E9220B">
      <w:rPr>
        <w:rFonts w:ascii="Times New Roman" w:hAnsi="Times New Roman"/>
        <w:i/>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41A" w:rsidRDefault="0009441A">
      <w:r>
        <w:separator/>
      </w:r>
    </w:p>
  </w:footnote>
  <w:footnote w:type="continuationSeparator" w:id="0">
    <w:p w:rsidR="0009441A" w:rsidRDefault="000944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7A" w:rsidRPr="009110A5" w:rsidRDefault="008B197A" w:rsidP="00296726">
    <w:pPr>
      <w:pStyle w:val="afd"/>
      <w:jc w:val="center"/>
    </w:pPr>
    <w:r w:rsidRPr="009110A5">
      <w:t>Проект планировки и проект межевания территории с. Ближняя Игуменка, площадью 521,36 га, расположенного в границах Новосадовского сельского поселения Белгородского района Белгородской области</w:t>
    </w:r>
  </w:p>
  <w:p w:rsidR="008B197A" w:rsidRDefault="008B197A">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97A" w:rsidRPr="00F70A8A" w:rsidRDefault="008B197A" w:rsidP="00296726">
    <w:pPr>
      <w:overflowPunct w:val="0"/>
      <w:autoSpaceDE w:val="0"/>
      <w:ind w:right="-3"/>
      <w:jc w:val="center"/>
      <w:textAlignment w:val="baseline"/>
      <w:rPr>
        <w:sz w:val="20"/>
        <w:szCs w:val="20"/>
      </w:rPr>
    </w:pPr>
    <w:r w:rsidRPr="00D04547">
      <w:rPr>
        <w:sz w:val="20"/>
        <w:szCs w:val="20"/>
      </w:rPr>
      <w:t>Внесение изменений в генеральный план</w:t>
    </w:r>
    <w:r>
      <w:rPr>
        <w:sz w:val="20"/>
        <w:szCs w:val="20"/>
      </w:rPr>
      <w:t xml:space="preserve"> </w:t>
    </w:r>
    <w:r w:rsidRPr="00D04547">
      <w:rPr>
        <w:sz w:val="20"/>
        <w:szCs w:val="20"/>
      </w:rPr>
      <w:t>муниципального образования «Усть-Бакчарское сельское поселение» Чаинского района Томской области</w:t>
    </w:r>
  </w:p>
  <w:p w:rsidR="008B197A" w:rsidRDefault="008B197A" w:rsidP="00296726">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rsidP="00A0319F">
    <w:pPr>
      <w:overflowPunct w:val="0"/>
      <w:autoSpaceDE w:val="0"/>
      <w:ind w:right="-3"/>
      <w:jc w:val="center"/>
      <w:textAlignment w:val="baseline"/>
      <w:rPr>
        <w:i/>
        <w:sz w:val="20"/>
        <w:szCs w:val="20"/>
      </w:rPr>
    </w:pPr>
    <w:r w:rsidRPr="00E22982">
      <w:rPr>
        <w:sz w:val="20"/>
        <w:szCs w:val="20"/>
      </w:rPr>
      <w:t xml:space="preserve">Внесение изменений в генеральный план муниципального образования </w:t>
    </w:r>
  </w:p>
  <w:p w:rsidR="00FD05BC" w:rsidRDefault="00FD05BC" w:rsidP="00A0319F">
    <w:pPr>
      <w:overflowPunct w:val="0"/>
      <w:autoSpaceDE w:val="0"/>
      <w:ind w:right="-3"/>
      <w:jc w:val="center"/>
      <w:textAlignment w:val="baseline"/>
      <w:rPr>
        <w:i/>
        <w:sz w:val="20"/>
        <w:szCs w:val="20"/>
      </w:rPr>
    </w:pPr>
    <w:r w:rsidRPr="00E22982">
      <w:rPr>
        <w:sz w:val="20"/>
        <w:szCs w:val="20"/>
      </w:rPr>
      <w:t>«Усть-Бакчарско</w:t>
    </w:r>
    <w:r>
      <w:rPr>
        <w:sz w:val="20"/>
        <w:szCs w:val="20"/>
      </w:rPr>
      <w:t>е</w:t>
    </w:r>
    <w:r w:rsidRPr="00E22982">
      <w:rPr>
        <w:sz w:val="20"/>
        <w:szCs w:val="20"/>
      </w:rPr>
      <w:t xml:space="preserve"> сельско</w:t>
    </w:r>
    <w:r>
      <w:rPr>
        <w:sz w:val="20"/>
        <w:szCs w:val="20"/>
      </w:rPr>
      <w:t>е</w:t>
    </w:r>
    <w:r w:rsidRPr="00E22982">
      <w:rPr>
        <w:sz w:val="20"/>
        <w:szCs w:val="20"/>
      </w:rPr>
      <w:t xml:space="preserve"> поселени</w:t>
    </w:r>
    <w:r>
      <w:rPr>
        <w:sz w:val="20"/>
        <w:szCs w:val="20"/>
      </w:rPr>
      <w:t>е</w:t>
    </w:r>
    <w:r w:rsidRPr="00E22982">
      <w:rPr>
        <w:sz w:val="20"/>
        <w:szCs w:val="20"/>
      </w:rPr>
      <w:t>» Чаинского района Томской области</w:t>
    </w:r>
  </w:p>
  <w:p w:rsidR="00FD05BC" w:rsidRPr="00716C91" w:rsidRDefault="00FD05BC" w:rsidP="00A0319F">
    <w:pPr>
      <w:overflowPunct w:val="0"/>
      <w:autoSpaceDE w:val="0"/>
      <w:ind w:right="-3"/>
      <w:jc w:val="center"/>
      <w:textAlignment w:val="baseline"/>
      <w:rPr>
        <w:i/>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5BC" w:rsidRDefault="00FD05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2F8D4E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55E1ADA"/>
    <w:multiLevelType w:val="hybridMultilevel"/>
    <w:tmpl w:val="95DCC012"/>
    <w:styleLink w:val="1ai12"/>
    <w:lvl w:ilvl="0" w:tplc="1750A70A">
      <w:start w:val="1"/>
      <w:numFmt w:val="decimal"/>
      <w:lvlText w:val="%1."/>
      <w:lvlJc w:val="left"/>
      <w:pPr>
        <w:ind w:left="1530" w:hanging="99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05FE1A64"/>
    <w:multiLevelType w:val="multilevel"/>
    <w:tmpl w:val="264E05EC"/>
    <w:lvl w:ilvl="0">
      <w:start w:val="1"/>
      <w:numFmt w:val="decimal"/>
      <w:lvlText w:val="%1)"/>
      <w:lvlJc w:val="left"/>
      <w:pPr>
        <w:tabs>
          <w:tab w:val="num" w:pos="0"/>
        </w:tabs>
        <w:ind w:left="754"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7">
    <w:nsid w:val="09FB0FBB"/>
    <w:multiLevelType w:val="multilevel"/>
    <w:tmpl w:val="657E2068"/>
    <w:lvl w:ilvl="0">
      <w:start w:val="1"/>
      <w:numFmt w:val="decimal"/>
      <w:lvlText w:val="%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nsid w:val="0C651D8A"/>
    <w:multiLevelType w:val="hybridMultilevel"/>
    <w:tmpl w:val="72EA0E7A"/>
    <w:styleLink w:val="1111114"/>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0C932617"/>
    <w:multiLevelType w:val="multilevel"/>
    <w:tmpl w:val="0E90FA68"/>
    <w:styleLink w:val="a1"/>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5DD7967"/>
    <w:multiLevelType w:val="multilevel"/>
    <w:tmpl w:val="6772105C"/>
    <w:lvl w:ilvl="0">
      <w:start w:val="1"/>
      <w:numFmt w:val="bullet"/>
      <w:lvlText w:val="-"/>
      <w:lvlJc w:val="left"/>
      <w:pPr>
        <w:tabs>
          <w:tab w:val="num" w:pos="0"/>
        </w:tabs>
        <w:ind w:left="947" w:hanging="360"/>
      </w:pPr>
      <w:rPr>
        <w:rFonts w:ascii="Times New Roman" w:hAnsi="Times New Roman" w:cs="Times New Roman" w:hint="default"/>
        <w:color w:val="000000"/>
        <w:sz w:val="24"/>
        <w:szCs w:val="24"/>
        <w:lang w:eastAsia="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6DC1952"/>
    <w:multiLevelType w:val="hybridMultilevel"/>
    <w:tmpl w:val="04AA6606"/>
    <w:styleLink w:val="1ai23"/>
    <w:lvl w:ilvl="0" w:tplc="CF3CA54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19272F5C"/>
    <w:multiLevelType w:val="hybridMultilevel"/>
    <w:tmpl w:val="6122DDD6"/>
    <w:lvl w:ilvl="0" w:tplc="FFFFFFFF">
      <w:start w:val="1"/>
      <w:numFmt w:val="bullet"/>
      <w:pStyle w:val="a2"/>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1AA26018"/>
    <w:multiLevelType w:val="hybridMultilevel"/>
    <w:tmpl w:val="4516B7FA"/>
    <w:lvl w:ilvl="0" w:tplc="A754F4F4">
      <w:start w:val="1"/>
      <w:numFmt w:val="bullet"/>
      <w:pStyle w:val="a3"/>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3CF6D3E"/>
    <w:multiLevelType w:val="hybridMultilevel"/>
    <w:tmpl w:val="007870B4"/>
    <w:styleLink w:val="1ai13"/>
    <w:lvl w:ilvl="0" w:tplc="F0ACB8B0">
      <w:start w:val="1"/>
      <w:numFmt w:val="decimal"/>
      <w:suff w:val="nothing"/>
      <w:lvlText w:val="%1."/>
      <w:lvlJc w:val="left"/>
      <w:pPr>
        <w:ind w:left="1" w:firstLine="28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8D2E81"/>
    <w:multiLevelType w:val="multilevel"/>
    <w:tmpl w:val="6A2CBB40"/>
    <w:styleLink w:val="13"/>
    <w:lvl w:ilvl="0">
      <w:start w:val="1"/>
      <w:numFmt w:val="decimal"/>
      <w:pStyle w:val="27"/>
      <w:lvlText w:val="%1."/>
      <w:lvlJc w:val="left"/>
      <w:pPr>
        <w:tabs>
          <w:tab w:val="num" w:pos="927"/>
        </w:tabs>
        <w:ind w:left="927" w:hanging="360"/>
      </w:pPr>
      <w:rPr>
        <w:rFonts w:hint="default"/>
      </w:rPr>
    </w:lvl>
    <w:lvl w:ilvl="1">
      <w:start w:val="1"/>
      <w:numFmt w:val="decimal"/>
      <w:lvlText w:val="%2)"/>
      <w:lvlJc w:val="left"/>
      <w:pPr>
        <w:tabs>
          <w:tab w:val="num" w:pos="1647"/>
        </w:tabs>
        <w:ind w:left="1647" w:hanging="360"/>
      </w:pPr>
      <w:rPr>
        <w:rFonts w:hint="default"/>
      </w:r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18">
    <w:nsid w:val="2D61147E"/>
    <w:multiLevelType w:val="multilevel"/>
    <w:tmpl w:val="BE38FD80"/>
    <w:lvl w:ilvl="0">
      <w:start w:val="1"/>
      <w:numFmt w:val="bullet"/>
      <w:lvlText w:val=""/>
      <w:lvlJc w:val="left"/>
      <w:pPr>
        <w:tabs>
          <w:tab w:val="num" w:pos="0"/>
        </w:tabs>
        <w:ind w:left="720" w:hanging="360"/>
      </w:pPr>
      <w:rPr>
        <w:rFonts w:ascii="Symbol" w:hAnsi="Symbol" w:cs="Symbol"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1">
    <w:nsid w:val="372D7882"/>
    <w:multiLevelType w:val="multilevel"/>
    <w:tmpl w:val="A9EAE752"/>
    <w:lvl w:ilvl="0">
      <w:start w:val="1"/>
      <w:numFmt w:val="bullet"/>
      <w:lvlText w:val=""/>
      <w:lvlJc w:val="left"/>
      <w:pPr>
        <w:tabs>
          <w:tab w:val="num" w:pos="0"/>
        </w:tabs>
        <w:ind w:left="947" w:hanging="360"/>
      </w:pPr>
      <w:rPr>
        <w:rFonts w:ascii="Symbol" w:hAnsi="Symbol" w:cs="Symbol"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3FB82A3A"/>
    <w:multiLevelType w:val="multilevel"/>
    <w:tmpl w:val="3D540BC8"/>
    <w:lvl w:ilvl="0">
      <w:start w:val="1"/>
      <w:numFmt w:val="decimal"/>
      <w:lvlText w:val="%1."/>
      <w:lvlJc w:val="left"/>
      <w:pPr>
        <w:tabs>
          <w:tab w:val="num" w:pos="0"/>
        </w:tabs>
        <w:ind w:left="720" w:hanging="360"/>
      </w:pPr>
      <w:rPr>
        <w:rFonts w:ascii="Times New Roman" w:hAnsi="Times New Roman" w:cs="Times New Roman"/>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CC37AC"/>
    <w:multiLevelType w:val="singleLevel"/>
    <w:tmpl w:val="0B0E89A2"/>
    <w:lvl w:ilvl="0">
      <w:start w:val="1"/>
      <w:numFmt w:val="bullet"/>
      <w:pStyle w:val="mail-message-map-nobreak"/>
      <w:lvlText w:val=""/>
      <w:lvlJc w:val="left"/>
      <w:pPr>
        <w:tabs>
          <w:tab w:val="num" w:pos="1211"/>
        </w:tabs>
        <w:ind w:firstLine="851"/>
      </w:pPr>
      <w:rPr>
        <w:rFonts w:ascii="Symbol" w:hAnsi="Symbol" w:hint="default"/>
      </w:rPr>
    </w:lvl>
  </w:abstractNum>
  <w:abstractNum w:abstractNumId="25">
    <w:nsid w:val="40820416"/>
    <w:multiLevelType w:val="hybridMultilevel"/>
    <w:tmpl w:val="A496AB7A"/>
    <w:lvl w:ilvl="0" w:tplc="02ACC624">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40C87371"/>
    <w:multiLevelType w:val="hybridMultilevel"/>
    <w:tmpl w:val="18EEE53E"/>
    <w:lvl w:ilvl="0" w:tplc="FFFFFFFF">
      <w:start w:val="1"/>
      <w:numFmt w:val="decimal"/>
      <w:pStyle w:val="a4"/>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7">
    <w:nsid w:val="41CC7886"/>
    <w:multiLevelType w:val="hybridMultilevel"/>
    <w:tmpl w:val="D400BB88"/>
    <w:styleLink w:val="5"/>
    <w:lvl w:ilvl="0" w:tplc="FFFFFFFF">
      <w:start w:val="1"/>
      <w:numFmt w:val="decimal"/>
      <w:pStyle w:val="a5"/>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9">
    <w:nsid w:val="431D6807"/>
    <w:multiLevelType w:val="hybridMultilevel"/>
    <w:tmpl w:val="BC06A2DA"/>
    <w:styleLink w:val="11111123"/>
    <w:lvl w:ilvl="0" w:tplc="0419000F">
      <w:start w:val="1"/>
      <w:numFmt w:val="decimal"/>
      <w:lvlText w:val="%1."/>
      <w:lvlJc w:val="left"/>
      <w:pPr>
        <w:ind w:left="1004" w:hanging="360"/>
      </w:pPr>
      <w:rPr>
        <w:rFonts w:cs="Times New Roman" w:hint="default"/>
      </w:rPr>
    </w:lvl>
    <w:lvl w:ilvl="1" w:tplc="04190019">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30">
    <w:nsid w:val="49643F15"/>
    <w:multiLevelType w:val="hybridMultilevel"/>
    <w:tmpl w:val="51220E92"/>
    <w:styleLink w:val="3"/>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1">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nsid w:val="4BD163B7"/>
    <w:multiLevelType w:val="multilevel"/>
    <w:tmpl w:val="A2BC9C8C"/>
    <w:styleLink w:val="111111"/>
    <w:lvl w:ilvl="0">
      <w:start w:val="1"/>
      <w:numFmt w:val="decimal"/>
      <w:pStyle w:val="a6"/>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512"/>
        </w:tabs>
        <w:ind w:left="851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4DAB5361"/>
    <w:multiLevelType w:val="multilevel"/>
    <w:tmpl w:val="F8C8C4B8"/>
    <w:lvl w:ilvl="0">
      <w:start w:val="1"/>
      <w:numFmt w:val="decimal"/>
      <w:pStyle w:val="a7"/>
      <w:suff w:val="space"/>
      <w:lvlText w:val="%1."/>
      <w:lvlJc w:val="left"/>
      <w:pPr>
        <w:tabs>
          <w:tab w:val="num" w:pos="0"/>
        </w:tabs>
        <w:ind w:left="0" w:firstLine="0"/>
      </w:pPr>
      <w:rPr>
        <w:rFonts w:ascii="Times New Roman" w:hAnsi="Times New Roman" w:cs="Times New Roman"/>
        <w:b/>
        <w:i w:val="0"/>
        <w:color w:val="000000"/>
        <w:sz w:val="24"/>
        <w:szCs w:val="24"/>
      </w:rPr>
    </w:lvl>
    <w:lvl w:ilvl="1">
      <w:start w:val="1"/>
      <w:numFmt w:val="decimal"/>
      <w:suff w:val="space"/>
      <w:lvlText w:val="%1.%2."/>
      <w:lvlJc w:val="left"/>
      <w:pPr>
        <w:tabs>
          <w:tab w:val="num" w:pos="0"/>
        </w:tabs>
        <w:ind w:left="567" w:firstLine="0"/>
      </w:pPr>
      <w:rPr>
        <w:rFonts w:ascii="Times New Roman" w:hAnsi="Times New Roman" w:cs="Times New Roman"/>
        <w:b w:val="0"/>
        <w:i w:val="0"/>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7">
    <w:nsid w:val="546749AE"/>
    <w:multiLevelType w:val="hybridMultilevel"/>
    <w:tmpl w:val="3C68DCE2"/>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5444D4C"/>
    <w:multiLevelType w:val="multilevel"/>
    <w:tmpl w:val="4F585744"/>
    <w:styleLink w:val="WW8Num16"/>
    <w:lvl w:ilvl="0">
      <w:start w:val="1"/>
      <w:numFmt w:val="decimal"/>
      <w:lvlText w:val="%1"/>
      <w:lvlJc w:val="left"/>
      <w:rPr>
        <w:rFonts w:ascii="Times New Roman" w:hAnsi="Times New Roman" w:cs="Times New Roman"/>
        <w:b/>
        <w:i w:val="0"/>
        <w:sz w:val="28"/>
        <w:szCs w:val="28"/>
      </w:rPr>
    </w:lvl>
    <w:lvl w:ilvl="1">
      <w:start w:val="1"/>
      <w:numFmt w:val="decimal"/>
      <w:lvlText w:val="%1.%2"/>
      <w:lvlJc w:val="left"/>
      <w:rPr>
        <w:rFonts w:ascii="Times New Roman" w:hAnsi="Times New Roman" w:cs="Times New Roman"/>
        <w:b w:val="0"/>
        <w:i w:val="0"/>
        <w:sz w:val="24"/>
        <w:szCs w:val="24"/>
      </w:rPr>
    </w:lvl>
    <w:lvl w:ilvl="2">
      <w:start w:val="1"/>
      <w:numFmt w:val="decimal"/>
      <w:lvlText w:val="%1.%2.%3"/>
      <w:lvlJc w:val="left"/>
      <w:rPr>
        <w:rFonts w:ascii="Times New Roman" w:hAnsi="Times New Roman" w:cs="Times New Roman"/>
        <w:b w:val="0"/>
        <w:i w:val="0"/>
        <w:sz w:val="24"/>
        <w:szCs w:val="24"/>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9">
    <w:nsid w:val="562D445E"/>
    <w:multiLevelType w:val="multilevel"/>
    <w:tmpl w:val="15BAD438"/>
    <w:lvl w:ilvl="0">
      <w:start w:val="1"/>
      <w:numFmt w:val="bullet"/>
      <w:lvlText w:val=""/>
      <w:lvlJc w:val="left"/>
      <w:pPr>
        <w:tabs>
          <w:tab w:val="num" w:pos="0"/>
        </w:tabs>
        <w:ind w:left="947" w:hanging="360"/>
      </w:pPr>
      <w:rPr>
        <w:rFonts w:ascii="Symbol" w:hAnsi="Symbol" w:cs="Symbol" w:hint="default"/>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96832C7"/>
    <w:multiLevelType w:val="multilevel"/>
    <w:tmpl w:val="5218F9CC"/>
    <w:lvl w:ilvl="0">
      <w:start w:val="1"/>
      <w:numFmt w:val="bullet"/>
      <w:lvlText w:val=""/>
      <w:lvlJc w:val="left"/>
      <w:pPr>
        <w:tabs>
          <w:tab w:val="num" w:pos="0"/>
        </w:tabs>
        <w:ind w:left="947" w:hanging="36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2">
    <w:nsid w:val="5CBF5C7E"/>
    <w:multiLevelType w:val="multilevel"/>
    <w:tmpl w:val="29D067C0"/>
    <w:lvl w:ilvl="0">
      <w:start w:val="1"/>
      <w:numFmt w:val="bullet"/>
      <w:lvlText w:val=""/>
      <w:lvlJc w:val="left"/>
      <w:pPr>
        <w:tabs>
          <w:tab w:val="num" w:pos="0"/>
        </w:tabs>
        <w:ind w:left="947" w:hanging="36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D8452D7"/>
    <w:multiLevelType w:val="multilevel"/>
    <w:tmpl w:val="B4F01212"/>
    <w:lvl w:ilvl="0">
      <w:start w:val="1"/>
      <w:numFmt w:val="decimal"/>
      <w:lvlText w:val="%1."/>
      <w:lvlJc w:val="left"/>
      <w:pPr>
        <w:tabs>
          <w:tab w:val="num" w:pos="0"/>
        </w:tabs>
        <w:ind w:left="536" w:hanging="360"/>
      </w:pPr>
      <w:rPr>
        <w:rFonts w:ascii="Times New Roman" w:hAnsi="Times New Roman" w:cs="Times New Roman"/>
        <w:color w:val="000000"/>
        <w:sz w:val="24"/>
        <w:szCs w:val="24"/>
        <w:lang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02F2474"/>
    <w:multiLevelType w:val="multilevel"/>
    <w:tmpl w:val="9716D3C8"/>
    <w:lvl w:ilvl="0">
      <w:start w:val="1"/>
      <w:numFmt w:val="decimal"/>
      <w:pStyle w:val="a8"/>
      <w:suff w:val="space"/>
      <w:lvlText w:val="%1."/>
      <w:lvlJc w:val="left"/>
      <w:pPr>
        <w:ind w:left="567"/>
      </w:pPr>
      <w:rPr>
        <w:rFonts w:cs="Times New Roman" w:hint="default"/>
      </w:rPr>
    </w:lvl>
    <w:lvl w:ilvl="1">
      <w:start w:val="1"/>
      <w:numFmt w:val="decimal"/>
      <w:pStyle w:val="12"/>
      <w:suff w:val="space"/>
      <w:lvlText w:val="%1.%2."/>
      <w:lvlJc w:val="left"/>
      <w:pPr>
        <w:ind w:left="964"/>
      </w:pPr>
      <w:rPr>
        <w:rFonts w:cs="Times New Roman" w:hint="default"/>
      </w:rPr>
    </w:lvl>
    <w:lvl w:ilvl="2">
      <w:start w:val="1"/>
      <w:numFmt w:val="decimal"/>
      <w:pStyle w:val="a8"/>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45">
    <w:nsid w:val="61C878A4"/>
    <w:multiLevelType w:val="hybridMultilevel"/>
    <w:tmpl w:val="9FFC2B46"/>
    <w:styleLink w:val="230"/>
    <w:lvl w:ilvl="0" w:tplc="C4B01D12">
      <w:start w:val="2"/>
      <w:numFmt w:val="decimal"/>
      <w:lvlText w:val="%1."/>
      <w:lvlJc w:val="left"/>
      <w:pPr>
        <w:tabs>
          <w:tab w:val="num" w:pos="1407"/>
        </w:tabs>
        <w:ind w:left="1407" w:hanging="840"/>
      </w:pPr>
      <w:rPr>
        <w:rFonts w:hint="default"/>
        <w:color w:val="00000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6">
    <w:nsid w:val="624E1866"/>
    <w:multiLevelType w:val="multilevel"/>
    <w:tmpl w:val="6C3A9018"/>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7">
    <w:nsid w:val="63F2086C"/>
    <w:multiLevelType w:val="multilevel"/>
    <w:tmpl w:val="78A499AA"/>
    <w:lvl w:ilvl="0">
      <w:start w:val="1"/>
      <w:numFmt w:val="decimal"/>
      <w:lvlText w:val="%1."/>
      <w:lvlJc w:val="left"/>
      <w:pPr>
        <w:tabs>
          <w:tab w:val="num" w:pos="708"/>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48">
    <w:nsid w:val="640307E8"/>
    <w:multiLevelType w:val="hybridMultilevel"/>
    <w:tmpl w:val="F1527B06"/>
    <w:styleLink w:val="1ai4"/>
    <w:lvl w:ilvl="0" w:tplc="3C6E97EC">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64ED1663"/>
    <w:multiLevelType w:val="hybridMultilevel"/>
    <w:tmpl w:val="984E6B8A"/>
    <w:styleLink w:val="11111112"/>
    <w:lvl w:ilvl="0" w:tplc="144CEA9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0">
    <w:nsid w:val="65B06872"/>
    <w:multiLevelType w:val="hybridMultilevel"/>
    <w:tmpl w:val="6A0E33A8"/>
    <w:styleLink w:val="11111113"/>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A48241E"/>
    <w:multiLevelType w:val="multilevel"/>
    <w:tmpl w:val="86CCA28A"/>
    <w:lvl w:ilvl="0">
      <w:start w:val="1"/>
      <w:numFmt w:val="decimal"/>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52">
    <w:nsid w:val="6BDF267A"/>
    <w:multiLevelType w:val="hybridMultilevel"/>
    <w:tmpl w:val="C3D8BB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6FCE6E65"/>
    <w:multiLevelType w:val="hybridMultilevel"/>
    <w:tmpl w:val="CCD229F4"/>
    <w:lvl w:ilvl="0" w:tplc="FFFFFFFF">
      <w:start w:val="1"/>
      <w:numFmt w:val="bullet"/>
      <w:pStyle w:val="a9"/>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71410EED"/>
    <w:multiLevelType w:val="hybridMultilevel"/>
    <w:tmpl w:val="79B23990"/>
    <w:styleLink w:val="1ai5"/>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752D18AA"/>
    <w:multiLevelType w:val="hybridMultilevel"/>
    <w:tmpl w:val="CAC80CF8"/>
    <w:lvl w:ilvl="0" w:tplc="6E1CC85A">
      <w:start w:val="1"/>
      <w:numFmt w:val="decimal"/>
      <w:suff w:val="nothing"/>
      <w:lvlText w:val="%1"/>
      <w:lvlJc w:val="center"/>
      <w:pPr>
        <w:ind w:left="0" w:firstLine="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C541EE"/>
    <w:multiLevelType w:val="hybridMultilevel"/>
    <w:tmpl w:val="DF64C174"/>
    <w:lvl w:ilvl="0" w:tplc="FFFFFFFF">
      <w:start w:val="1"/>
      <w:numFmt w:val="decimal"/>
      <w:pStyle w:val="14"/>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nsid w:val="77263B74"/>
    <w:multiLevelType w:val="multilevel"/>
    <w:tmpl w:val="090A0598"/>
    <w:lvl w:ilvl="0">
      <w:start w:val="1"/>
      <w:numFmt w:val="decimal"/>
      <w:pStyle w:val="-"/>
      <w:lvlText w:val="%1."/>
      <w:lvlJc w:val="center"/>
      <w:pPr>
        <w:tabs>
          <w:tab w:val="num" w:pos="0"/>
        </w:tabs>
        <w:ind w:left="0" w:firstLine="0"/>
      </w:pPr>
      <w:rPr>
        <w:b/>
        <w:i w: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vanish w:val="0"/>
        <w:color w:val="000000"/>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b w:val="0"/>
        <w:bCs w:val="0"/>
        <w:i w:val="0"/>
        <w:iCs w:val="0"/>
      </w:rPr>
    </w:lvl>
    <w:lvl w:ilvl="3">
      <w:start w:val="1"/>
      <w:numFmt w:val="lowerLetter"/>
      <w:lvlText w:val="%4)"/>
      <w:lvlJc w:val="left"/>
      <w:pPr>
        <w:tabs>
          <w:tab w:val="num" w:pos="1418"/>
        </w:tabs>
        <w:ind w:left="1418" w:hanging="567"/>
      </w:pPr>
      <w:rPr>
        <w:rFonts w:cs="Times New Roman"/>
        <w:b w:val="0"/>
        <w:bCs w:val="0"/>
        <w:i w:val="0"/>
        <w:iCs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134"/>
        </w:tabs>
        <w:ind w:left="1134" w:hanging="567"/>
      </w:pPr>
    </w:lvl>
    <w:lvl w:ilvl="5">
      <w:start w:val="1"/>
      <w:numFmt w:val="bullet"/>
      <w:lvlText w:val=""/>
      <w:lvlJc w:val="left"/>
      <w:pPr>
        <w:tabs>
          <w:tab w:val="num" w:pos="1701"/>
        </w:tabs>
        <w:ind w:left="1701" w:hanging="567"/>
      </w:pPr>
      <w:rPr>
        <w:rFonts w:ascii="Symbol" w:hAnsi="Symbol" w:cs="Symbol" w:hint="default"/>
      </w:rPr>
    </w:lvl>
    <w:lvl w:ilvl="6">
      <w:start w:val="1"/>
      <w:numFmt w:val="lowerLetter"/>
      <w:lvlText w:val="%5%6%7)"/>
      <w:lvlJc w:val="left"/>
      <w:pPr>
        <w:tabs>
          <w:tab w:val="num" w:pos="2268"/>
        </w:tabs>
        <w:ind w:left="2268" w:hanging="567"/>
      </w:pPr>
    </w:lvl>
    <w:lvl w:ilvl="7">
      <w:start w:val="1"/>
      <w:numFmt w:val="decimal"/>
      <w:lvlText w:val="%1.%2.%3.%4.%5.%6.%7.%8."/>
      <w:lvlJc w:val="left"/>
      <w:pPr>
        <w:tabs>
          <w:tab w:val="num" w:pos="3978"/>
        </w:tabs>
        <w:ind w:left="2322" w:hanging="1224"/>
      </w:pPr>
    </w:lvl>
    <w:lvl w:ilvl="8">
      <w:start w:val="1"/>
      <w:numFmt w:val="decimal"/>
      <w:lvlText w:val="%1.%2.%3.%4.%5.%6.%7.%8.%9."/>
      <w:lvlJc w:val="left"/>
      <w:pPr>
        <w:tabs>
          <w:tab w:val="num" w:pos="4698"/>
        </w:tabs>
        <w:ind w:left="2898" w:hanging="1440"/>
      </w:pPr>
    </w:lvl>
  </w:abstractNum>
  <w:abstractNum w:abstractNumId="58">
    <w:nsid w:val="792C5EC1"/>
    <w:multiLevelType w:val="hybridMultilevel"/>
    <w:tmpl w:val="A52CF3CA"/>
    <w:styleLink w:val="1111115"/>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4"/>
  </w:num>
  <w:num w:numId="2">
    <w:abstractNumId w:val="14"/>
  </w:num>
  <w:num w:numId="3">
    <w:abstractNumId w:val="8"/>
  </w:num>
  <w:num w:numId="4">
    <w:abstractNumId w:val="48"/>
  </w:num>
  <w:num w:numId="5">
    <w:abstractNumId w:val="49"/>
  </w:num>
  <w:num w:numId="6">
    <w:abstractNumId w:val="58"/>
  </w:num>
  <w:num w:numId="7">
    <w:abstractNumId w:val="54"/>
  </w:num>
  <w:num w:numId="8">
    <w:abstractNumId w:val="50"/>
  </w:num>
  <w:num w:numId="9">
    <w:abstractNumId w:val="3"/>
  </w:num>
  <w:num w:numId="10">
    <w:abstractNumId w:val="29"/>
  </w:num>
  <w:num w:numId="11">
    <w:abstractNumId w:val="11"/>
  </w:num>
  <w:num w:numId="12">
    <w:abstractNumId w:val="45"/>
  </w:num>
  <w:num w:numId="13">
    <w:abstractNumId w:val="16"/>
  </w:num>
  <w:num w:numId="14">
    <w:abstractNumId w:val="17"/>
  </w:num>
  <w:num w:numId="15">
    <w:abstractNumId w:val="0"/>
  </w:num>
  <w:num w:numId="16">
    <w:abstractNumId w:val="38"/>
  </w:num>
  <w:num w:numId="17">
    <w:abstractNumId w:val="24"/>
  </w:num>
  <w:num w:numId="18">
    <w:abstractNumId w:val="13"/>
  </w:num>
  <w:num w:numId="19">
    <w:abstractNumId w:val="12"/>
  </w:num>
  <w:num w:numId="20">
    <w:abstractNumId w:val="26"/>
  </w:num>
  <w:num w:numId="21">
    <w:abstractNumId w:val="27"/>
  </w:num>
  <w:num w:numId="22">
    <w:abstractNumId w:val="33"/>
  </w:num>
  <w:num w:numId="23">
    <w:abstractNumId w:val="30"/>
  </w:num>
  <w:num w:numId="24">
    <w:abstractNumId w:val="32"/>
  </w:num>
  <w:num w:numId="25">
    <w:abstractNumId w:val="41"/>
  </w:num>
  <w:num w:numId="26">
    <w:abstractNumId w:val="34"/>
  </w:num>
  <w:num w:numId="27">
    <w:abstractNumId w:val="4"/>
  </w:num>
  <w:num w:numId="28">
    <w:abstractNumId w:val="15"/>
  </w:num>
  <w:num w:numId="29">
    <w:abstractNumId w:val="28"/>
  </w:num>
  <w:num w:numId="30">
    <w:abstractNumId w:val="22"/>
  </w:num>
  <w:num w:numId="31">
    <w:abstractNumId w:val="19"/>
  </w:num>
  <w:num w:numId="32">
    <w:abstractNumId w:val="56"/>
  </w:num>
  <w:num w:numId="33">
    <w:abstractNumId w:val="31"/>
  </w:num>
  <w:num w:numId="34">
    <w:abstractNumId w:val="6"/>
  </w:num>
  <w:num w:numId="35">
    <w:abstractNumId w:val="20"/>
  </w:num>
  <w:num w:numId="36">
    <w:abstractNumId w:val="36"/>
  </w:num>
  <w:num w:numId="37">
    <w:abstractNumId w:val="9"/>
  </w:num>
  <w:num w:numId="38">
    <w:abstractNumId w:val="53"/>
  </w:num>
  <w:num w:numId="39">
    <w:abstractNumId w:val="2"/>
  </w:num>
  <w:num w:numId="40">
    <w:abstractNumId w:val="55"/>
  </w:num>
  <w:num w:numId="41">
    <w:abstractNumId w:val="37"/>
  </w:num>
  <w:num w:numId="42">
    <w:abstractNumId w:val="25"/>
  </w:num>
  <w:num w:numId="43">
    <w:abstractNumId w:val="35"/>
  </w:num>
  <w:num w:numId="44">
    <w:abstractNumId w:val="5"/>
  </w:num>
  <w:num w:numId="45">
    <w:abstractNumId w:val="57"/>
  </w:num>
  <w:num w:numId="46">
    <w:abstractNumId w:val="39"/>
  </w:num>
  <w:num w:numId="47">
    <w:abstractNumId w:val="42"/>
  </w:num>
  <w:num w:numId="48">
    <w:abstractNumId w:val="51"/>
  </w:num>
  <w:num w:numId="49">
    <w:abstractNumId w:val="43"/>
  </w:num>
  <w:num w:numId="50">
    <w:abstractNumId w:val="47"/>
  </w:num>
  <w:num w:numId="51">
    <w:abstractNumId w:val="23"/>
  </w:num>
  <w:num w:numId="52">
    <w:abstractNumId w:val="10"/>
  </w:num>
  <w:num w:numId="53">
    <w:abstractNumId w:val="18"/>
  </w:num>
  <w:num w:numId="54">
    <w:abstractNumId w:val="7"/>
  </w:num>
  <w:num w:numId="55">
    <w:abstractNumId w:val="46"/>
  </w:num>
  <w:num w:numId="56">
    <w:abstractNumId w:val="21"/>
  </w:num>
  <w:num w:numId="57">
    <w:abstractNumId w:val="40"/>
  </w:num>
  <w:num w:numId="58">
    <w:abstractNumId w:val="1"/>
  </w:num>
  <w:num w:numId="59">
    <w:abstractNumId w:val="52"/>
  </w:num>
  <w:numIdMacAtCleanup w:val="59"/>
</w:numbering>
</file>

<file path=word/settings.xml><?xml version="1.0" encoding="utf-8"?>
<w:setting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mc:Ignorable="w14">
  <w:zoom w:percent="100"/>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ADF"/>
    <w:rsid w:val="000001CA"/>
    <w:rsid w:val="00011653"/>
    <w:rsid w:val="0004459B"/>
    <w:rsid w:val="0009441A"/>
    <w:rsid w:val="000A323B"/>
    <w:rsid w:val="00145184"/>
    <w:rsid w:val="00171E94"/>
    <w:rsid w:val="001E183A"/>
    <w:rsid w:val="00255CA3"/>
    <w:rsid w:val="00286738"/>
    <w:rsid w:val="00296726"/>
    <w:rsid w:val="002B0408"/>
    <w:rsid w:val="002B79E4"/>
    <w:rsid w:val="00313F22"/>
    <w:rsid w:val="003304B8"/>
    <w:rsid w:val="00337EEB"/>
    <w:rsid w:val="003544CA"/>
    <w:rsid w:val="003C1347"/>
    <w:rsid w:val="003C4DCD"/>
    <w:rsid w:val="003D0FA0"/>
    <w:rsid w:val="003E12A7"/>
    <w:rsid w:val="00434AAF"/>
    <w:rsid w:val="0043602C"/>
    <w:rsid w:val="004523D7"/>
    <w:rsid w:val="00454303"/>
    <w:rsid w:val="004736C9"/>
    <w:rsid w:val="004A2F3A"/>
    <w:rsid w:val="004A3CD3"/>
    <w:rsid w:val="004A7AF3"/>
    <w:rsid w:val="004F2C12"/>
    <w:rsid w:val="00545B09"/>
    <w:rsid w:val="00554A8C"/>
    <w:rsid w:val="0057651F"/>
    <w:rsid w:val="005A6D45"/>
    <w:rsid w:val="005F7C62"/>
    <w:rsid w:val="0060085B"/>
    <w:rsid w:val="00605E0D"/>
    <w:rsid w:val="006122F4"/>
    <w:rsid w:val="00633EBC"/>
    <w:rsid w:val="00636328"/>
    <w:rsid w:val="006415DF"/>
    <w:rsid w:val="00655ADE"/>
    <w:rsid w:val="00663ADF"/>
    <w:rsid w:val="00685A35"/>
    <w:rsid w:val="006B285B"/>
    <w:rsid w:val="006F3C1A"/>
    <w:rsid w:val="00707CE8"/>
    <w:rsid w:val="0075325F"/>
    <w:rsid w:val="0079575E"/>
    <w:rsid w:val="007A05A7"/>
    <w:rsid w:val="007B7E2A"/>
    <w:rsid w:val="007E09B0"/>
    <w:rsid w:val="008A30EC"/>
    <w:rsid w:val="008B197A"/>
    <w:rsid w:val="008B682E"/>
    <w:rsid w:val="008D4B09"/>
    <w:rsid w:val="0090543D"/>
    <w:rsid w:val="00960DFE"/>
    <w:rsid w:val="009B6901"/>
    <w:rsid w:val="009E0470"/>
    <w:rsid w:val="00A0319F"/>
    <w:rsid w:val="00A14DF7"/>
    <w:rsid w:val="00AC5287"/>
    <w:rsid w:val="00B17DB7"/>
    <w:rsid w:val="00B20EB6"/>
    <w:rsid w:val="00B51F07"/>
    <w:rsid w:val="00B63993"/>
    <w:rsid w:val="00B75743"/>
    <w:rsid w:val="00BB47C1"/>
    <w:rsid w:val="00BB770B"/>
    <w:rsid w:val="00C041F2"/>
    <w:rsid w:val="00C1128A"/>
    <w:rsid w:val="00C366CB"/>
    <w:rsid w:val="00C56A5F"/>
    <w:rsid w:val="00C6238D"/>
    <w:rsid w:val="00C829C4"/>
    <w:rsid w:val="00C87992"/>
    <w:rsid w:val="00CC46D6"/>
    <w:rsid w:val="00CE287C"/>
    <w:rsid w:val="00D14420"/>
    <w:rsid w:val="00D24F86"/>
    <w:rsid w:val="00D30692"/>
    <w:rsid w:val="00D321BE"/>
    <w:rsid w:val="00D3303C"/>
    <w:rsid w:val="00D462BA"/>
    <w:rsid w:val="00E32D28"/>
    <w:rsid w:val="00EA5663"/>
    <w:rsid w:val="00EB72E6"/>
    <w:rsid w:val="00EE01B1"/>
    <w:rsid w:val="00F20EE7"/>
    <w:rsid w:val="00F41CDB"/>
    <w:rsid w:val="00FB7F37"/>
    <w:rsid w:val="00FD05BC"/>
    <w:rsid w:val="00FD4111"/>
  </w:rsids>
  <m:mathPr>
    <m:mathFont m:val="Cambria Math"/>
    <m:brkBin m:val="before"/>
    <m:brkBinSub m:val="--"/>
    <m:smallFrac m:val="0"/>
    <m:dispDef/>
    <m:lMargin m:val="0"/>
    <m:rMargin m:val="0"/>
    <m:defJc m:val="centerGroup"/>
    <m:wrapIndent m:val="1440"/>
    <m:intLim m:val="subSup"/>
    <m:naryLim m:val="undOvr"/>
  </m:mathPr>
  <w:themeFontLang w:val="ru-RU"/>
  <w:clrSchemeMapping w:accent1="accent1" w:accent2="accent2" w:accent3="accent3" w:accent4="accent4" w:accent5="accent5" w:accent6="accent6" w:bg1="light1" w:bg2="light2" w:followedHyperlink="followedHyperlink" w:hyperlink="hyperlink" w:t1="dark1" w:t2="dark2"/>
  <w:doNotIncludeSubdocsInStats/>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index heading" w:uiPriority="0"/>
    <w:lsdException w:name="caption" w:semiHidden="1" w:uiPriority="0" w:unhideWhenUsed="1" w:qFormat="1"/>
    <w:lsdException w:name="table of figures" w:uiPriority="0"/>
    <w:lsdException w:name="footnote reference" w:uiPriority="0"/>
    <w:lsdException w:name="annotation reference" w:uiPriority="0"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Title" w:uiPriority="0" w:qFormat="1"/>
    <w:lsdException w:name="Default Paragraph Font" w:uiPriority="0"/>
    <w:lsdException w:name="Body Text" w:uiPriority="0" w:qFormat="1"/>
    <w:lsdException w:name="Body Text Indent" w:uiPriority="0"/>
    <w:lsdException w:name="Subtitle" w:uiPriority="11" w:qFormat="1"/>
    <w:lsdException w:name="Body Text 2" w:uiPriority="0"/>
    <w:lsdException w:name="Body Text 3" w:uiPriority="0"/>
    <w:lsdException w:name="Body Text Indent 3" w:uiPriority="0"/>
    <w:lsdException w:name="Strong" w:uiPriority="22" w:qFormat="1"/>
    <w:lsdException w:name="Emphasis" w:uiPriority="2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qFormat="1"/>
    <w:lsdException w:name="Balloon Text" w:uiPriority="0" w:qFormat="1"/>
    <w:lsdException w:name="Table Grid" w:uiPriority="0"/>
    <w:lsdException w:name="Placeholder Text" w:semiHidden="1"/>
    <w:lsdException w:name="No Spacing" w:uiPriority="0"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lsdException w:name="List Paragraph" w:uiPriority="0"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a">
    <w:name w:val="Normal"/>
    <w:qFormat/>
    <w:rsid w:val="00337EEB"/>
    <w:rPr>
      <w:sz w:val="24"/>
      <w:szCs w:val="24"/>
    </w:rPr>
  </w:style>
  <w:style w:type="paragraph" w:styleId="15">
    <w:name w:val="heading 1"/>
    <w:aliases w:val="Заголовок 1 Знак Знак,Заголовок 1 Знак Знак Знак,q1"/>
    <w:basedOn w:val="aa"/>
    <w:next w:val="aa"/>
    <w:link w:val="16"/>
    <w:qFormat/>
    <w:rsid w:val="004A2F3A"/>
    <w:pPr>
      <w:keepNext/>
      <w:numPr>
        <w:numId w:val="26"/>
      </w:numPr>
      <w:spacing w:before="240" w:after="60"/>
      <w:outlineLvl w:val="0"/>
    </w:pPr>
    <w:rPr>
      <w:rFonts w:ascii="Arial" w:hAnsi="Arial"/>
      <w:b/>
      <w:kern w:val="32"/>
      <w:sz w:val="32"/>
      <w:szCs w:val="20"/>
      <w:lang w:val="x-none" w:eastAsia="x-none"/>
    </w:rPr>
  </w:style>
  <w:style w:type="paragraph" w:styleId="20">
    <w:name w:val="heading 2"/>
    <w:aliases w:val="Знак2"/>
    <w:basedOn w:val="aa"/>
    <w:next w:val="aa"/>
    <w:link w:val="21"/>
    <w:qFormat/>
    <w:rsid w:val="004A2F3A"/>
    <w:pPr>
      <w:keepNext/>
      <w:numPr>
        <w:ilvl w:val="1"/>
        <w:numId w:val="26"/>
      </w:numPr>
      <w:tabs>
        <w:tab w:val="num" w:pos="792"/>
      </w:tabs>
      <w:ind w:left="792"/>
      <w:jc w:val="right"/>
      <w:outlineLvl w:val="1"/>
    </w:pPr>
    <w:rPr>
      <w:sz w:val="28"/>
      <w:szCs w:val="20"/>
      <w:lang w:val="x-none" w:eastAsia="x-none"/>
    </w:rPr>
  </w:style>
  <w:style w:type="paragraph" w:styleId="30">
    <w:name w:val="heading 3"/>
    <w:aliases w:val="Знак3,Знак3 Знак Знак Знак"/>
    <w:basedOn w:val="aa"/>
    <w:next w:val="aa"/>
    <w:link w:val="31"/>
    <w:qFormat/>
    <w:rsid w:val="004A2F3A"/>
    <w:pPr>
      <w:keepNext/>
      <w:widowControl w:val="0"/>
      <w:numPr>
        <w:ilvl w:val="2"/>
        <w:numId w:val="26"/>
      </w:numPr>
      <w:autoSpaceDE w:val="0"/>
      <w:autoSpaceDN w:val="0"/>
      <w:adjustRightInd w:val="0"/>
      <w:spacing w:before="240" w:after="60"/>
      <w:jc w:val="both"/>
      <w:outlineLvl w:val="2"/>
    </w:pPr>
    <w:rPr>
      <w:rFonts w:ascii="Cambria" w:hAnsi="Cambria"/>
      <w:b/>
      <w:sz w:val="26"/>
      <w:szCs w:val="20"/>
      <w:lang w:val="x-none" w:eastAsia="x-none"/>
    </w:rPr>
  </w:style>
  <w:style w:type="paragraph" w:styleId="4">
    <w:name w:val="heading 4"/>
    <w:basedOn w:val="aa"/>
    <w:next w:val="aa"/>
    <w:link w:val="40"/>
    <w:qFormat/>
    <w:rsid w:val="004A2F3A"/>
    <w:pPr>
      <w:keepNext/>
      <w:keepLines/>
      <w:numPr>
        <w:ilvl w:val="3"/>
        <w:numId w:val="26"/>
      </w:numPr>
      <w:spacing w:before="200" w:line="276" w:lineRule="auto"/>
      <w:outlineLvl w:val="3"/>
    </w:pPr>
    <w:rPr>
      <w:rFonts w:ascii="Cambria" w:hAnsi="Cambria"/>
      <w:b/>
      <w:i/>
      <w:color w:val="4F81BD"/>
      <w:sz w:val="20"/>
      <w:szCs w:val="20"/>
      <w:lang w:val="x-none" w:eastAsia="x-none"/>
    </w:rPr>
  </w:style>
  <w:style w:type="paragraph" w:styleId="50">
    <w:name w:val="heading 5"/>
    <w:basedOn w:val="aa"/>
    <w:next w:val="aa"/>
    <w:link w:val="51"/>
    <w:unhideWhenUsed/>
    <w:qFormat/>
    <w:rsid w:val="008B197A"/>
    <w:pPr>
      <w:numPr>
        <w:ilvl w:val="4"/>
        <w:numId w:val="26"/>
      </w:numPr>
      <w:spacing w:before="240" w:after="60"/>
      <w:outlineLvl w:val="4"/>
    </w:pPr>
    <w:rPr>
      <w:rFonts w:ascii="Calibri" w:hAnsi="Calibri"/>
      <w:b/>
      <w:bCs/>
      <w:i/>
      <w:iCs/>
      <w:sz w:val="26"/>
      <w:szCs w:val="26"/>
      <w:lang w:val="x-none" w:eastAsia="x-none"/>
    </w:rPr>
  </w:style>
  <w:style w:type="paragraph" w:styleId="6">
    <w:name w:val="heading 6"/>
    <w:basedOn w:val="aa"/>
    <w:next w:val="aa"/>
    <w:link w:val="60"/>
    <w:unhideWhenUsed/>
    <w:qFormat/>
    <w:rsid w:val="008B197A"/>
    <w:pPr>
      <w:numPr>
        <w:ilvl w:val="5"/>
        <w:numId w:val="26"/>
      </w:numPr>
      <w:spacing w:before="240" w:after="60"/>
      <w:outlineLvl w:val="5"/>
    </w:pPr>
    <w:rPr>
      <w:rFonts w:ascii="Calibri" w:hAnsi="Calibri"/>
      <w:b/>
      <w:bCs/>
      <w:sz w:val="22"/>
      <w:szCs w:val="22"/>
      <w:lang w:val="x-none" w:eastAsia="x-none"/>
    </w:rPr>
  </w:style>
  <w:style w:type="paragraph" w:styleId="7">
    <w:name w:val="heading 7"/>
    <w:basedOn w:val="aa"/>
    <w:next w:val="aa"/>
    <w:link w:val="70"/>
    <w:uiPriority w:val="9"/>
    <w:unhideWhenUsed/>
    <w:qFormat/>
    <w:rsid w:val="008B197A"/>
    <w:pPr>
      <w:numPr>
        <w:ilvl w:val="6"/>
        <w:numId w:val="26"/>
      </w:numPr>
      <w:spacing w:before="240" w:after="60"/>
      <w:outlineLvl w:val="6"/>
    </w:pPr>
    <w:rPr>
      <w:rFonts w:ascii="Calibri" w:hAnsi="Calibri"/>
      <w:lang w:val="x-none" w:eastAsia="x-none"/>
    </w:rPr>
  </w:style>
  <w:style w:type="paragraph" w:styleId="8">
    <w:name w:val="heading 8"/>
    <w:basedOn w:val="aa"/>
    <w:next w:val="aa"/>
    <w:link w:val="80"/>
    <w:qFormat/>
    <w:rsid w:val="008B197A"/>
    <w:pPr>
      <w:keepNext/>
      <w:numPr>
        <w:ilvl w:val="7"/>
        <w:numId w:val="26"/>
      </w:numPr>
      <w:shd w:val="clear" w:color="auto" w:fill="FFFFFF"/>
      <w:tabs>
        <w:tab w:val="left" w:pos="0"/>
        <w:tab w:val="num" w:pos="5967"/>
      </w:tabs>
      <w:suppressAutoHyphens/>
      <w:spacing w:line="396" w:lineRule="exact"/>
      <w:jc w:val="both"/>
      <w:outlineLvl w:val="7"/>
    </w:pPr>
    <w:rPr>
      <w:sz w:val="28"/>
      <w:lang w:val="x-none" w:eastAsia="ar-SA"/>
    </w:rPr>
  </w:style>
  <w:style w:type="paragraph" w:styleId="9">
    <w:name w:val="heading 9"/>
    <w:basedOn w:val="aa"/>
    <w:next w:val="aa"/>
    <w:link w:val="90"/>
    <w:uiPriority w:val="9"/>
    <w:qFormat/>
    <w:rsid w:val="008B197A"/>
    <w:pPr>
      <w:keepNext/>
      <w:numPr>
        <w:ilvl w:val="8"/>
        <w:numId w:val="26"/>
      </w:numPr>
      <w:tabs>
        <w:tab w:val="left" w:pos="0"/>
        <w:tab w:val="num" w:pos="6687"/>
      </w:tabs>
      <w:suppressAutoHyphens/>
      <w:spacing w:after="120"/>
      <w:jc w:val="both"/>
      <w:outlineLvl w:val="8"/>
    </w:pPr>
    <w:rPr>
      <w:b/>
      <w:lang w:val="x-none" w:eastAsia="ar-SA"/>
    </w:rPr>
  </w:style>
  <w:style w:type="character" w:default="1" w:styleId="ab">
    <w:name w:val="Default Paragraph Font"/>
    <w:semiHidden/>
  </w:style>
  <w:style w:type="table" w:default="1" w:styleId="ac">
    <w:name w:val="Normal Table"/>
    <w:semiHidden/>
    <w:tblPr>
      <w:tblInd w:w="0" w:type="dxa"/>
      <w:tblCellMar>
        <w:top w:w="0" w:type="dxa"/>
        <w:left w:w="108" w:type="dxa"/>
        <w:bottom w:w="0" w:type="dxa"/>
        <w:right w:w="108" w:type="dxa"/>
      </w:tblCellMar>
    </w:tblPr>
  </w:style>
  <w:style w:type="numbering" w:default="1" w:styleId="ad">
    <w:name w:val="No List"/>
    <w:uiPriority w:val="99"/>
    <w:semiHidden/>
  </w:style>
  <w:style w:type="character" w:customStyle="1" w:styleId="16">
    <w:name w:val="Заголовок 1 Знак"/>
    <w:aliases w:val="Заголовок 1 Знак Знак Знак1,Заголовок 1 Знак Знак Знак Знак,q1 Знак,Заголовок 1 Знак Знак Знак Знак1"/>
    <w:link w:val="15"/>
    <w:qFormat/>
    <w:locked/>
    <w:rsid w:val="004A2F3A"/>
    <w:rPr>
      <w:rFonts w:ascii="Arial" w:hAnsi="Arial"/>
      <w:b/>
      <w:kern w:val="32"/>
      <w:sz w:val="32"/>
      <w:lang w:val="x-none" w:eastAsia="x-none"/>
    </w:rPr>
  </w:style>
  <w:style w:type="character" w:customStyle="1" w:styleId="21">
    <w:name w:val="Заголовок 2 Знак"/>
    <w:aliases w:val="Знак2 Знак2"/>
    <w:link w:val="20"/>
    <w:qFormat/>
    <w:locked/>
    <w:rsid w:val="004A2F3A"/>
    <w:rPr>
      <w:sz w:val="28"/>
      <w:lang w:val="x-none" w:eastAsia="x-none"/>
    </w:rPr>
  </w:style>
  <w:style w:type="character" w:customStyle="1" w:styleId="31">
    <w:name w:val="Заголовок 3 Знак"/>
    <w:aliases w:val="Знак3 Знак,Знак3 Знак Знак Знак Знак,Знак3 Знак2,Знак3 Знак Знак"/>
    <w:link w:val="30"/>
    <w:locked/>
    <w:rsid w:val="004A2F3A"/>
    <w:rPr>
      <w:rFonts w:ascii="Cambria" w:hAnsi="Cambria"/>
      <w:b/>
      <w:sz w:val="26"/>
      <w:lang w:val="x-none" w:eastAsia="x-none"/>
    </w:rPr>
  </w:style>
  <w:style w:type="character" w:customStyle="1" w:styleId="40">
    <w:name w:val="Заголовок 4 Знак"/>
    <w:link w:val="4"/>
    <w:qFormat/>
    <w:locked/>
    <w:rsid w:val="004A2F3A"/>
    <w:rPr>
      <w:rFonts w:ascii="Cambria" w:hAnsi="Cambria"/>
      <w:b/>
      <w:i/>
      <w:color w:val="4F81BD"/>
      <w:lang w:val="x-none" w:eastAsia="x-none"/>
    </w:rPr>
  </w:style>
  <w:style w:type="paragraph" w:customStyle="1" w:styleId="S1">
    <w:name w:val="S_Обычный жирный"/>
    <w:basedOn w:val="aa"/>
    <w:qFormat/>
    <w:rsid w:val="004A2F3A"/>
    <w:pPr>
      <w:ind w:firstLine="709"/>
      <w:jc w:val="both"/>
    </w:pPr>
    <w:rPr>
      <w:sz w:val="28"/>
    </w:rPr>
  </w:style>
  <w:style w:type="paragraph" w:styleId="ae">
    <w:name w:val="Обычный (Интернет)"/>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aa"/>
    <w:link w:val="af"/>
    <w:rsid w:val="004A2F3A"/>
    <w:pPr>
      <w:spacing w:before="100" w:beforeAutospacing="1" w:after="100" w:afterAutospacing="1"/>
    </w:pPr>
    <w:rPr>
      <w:lang w:val="x-none" w:eastAsia="x-none"/>
    </w:rPr>
  </w:style>
  <w:style w:type="paragraph" w:styleId="af0">
    <w:name w:val="Subtitle"/>
    <w:aliases w:val="Обычный таблица,ЗАГОЛОВОК"/>
    <w:basedOn w:val="aa"/>
    <w:next w:val="aa"/>
    <w:link w:val="af1"/>
    <w:uiPriority w:val="11"/>
    <w:qFormat/>
    <w:rsid w:val="004A2F3A"/>
    <w:pPr>
      <w:widowControl w:val="0"/>
      <w:autoSpaceDE w:val="0"/>
      <w:autoSpaceDN w:val="0"/>
      <w:adjustRightInd w:val="0"/>
      <w:spacing w:after="60"/>
      <w:ind w:firstLine="709"/>
      <w:jc w:val="both"/>
      <w:outlineLvl w:val="1"/>
    </w:pPr>
    <w:rPr>
      <w:sz w:val="28"/>
      <w:szCs w:val="20"/>
    </w:rPr>
  </w:style>
  <w:style w:type="character" w:customStyle="1" w:styleId="af1">
    <w:name w:val="Подзаголовок Знак"/>
    <w:aliases w:val="Обычный таблица Знак,ЗАГОЛОВОК Знак"/>
    <w:link w:val="af0"/>
    <w:uiPriority w:val="11"/>
    <w:locked/>
    <w:rsid w:val="004A2F3A"/>
    <w:rPr>
      <w:sz w:val="28"/>
      <w:lang w:val="ru-RU" w:eastAsia="ru-RU" w:bidi="ar-SA"/>
    </w:rPr>
  </w:style>
  <w:style w:type="paragraph" w:customStyle="1" w:styleId="ConsPlusNormal">
    <w:name w:val="ConsPlusNormal"/>
    <w:link w:val="ConsPlusNormal0"/>
    <w:qFormat/>
    <w:rsid w:val="004A2F3A"/>
    <w:pPr>
      <w:widowControl w:val="0"/>
      <w:autoSpaceDE w:val="0"/>
      <w:autoSpaceDN w:val="0"/>
    </w:pPr>
    <w:rPr>
      <w:rFonts w:ascii="Calibri" w:hAnsi="Calibri"/>
      <w:sz w:val="22"/>
    </w:rPr>
  </w:style>
  <w:style w:type="paragraph" w:customStyle="1" w:styleId="ConsNonformat">
    <w:name w:val="ConsNonformat"/>
    <w:link w:val="ConsNonformat0"/>
    <w:rsid w:val="004A2F3A"/>
    <w:pPr>
      <w:widowControl w:val="0"/>
      <w:autoSpaceDE w:val="0"/>
      <w:autoSpaceDN w:val="0"/>
      <w:adjustRightInd w:val="0"/>
    </w:pPr>
    <w:rPr>
      <w:rFonts w:ascii="Courier New" w:hAnsi="Courier New" w:cs="Courier New"/>
    </w:rPr>
  </w:style>
  <w:style w:type="paragraph" w:customStyle="1" w:styleId="ListParagraph">
    <w:name w:val="List Paragraph"/>
    <w:basedOn w:val="aa"/>
    <w:rsid w:val="004A2F3A"/>
    <w:pPr>
      <w:spacing w:after="200" w:line="276" w:lineRule="auto"/>
      <w:ind w:left="720"/>
      <w:contextualSpacing/>
    </w:pPr>
    <w:rPr>
      <w:rFonts w:ascii="Calibri" w:hAnsi="Calibri"/>
      <w:sz w:val="22"/>
      <w:szCs w:val="22"/>
    </w:rPr>
  </w:style>
  <w:style w:type="paragraph" w:customStyle="1" w:styleId="17">
    <w:name w:val="Абзац списка1"/>
    <w:basedOn w:val="aa"/>
    <w:link w:val="af2"/>
    <w:rsid w:val="004A2F3A"/>
    <w:pPr>
      <w:spacing w:after="200" w:line="276" w:lineRule="auto"/>
      <w:ind w:left="720"/>
    </w:pPr>
    <w:rPr>
      <w:rFonts w:ascii="Calibri" w:hAnsi="Calibri"/>
      <w:sz w:val="20"/>
      <w:szCs w:val="20"/>
    </w:rPr>
  </w:style>
  <w:style w:type="character" w:customStyle="1" w:styleId="af2">
    <w:name w:val="Абзац списка Знак"/>
    <w:aliases w:val="Варианты ответов Знак,Абзац списка11 Знак,Bullet List Знак,FooterText Знак,numbered Знак,Мой стиль! Знак"/>
    <w:link w:val="17"/>
    <w:locked/>
    <w:rsid w:val="004A2F3A"/>
    <w:rPr>
      <w:rFonts w:ascii="Calibri" w:hAnsi="Calibri"/>
      <w:lang w:val="ru-RU" w:eastAsia="ru-RU" w:bidi="ar-SA"/>
    </w:rPr>
  </w:style>
  <w:style w:type="paragraph" w:styleId="24">
    <w:name w:val="Body Text 2"/>
    <w:basedOn w:val="aa"/>
    <w:link w:val="25"/>
    <w:rsid w:val="004A2F3A"/>
    <w:pPr>
      <w:spacing w:after="120" w:line="480" w:lineRule="auto"/>
    </w:pPr>
    <w:rPr>
      <w:szCs w:val="20"/>
    </w:rPr>
  </w:style>
  <w:style w:type="character" w:customStyle="1" w:styleId="25">
    <w:name w:val="Основной текст 2 Знак"/>
    <w:link w:val="24"/>
    <w:locked/>
    <w:rsid w:val="004A2F3A"/>
    <w:rPr>
      <w:sz w:val="24"/>
      <w:lang w:val="ru-RU" w:eastAsia="ru-RU" w:bidi="ar-SA"/>
    </w:rPr>
  </w:style>
  <w:style w:type="paragraph" w:styleId="af3">
    <w:name w:val="Body Text"/>
    <w:aliases w:val="Знак1 Знак"/>
    <w:basedOn w:val="aa"/>
    <w:link w:val="af4"/>
    <w:qFormat/>
    <w:rsid w:val="004A2F3A"/>
    <w:pPr>
      <w:spacing w:after="120" w:line="276" w:lineRule="auto"/>
    </w:pPr>
    <w:rPr>
      <w:rFonts w:ascii="Calibri" w:hAnsi="Calibri"/>
      <w:sz w:val="20"/>
      <w:szCs w:val="20"/>
    </w:rPr>
  </w:style>
  <w:style w:type="character" w:customStyle="1" w:styleId="af4">
    <w:name w:val="Основной текст Знак"/>
    <w:aliases w:val="Знак1 Знак Знак"/>
    <w:link w:val="af3"/>
    <w:qFormat/>
    <w:locked/>
    <w:rsid w:val="004A2F3A"/>
    <w:rPr>
      <w:rFonts w:ascii="Calibri" w:hAnsi="Calibri"/>
      <w:lang w:val="ru-RU" w:eastAsia="ru-RU" w:bidi="ar-SA"/>
    </w:rPr>
  </w:style>
  <w:style w:type="paragraph" w:styleId="af5">
    <w:name w:val="Balloon Text"/>
    <w:basedOn w:val="aa"/>
    <w:link w:val="af6"/>
    <w:qFormat/>
    <w:rsid w:val="004A2F3A"/>
    <w:rPr>
      <w:rFonts w:ascii="Tahoma" w:hAnsi="Tahoma"/>
      <w:sz w:val="16"/>
      <w:szCs w:val="20"/>
    </w:rPr>
  </w:style>
  <w:style w:type="character" w:customStyle="1" w:styleId="af6">
    <w:name w:val="Текст выноски Знак"/>
    <w:link w:val="af5"/>
    <w:qFormat/>
    <w:locked/>
    <w:rsid w:val="004A2F3A"/>
    <w:rPr>
      <w:rFonts w:ascii="Tahoma" w:hAnsi="Tahoma"/>
      <w:sz w:val="16"/>
      <w:lang w:val="ru-RU" w:eastAsia="ru-RU" w:bidi="ar-SA"/>
    </w:rPr>
  </w:style>
  <w:style w:type="paragraph" w:customStyle="1" w:styleId="26">
    <w:name w:val="Заголовок (Уровень 2)"/>
    <w:basedOn w:val="aa"/>
    <w:next w:val="af3"/>
    <w:link w:val="28"/>
    <w:autoRedefine/>
    <w:rsid w:val="004A2F3A"/>
    <w:pPr>
      <w:autoSpaceDE w:val="0"/>
      <w:autoSpaceDN w:val="0"/>
      <w:adjustRightInd w:val="0"/>
      <w:ind w:left="284" w:hanging="284"/>
      <w:jc w:val="center"/>
      <w:outlineLvl w:val="0"/>
    </w:pPr>
    <w:rPr>
      <w:b/>
      <w:sz w:val="26"/>
      <w:szCs w:val="20"/>
    </w:rPr>
  </w:style>
  <w:style w:type="character" w:customStyle="1" w:styleId="28">
    <w:name w:val="Заголовок (Уровень 2) Знак"/>
    <w:link w:val="26"/>
    <w:locked/>
    <w:rsid w:val="004A2F3A"/>
    <w:rPr>
      <w:b/>
      <w:sz w:val="26"/>
      <w:lang w:val="ru-RU" w:eastAsia="ru-RU" w:bidi="ar-SA"/>
    </w:rPr>
  </w:style>
  <w:style w:type="paragraph" w:customStyle="1" w:styleId="18">
    <w:name w:val="Список_нумерованный_1_уровень"/>
    <w:link w:val="19"/>
    <w:rsid w:val="004A2F3A"/>
    <w:pPr>
      <w:numPr>
        <w:ilvl w:val="2"/>
        <w:numId w:val="1"/>
      </w:numPr>
      <w:spacing w:before="60" w:after="100"/>
      <w:ind w:left="567"/>
      <w:jc w:val="both"/>
    </w:pPr>
    <w:rPr>
      <w:sz w:val="22"/>
    </w:rPr>
  </w:style>
  <w:style w:type="character" w:customStyle="1" w:styleId="19">
    <w:name w:val="Список_нумерованный_1_уровень Знак"/>
    <w:link w:val="18"/>
    <w:locked/>
    <w:rsid w:val="004A2F3A"/>
    <w:rPr>
      <w:sz w:val="22"/>
    </w:rPr>
  </w:style>
  <w:style w:type="paragraph" w:customStyle="1" w:styleId="29">
    <w:name w:val="Список_нумерованный_2_уровень"/>
    <w:basedOn w:val="18"/>
    <w:rsid w:val="004A2F3A"/>
    <w:pPr>
      <w:numPr>
        <w:ilvl w:val="1"/>
      </w:numPr>
      <w:ind w:left="794" w:hanging="397"/>
    </w:pPr>
  </w:style>
  <w:style w:type="paragraph" w:customStyle="1" w:styleId="a8">
    <w:name w:val="Прижатый влево"/>
    <w:basedOn w:val="aa"/>
    <w:next w:val="aa"/>
    <w:uiPriority w:val="99"/>
    <w:rsid w:val="004A2F3A"/>
    <w:pPr>
      <w:widowControl w:val="0"/>
      <w:numPr>
        <w:ilvl w:val="2"/>
        <w:numId w:val="1"/>
      </w:numPr>
      <w:autoSpaceDE w:val="0"/>
      <w:autoSpaceDN w:val="0"/>
      <w:adjustRightInd w:val="0"/>
      <w:ind w:left="0"/>
      <w:jc w:val="both"/>
    </w:pPr>
    <w:rPr>
      <w:rFonts w:ascii="Arial" w:hAnsi="Arial" w:cs="Arial"/>
    </w:rPr>
  </w:style>
  <w:style w:type="paragraph" w:customStyle="1" w:styleId="af7">
    <w:name w:val="Маркированный"/>
    <w:basedOn w:val="aa"/>
    <w:rsid w:val="004A2F3A"/>
    <w:pPr>
      <w:numPr>
        <w:numId w:val="2"/>
      </w:numPr>
      <w:jc w:val="both"/>
    </w:pPr>
    <w:rPr>
      <w:sz w:val="28"/>
      <w:szCs w:val="28"/>
    </w:rPr>
  </w:style>
  <w:style w:type="paragraph" w:customStyle="1" w:styleId="12">
    <w:name w:val="Стиль1"/>
    <w:basedOn w:val="aa"/>
    <w:link w:val="1a"/>
    <w:rsid w:val="004A2F3A"/>
    <w:pPr>
      <w:widowControl w:val="0"/>
      <w:numPr>
        <w:ilvl w:val="1"/>
        <w:numId w:val="1"/>
      </w:numPr>
      <w:autoSpaceDE w:val="0"/>
      <w:autoSpaceDN w:val="0"/>
      <w:adjustRightInd w:val="0"/>
      <w:ind w:left="0"/>
      <w:jc w:val="both"/>
    </w:pPr>
    <w:rPr>
      <w:sz w:val="26"/>
      <w:szCs w:val="20"/>
      <w:lang w:val="x-none" w:eastAsia="x-none"/>
    </w:rPr>
  </w:style>
  <w:style w:type="character" w:customStyle="1" w:styleId="1a">
    <w:name w:val="Стиль1 Знак"/>
    <w:link w:val="12"/>
    <w:locked/>
    <w:rsid w:val="004A2F3A"/>
    <w:rPr>
      <w:sz w:val="26"/>
      <w:lang w:val="x-none" w:eastAsia="x-none"/>
    </w:rPr>
  </w:style>
  <w:style w:type="paragraph" w:styleId="af8">
    <w:name w:val="annotation text"/>
    <w:basedOn w:val="aa"/>
    <w:link w:val="af9"/>
    <w:qFormat/>
    <w:rsid w:val="004A2F3A"/>
    <w:pPr>
      <w:spacing w:after="200"/>
    </w:pPr>
    <w:rPr>
      <w:rFonts w:ascii="Calibri" w:hAnsi="Calibri"/>
      <w:sz w:val="20"/>
      <w:szCs w:val="20"/>
    </w:rPr>
  </w:style>
  <w:style w:type="character" w:customStyle="1" w:styleId="af9">
    <w:name w:val="Текст примечания Знак"/>
    <w:link w:val="af8"/>
    <w:qFormat/>
    <w:locked/>
    <w:rsid w:val="004A2F3A"/>
    <w:rPr>
      <w:rFonts w:ascii="Calibri" w:hAnsi="Calibri"/>
      <w:lang w:val="ru-RU" w:eastAsia="ru-RU" w:bidi="ar-SA"/>
    </w:rPr>
  </w:style>
  <w:style w:type="paragraph" w:styleId="afa">
    <w:name w:val="annotation subject"/>
    <w:basedOn w:val="af8"/>
    <w:next w:val="af8"/>
    <w:link w:val="afb"/>
    <w:qFormat/>
    <w:rsid w:val="004A2F3A"/>
    <w:rPr>
      <w:b/>
      <w:bCs/>
    </w:rPr>
  </w:style>
  <w:style w:type="character" w:customStyle="1" w:styleId="afb">
    <w:name w:val="Тема примечания Знак"/>
    <w:link w:val="afa"/>
    <w:qFormat/>
    <w:locked/>
    <w:rsid w:val="004A2F3A"/>
    <w:rPr>
      <w:rFonts w:ascii="Calibri" w:hAnsi="Calibri"/>
      <w:b/>
      <w:bCs/>
      <w:lang w:val="ru-RU" w:eastAsia="ru-RU" w:bidi="ar-SA"/>
    </w:rPr>
  </w:style>
  <w:style w:type="paragraph" w:styleId="a3">
    <w:name w:val="footer"/>
    <w:basedOn w:val="aa"/>
    <w:link w:val="afc"/>
    <w:rsid w:val="004A2F3A"/>
    <w:pPr>
      <w:widowControl w:val="0"/>
      <w:numPr>
        <w:numId w:val="2"/>
      </w:numPr>
      <w:tabs>
        <w:tab w:val="clear" w:pos="360"/>
        <w:tab w:val="center" w:pos="4677"/>
        <w:tab w:val="right" w:pos="9355"/>
      </w:tabs>
      <w:autoSpaceDE w:val="0"/>
      <w:autoSpaceDN w:val="0"/>
      <w:adjustRightInd w:val="0"/>
      <w:ind w:firstLine="0"/>
      <w:jc w:val="both"/>
    </w:pPr>
    <w:rPr>
      <w:rFonts w:ascii="Arial" w:hAnsi="Arial"/>
      <w:sz w:val="20"/>
      <w:szCs w:val="20"/>
      <w:lang w:val="x-none" w:eastAsia="x-none"/>
    </w:rPr>
  </w:style>
  <w:style w:type="character" w:customStyle="1" w:styleId="afc">
    <w:name w:val="Нижний колонтитул Знак"/>
    <w:link w:val="a3"/>
    <w:qFormat/>
    <w:locked/>
    <w:rsid w:val="004A2F3A"/>
    <w:rPr>
      <w:rFonts w:ascii="Arial" w:hAnsi="Arial"/>
      <w:lang w:val="x-none" w:eastAsia="x-none"/>
    </w:rPr>
  </w:style>
  <w:style w:type="paragraph" w:styleId="afd">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a"/>
    <w:link w:val="afe"/>
    <w:rsid w:val="004A2F3A"/>
    <w:pPr>
      <w:widowControl w:val="0"/>
      <w:tabs>
        <w:tab w:val="center" w:pos="4677"/>
        <w:tab w:val="right" w:pos="9355"/>
      </w:tabs>
      <w:autoSpaceDE w:val="0"/>
      <w:autoSpaceDN w:val="0"/>
      <w:adjustRightInd w:val="0"/>
      <w:jc w:val="both"/>
    </w:pPr>
    <w:rPr>
      <w:rFonts w:ascii="Arial" w:hAnsi="Arial"/>
      <w:sz w:val="20"/>
      <w:szCs w:val="20"/>
    </w:rPr>
  </w:style>
  <w:style w:type="character" w:customStyle="1" w:styleId="afe">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fd"/>
    <w:qFormat/>
    <w:locked/>
    <w:rsid w:val="004A2F3A"/>
    <w:rPr>
      <w:rFonts w:ascii="Arial" w:hAnsi="Arial"/>
      <w:lang w:val="ru-RU" w:eastAsia="ru-RU" w:bidi="ar-SA"/>
    </w:rPr>
  </w:style>
  <w:style w:type="paragraph" w:styleId="32">
    <w:name w:val="Body Text 3"/>
    <w:basedOn w:val="aa"/>
    <w:link w:val="33"/>
    <w:rsid w:val="004A2F3A"/>
    <w:pPr>
      <w:widowControl w:val="0"/>
      <w:jc w:val="both"/>
    </w:pPr>
    <w:rPr>
      <w:rFonts w:ascii="Courier New" w:hAnsi="Courier New"/>
      <w:sz w:val="20"/>
      <w:szCs w:val="20"/>
    </w:rPr>
  </w:style>
  <w:style w:type="character" w:customStyle="1" w:styleId="33">
    <w:name w:val="Основной текст 3 Знак"/>
    <w:link w:val="32"/>
    <w:locked/>
    <w:rsid w:val="004A2F3A"/>
    <w:rPr>
      <w:rFonts w:ascii="Courier New" w:hAnsi="Courier New"/>
      <w:lang w:val="ru-RU" w:eastAsia="ru-RU" w:bidi="ar-SA"/>
    </w:rPr>
  </w:style>
  <w:style w:type="paragraph" w:styleId="aff">
    <w:name w:val="Body Text Indent"/>
    <w:basedOn w:val="aa"/>
    <w:link w:val="aff0"/>
    <w:rsid w:val="004A2F3A"/>
    <w:pPr>
      <w:spacing w:after="120"/>
      <w:ind w:left="283"/>
      <w:jc w:val="both"/>
    </w:pPr>
    <w:rPr>
      <w:szCs w:val="20"/>
    </w:rPr>
  </w:style>
  <w:style w:type="character" w:customStyle="1" w:styleId="aff0">
    <w:name w:val="Основной текст с отступом Знак"/>
    <w:link w:val="aff"/>
    <w:locked/>
    <w:rsid w:val="004A2F3A"/>
    <w:rPr>
      <w:sz w:val="24"/>
      <w:lang w:val="ru-RU" w:eastAsia="ru-RU" w:bidi="ar-SA"/>
    </w:rPr>
  </w:style>
  <w:style w:type="paragraph" w:styleId="HTML">
    <w:name w:val="HTML Preformatted"/>
    <w:basedOn w:val="aa"/>
    <w:link w:val="HTML0"/>
    <w:rsid w:val="004A2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link w:val="HTML"/>
    <w:locked/>
    <w:rsid w:val="004A2F3A"/>
    <w:rPr>
      <w:rFonts w:ascii="Courier New" w:hAnsi="Courier New"/>
      <w:lang w:val="ru-RU" w:eastAsia="ru-RU" w:bidi="ar-SA"/>
    </w:rPr>
  </w:style>
  <w:style w:type="paragraph" w:customStyle="1" w:styleId="aff1">
    <w:name w:val="Нормальный (таблица)"/>
    <w:basedOn w:val="aa"/>
    <w:next w:val="aa"/>
    <w:uiPriority w:val="99"/>
    <w:rsid w:val="004A2F3A"/>
    <w:pPr>
      <w:widowControl w:val="0"/>
      <w:autoSpaceDE w:val="0"/>
      <w:autoSpaceDN w:val="0"/>
      <w:adjustRightInd w:val="0"/>
      <w:jc w:val="both"/>
    </w:pPr>
    <w:rPr>
      <w:rFonts w:ascii="Arial" w:hAnsi="Arial" w:cs="Arial"/>
    </w:rPr>
  </w:style>
  <w:style w:type="paragraph" w:customStyle="1" w:styleId="NoSpacing">
    <w:name w:val="No Spacing"/>
    <w:aliases w:val="Без интервала1,с интервалом,Без интервала11,No Spacing1"/>
    <w:link w:val="NoSpacingChar"/>
    <w:rsid w:val="004A2F3A"/>
    <w:pPr>
      <w:ind w:firstLine="709"/>
      <w:jc w:val="both"/>
    </w:pPr>
    <w:rPr>
      <w:rFonts w:ascii="Calibri" w:hAnsi="Calibri"/>
      <w:sz w:val="22"/>
    </w:rPr>
  </w:style>
  <w:style w:type="character" w:customStyle="1" w:styleId="NoSpacingChar">
    <w:name w:val="No Spacing Char"/>
    <w:aliases w:val="Без интервала1 Char,с интервалом Char,Без интервала11 Char,No Spacing1 Char"/>
    <w:link w:val="NoSpacing"/>
    <w:locked/>
    <w:rsid w:val="004A2F3A"/>
    <w:rPr>
      <w:rFonts w:ascii="Calibri" w:hAnsi="Calibri"/>
      <w:sz w:val="22"/>
      <w:lang w:val="ru-RU" w:eastAsia="ru-RU" w:bidi="ar-SA"/>
    </w:rPr>
  </w:style>
  <w:style w:type="paragraph" w:styleId="aff2">
    <w:name w:val="Заголовок"/>
    <w:basedOn w:val="aa"/>
    <w:link w:val="aff3"/>
    <w:qFormat/>
    <w:rsid w:val="004A2F3A"/>
    <w:pPr>
      <w:jc w:val="center"/>
    </w:pPr>
    <w:rPr>
      <w:sz w:val="20"/>
      <w:szCs w:val="20"/>
    </w:rPr>
  </w:style>
  <w:style w:type="character" w:customStyle="1" w:styleId="aff3">
    <w:name w:val="Заголовок Знак"/>
    <w:link w:val="aff2"/>
    <w:locked/>
    <w:rsid w:val="004A2F3A"/>
    <w:rPr>
      <w:lang w:val="ru-RU" w:eastAsia="ru-RU" w:bidi="ar-SA"/>
    </w:rPr>
  </w:style>
  <w:style w:type="paragraph" w:styleId="34">
    <w:name w:val="Body Text Indent 3"/>
    <w:basedOn w:val="aa"/>
    <w:link w:val="35"/>
    <w:rsid w:val="004A2F3A"/>
    <w:pPr>
      <w:widowControl w:val="0"/>
      <w:autoSpaceDE w:val="0"/>
      <w:autoSpaceDN w:val="0"/>
      <w:adjustRightInd w:val="0"/>
      <w:spacing w:after="120"/>
      <w:ind w:left="283"/>
      <w:jc w:val="both"/>
    </w:pPr>
    <w:rPr>
      <w:rFonts w:ascii="Calibri" w:hAnsi="Calibri"/>
      <w:sz w:val="16"/>
      <w:szCs w:val="16"/>
    </w:rPr>
  </w:style>
  <w:style w:type="character" w:customStyle="1" w:styleId="35">
    <w:name w:val="Основной текст с отступом 3 Знак"/>
    <w:link w:val="34"/>
    <w:locked/>
    <w:rsid w:val="004A2F3A"/>
    <w:rPr>
      <w:rFonts w:ascii="Calibri" w:hAnsi="Calibri"/>
      <w:sz w:val="16"/>
      <w:szCs w:val="16"/>
      <w:lang w:val="ru-RU" w:eastAsia="ru-RU" w:bidi="ar-SA"/>
    </w:rPr>
  </w:style>
  <w:style w:type="character" w:customStyle="1" w:styleId="hl">
    <w:name w:val="hl"/>
    <w:rsid w:val="004A2F3A"/>
  </w:style>
  <w:style w:type="paragraph" w:styleId="aff4">
    <w:name w:val="footnote text"/>
    <w:basedOn w:val="aa"/>
    <w:link w:val="aff5"/>
    <w:rsid w:val="004A2F3A"/>
    <w:rPr>
      <w:sz w:val="20"/>
      <w:szCs w:val="20"/>
    </w:rPr>
  </w:style>
  <w:style w:type="character" w:customStyle="1" w:styleId="aff5">
    <w:name w:val="Текст сноски Знак"/>
    <w:link w:val="aff4"/>
    <w:qFormat/>
    <w:locked/>
    <w:rsid w:val="004A2F3A"/>
    <w:rPr>
      <w:lang w:val="ru-RU" w:eastAsia="ru-RU" w:bidi="ar-SA"/>
    </w:rPr>
  </w:style>
  <w:style w:type="character" w:styleId="aff6">
    <w:name w:val="footnote reference"/>
    <w:rsid w:val="004A2F3A"/>
    <w:rPr>
      <w:vertAlign w:val="superscript"/>
    </w:rPr>
  </w:style>
  <w:style w:type="paragraph" w:customStyle="1" w:styleId="consplusnormal1">
    <w:name w:val="consplusnormal"/>
    <w:basedOn w:val="aa"/>
    <w:rsid w:val="004A2F3A"/>
    <w:pPr>
      <w:spacing w:before="100" w:beforeAutospacing="1" w:after="100" w:afterAutospacing="1"/>
    </w:pPr>
  </w:style>
  <w:style w:type="paragraph" w:customStyle="1" w:styleId="1b">
    <w:name w:val="Обычный1"/>
    <w:link w:val="Normal"/>
    <w:rsid w:val="00A14DF7"/>
    <w:pPr>
      <w:snapToGrid w:val="0"/>
    </w:pPr>
    <w:rPr>
      <w:rFonts w:eastAsia="Calibri"/>
      <w:sz w:val="24"/>
    </w:rPr>
  </w:style>
  <w:style w:type="paragraph" w:styleId="aff7">
    <w:name w:val="List Paragraph"/>
    <w:aliases w:val="Варианты ответов,Абзац списка11,Bullet List,FooterText,numbered,Мой стиль!"/>
    <w:basedOn w:val="aa"/>
    <w:qFormat/>
    <w:rsid w:val="00CC46D6"/>
    <w:pPr>
      <w:spacing w:after="200" w:line="276" w:lineRule="auto"/>
      <w:ind w:left="720"/>
      <w:contextualSpacing/>
    </w:pPr>
    <w:rPr>
      <w:rFonts w:ascii="Calibri" w:hAnsi="Calibri"/>
      <w:sz w:val="22"/>
      <w:szCs w:val="22"/>
      <w:lang w:eastAsia="en-US"/>
    </w:rPr>
  </w:style>
  <w:style w:type="paragraph" w:customStyle="1" w:styleId="Default">
    <w:name w:val="Default"/>
    <w:rsid w:val="00CC46D6"/>
    <w:pPr>
      <w:autoSpaceDE w:val="0"/>
      <w:autoSpaceDN w:val="0"/>
      <w:adjustRightInd w:val="0"/>
    </w:pPr>
    <w:rPr>
      <w:rFonts w:eastAsia="Calibri"/>
      <w:color w:val="000000"/>
      <w:sz w:val="24"/>
      <w:szCs w:val="24"/>
      <w:lang w:eastAsia="en-US"/>
    </w:rPr>
  </w:style>
  <w:style w:type="table" w:styleId="aff8">
    <w:name w:val="Table Grid"/>
    <w:aliases w:val="Table Grid Report"/>
    <w:basedOn w:val="ac"/>
    <w:rsid w:val="00CC46D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a"/>
    <w:uiPriority w:val="1"/>
    <w:qFormat/>
    <w:rsid w:val="00CC46D6"/>
    <w:pPr>
      <w:widowControl w:val="0"/>
      <w:autoSpaceDE w:val="0"/>
      <w:autoSpaceDN w:val="0"/>
    </w:pPr>
    <w:rPr>
      <w:sz w:val="22"/>
      <w:szCs w:val="22"/>
      <w:lang w:eastAsia="en-US"/>
    </w:rPr>
  </w:style>
  <w:style w:type="paragraph" w:customStyle="1" w:styleId="aff9">
    <w:name w:val="таблица"/>
    <w:basedOn w:val="aa"/>
    <w:link w:val="affa"/>
    <w:qFormat/>
    <w:rsid w:val="00CC46D6"/>
    <w:pPr>
      <w:tabs>
        <w:tab w:val="left" w:pos="9344"/>
      </w:tabs>
    </w:pPr>
    <w:rPr>
      <w:rFonts w:eastAsia="Calibri"/>
      <w:color w:val="333333"/>
      <w:shd w:val="clear" w:color="auto" w:fill="FFFFFF"/>
      <w:lang w:val="x-none" w:eastAsia="en-US"/>
    </w:rPr>
  </w:style>
  <w:style w:type="character" w:customStyle="1" w:styleId="affa">
    <w:name w:val="таблица Знак"/>
    <w:link w:val="aff9"/>
    <w:rsid w:val="00CC46D6"/>
    <w:rPr>
      <w:rFonts w:eastAsia="Calibri"/>
      <w:color w:val="333333"/>
      <w:sz w:val="24"/>
      <w:szCs w:val="24"/>
      <w:lang w:eastAsia="en-US"/>
    </w:rPr>
  </w:style>
  <w:style w:type="character" w:customStyle="1" w:styleId="affb">
    <w:name w:val="Другое_"/>
    <w:link w:val="affc"/>
    <w:qFormat/>
    <w:rsid w:val="004A3CD3"/>
    <w:rPr>
      <w:sz w:val="18"/>
      <w:szCs w:val="18"/>
    </w:rPr>
  </w:style>
  <w:style w:type="paragraph" w:customStyle="1" w:styleId="affc">
    <w:name w:val="Другое"/>
    <w:basedOn w:val="aa"/>
    <w:link w:val="affb"/>
    <w:qFormat/>
    <w:rsid w:val="004A3CD3"/>
    <w:pPr>
      <w:widowControl w:val="0"/>
      <w:jc w:val="center"/>
    </w:pPr>
    <w:rPr>
      <w:sz w:val="18"/>
      <w:szCs w:val="18"/>
      <w:lang w:val="x-none" w:eastAsia="x-none"/>
    </w:rPr>
  </w:style>
  <w:style w:type="character" w:styleId="affd">
    <w:name w:val="page number"/>
    <w:basedOn w:val="ab"/>
    <w:rsid w:val="008B197A"/>
  </w:style>
  <w:style w:type="character" w:customStyle="1" w:styleId="51">
    <w:name w:val="Заголовок 5 Знак"/>
    <w:link w:val="50"/>
    <w:rsid w:val="008B197A"/>
    <w:rPr>
      <w:rFonts w:ascii="Calibri" w:hAnsi="Calibri"/>
      <w:b/>
      <w:bCs/>
      <w:i/>
      <w:iCs/>
      <w:sz w:val="26"/>
      <w:szCs w:val="26"/>
      <w:lang w:val="x-none" w:eastAsia="x-none"/>
    </w:rPr>
  </w:style>
  <w:style w:type="character" w:customStyle="1" w:styleId="60">
    <w:name w:val="Заголовок 6 Знак"/>
    <w:link w:val="6"/>
    <w:rsid w:val="008B197A"/>
    <w:rPr>
      <w:rFonts w:ascii="Calibri" w:hAnsi="Calibri"/>
      <w:b/>
      <w:bCs/>
      <w:sz w:val="22"/>
      <w:szCs w:val="22"/>
      <w:lang w:val="x-none" w:eastAsia="x-none"/>
    </w:rPr>
  </w:style>
  <w:style w:type="character" w:customStyle="1" w:styleId="70">
    <w:name w:val="Заголовок 7 Знак"/>
    <w:link w:val="7"/>
    <w:uiPriority w:val="9"/>
    <w:rsid w:val="008B197A"/>
    <w:rPr>
      <w:rFonts w:ascii="Calibri" w:hAnsi="Calibri"/>
      <w:sz w:val="24"/>
      <w:szCs w:val="24"/>
      <w:lang w:val="x-none" w:eastAsia="x-none"/>
    </w:rPr>
  </w:style>
  <w:style w:type="paragraph" w:styleId="affe">
    <w:name w:val="List"/>
    <w:basedOn w:val="aa"/>
    <w:rsid w:val="008B197A"/>
    <w:pPr>
      <w:ind w:left="283" w:hanging="283"/>
      <w:contextualSpacing/>
    </w:pPr>
  </w:style>
  <w:style w:type="paragraph" w:styleId="2a">
    <w:name w:val="List 2"/>
    <w:basedOn w:val="aa"/>
    <w:uiPriority w:val="99"/>
    <w:rsid w:val="008B197A"/>
    <w:pPr>
      <w:ind w:left="566" w:hanging="283"/>
      <w:contextualSpacing/>
    </w:pPr>
  </w:style>
  <w:style w:type="paragraph" w:styleId="afff">
    <w:name w:val="Body Text First Indent"/>
    <w:basedOn w:val="af3"/>
    <w:link w:val="afff0"/>
    <w:uiPriority w:val="99"/>
    <w:rsid w:val="008B197A"/>
    <w:pPr>
      <w:spacing w:line="240" w:lineRule="auto"/>
      <w:ind w:firstLine="210"/>
    </w:pPr>
    <w:rPr>
      <w:sz w:val="24"/>
      <w:szCs w:val="24"/>
    </w:rPr>
  </w:style>
  <w:style w:type="character" w:customStyle="1" w:styleId="afff0">
    <w:name w:val="Красная строка Знак"/>
    <w:link w:val="afff"/>
    <w:uiPriority w:val="99"/>
    <w:rsid w:val="008B197A"/>
    <w:rPr>
      <w:rFonts w:ascii="Calibri" w:hAnsi="Calibri"/>
      <w:sz w:val="24"/>
      <w:szCs w:val="24"/>
      <w:lang w:val="ru-RU" w:eastAsia="ru-RU" w:bidi="ar-SA"/>
    </w:rPr>
  </w:style>
  <w:style w:type="character" w:customStyle="1" w:styleId="80">
    <w:name w:val="Заголовок 8 Знак"/>
    <w:link w:val="8"/>
    <w:rsid w:val="008B197A"/>
    <w:rPr>
      <w:sz w:val="28"/>
      <w:szCs w:val="24"/>
      <w:shd w:val="clear" w:color="auto" w:fill="FFFFFF"/>
      <w:lang w:val="x-none" w:eastAsia="ar-SA"/>
    </w:rPr>
  </w:style>
  <w:style w:type="character" w:customStyle="1" w:styleId="90">
    <w:name w:val="Заголовок 9 Знак"/>
    <w:link w:val="9"/>
    <w:uiPriority w:val="9"/>
    <w:rsid w:val="008B197A"/>
    <w:rPr>
      <w:b/>
      <w:sz w:val="24"/>
      <w:szCs w:val="24"/>
      <w:lang w:val="x-none" w:eastAsia="ar-SA"/>
    </w:rPr>
  </w:style>
  <w:style w:type="character" w:customStyle="1" w:styleId="Absatz-Standardschriftart">
    <w:name w:val="Absatz-Standardschriftart"/>
    <w:rsid w:val="008B197A"/>
  </w:style>
  <w:style w:type="character" w:customStyle="1" w:styleId="WW-Absatz-Standardschriftart">
    <w:name w:val="WW-Absatz-Standardschriftart"/>
    <w:rsid w:val="008B197A"/>
  </w:style>
  <w:style w:type="character" w:customStyle="1" w:styleId="WW-Absatz-Standardschriftart1">
    <w:name w:val="WW-Absatz-Standardschriftart1"/>
    <w:rsid w:val="008B197A"/>
  </w:style>
  <w:style w:type="character" w:customStyle="1" w:styleId="WW-Absatz-Standardschriftart11">
    <w:name w:val="WW-Absatz-Standardschriftart11"/>
    <w:rsid w:val="008B197A"/>
  </w:style>
  <w:style w:type="character" w:customStyle="1" w:styleId="WW-Absatz-Standardschriftart111">
    <w:name w:val="WW-Absatz-Standardschriftart111"/>
    <w:rsid w:val="008B197A"/>
  </w:style>
  <w:style w:type="character" w:customStyle="1" w:styleId="WW-Absatz-Standardschriftart1111">
    <w:name w:val="WW-Absatz-Standardschriftart1111"/>
    <w:rsid w:val="008B197A"/>
  </w:style>
  <w:style w:type="character" w:customStyle="1" w:styleId="WW-Absatz-Standardschriftart11111">
    <w:name w:val="WW-Absatz-Standardschriftart11111"/>
    <w:rsid w:val="008B197A"/>
  </w:style>
  <w:style w:type="character" w:customStyle="1" w:styleId="WW-Absatz-Standardschriftart111111">
    <w:name w:val="WW-Absatz-Standardschriftart111111"/>
    <w:rsid w:val="008B197A"/>
  </w:style>
  <w:style w:type="character" w:customStyle="1" w:styleId="WW-Absatz-Standardschriftart1111111">
    <w:name w:val="WW-Absatz-Standardschriftart1111111"/>
    <w:rsid w:val="008B197A"/>
  </w:style>
  <w:style w:type="character" w:customStyle="1" w:styleId="WW-Absatz-Standardschriftart11111111">
    <w:name w:val="WW-Absatz-Standardschriftart11111111"/>
    <w:rsid w:val="008B197A"/>
  </w:style>
  <w:style w:type="character" w:customStyle="1" w:styleId="WW-Absatz-Standardschriftart111111111">
    <w:name w:val="WW-Absatz-Standardschriftart111111111"/>
    <w:rsid w:val="008B197A"/>
  </w:style>
  <w:style w:type="character" w:customStyle="1" w:styleId="WW-Absatz-Standardschriftart1111111111">
    <w:name w:val="WW-Absatz-Standardschriftart1111111111"/>
    <w:rsid w:val="008B197A"/>
  </w:style>
  <w:style w:type="character" w:customStyle="1" w:styleId="WW-Absatz-Standardschriftart11111111111">
    <w:name w:val="WW-Absatz-Standardschriftart11111111111"/>
    <w:rsid w:val="008B197A"/>
  </w:style>
  <w:style w:type="character" w:customStyle="1" w:styleId="WW-Absatz-Standardschriftart111111111111">
    <w:name w:val="WW-Absatz-Standardschriftart111111111111"/>
    <w:rsid w:val="008B197A"/>
  </w:style>
  <w:style w:type="character" w:customStyle="1" w:styleId="WW-Absatz-Standardschriftart1111111111111">
    <w:name w:val="WW-Absatz-Standardschriftart1111111111111"/>
    <w:rsid w:val="008B197A"/>
  </w:style>
  <w:style w:type="character" w:customStyle="1" w:styleId="2b">
    <w:name w:val="Основной шрифт абзаца2"/>
    <w:rsid w:val="008B197A"/>
  </w:style>
  <w:style w:type="character" w:customStyle="1" w:styleId="WW8Num1z0">
    <w:name w:val="WW8Num1z0"/>
    <w:qFormat/>
    <w:rsid w:val="008B197A"/>
    <w:rPr>
      <w:rFonts w:ascii="Symbol" w:hAnsi="Symbol"/>
    </w:rPr>
  </w:style>
  <w:style w:type="character" w:customStyle="1" w:styleId="WW8Num5z0">
    <w:name w:val="WW8Num5z0"/>
    <w:qFormat/>
    <w:rsid w:val="008B197A"/>
    <w:rPr>
      <w:rFonts w:ascii="Symbol" w:hAnsi="Symbol"/>
    </w:rPr>
  </w:style>
  <w:style w:type="character" w:customStyle="1" w:styleId="1c">
    <w:name w:val="Основной шрифт абзаца1"/>
    <w:rsid w:val="008B197A"/>
  </w:style>
  <w:style w:type="character" w:customStyle="1" w:styleId="afff1">
    <w:name w:val="Символ нумерации"/>
    <w:rsid w:val="008B197A"/>
  </w:style>
  <w:style w:type="paragraph" w:customStyle="1" w:styleId="1d">
    <w:name w:val="Заголовок1"/>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2c">
    <w:name w:val="Название2"/>
    <w:basedOn w:val="aa"/>
    <w:rsid w:val="008B197A"/>
    <w:pPr>
      <w:suppressLineNumbers/>
      <w:suppressAutoHyphens/>
      <w:spacing w:before="120" w:after="120"/>
    </w:pPr>
    <w:rPr>
      <w:rFonts w:ascii="Arial" w:hAnsi="Arial" w:cs="Tahoma"/>
      <w:i/>
      <w:iCs/>
      <w:sz w:val="20"/>
      <w:lang w:eastAsia="ar-SA"/>
    </w:rPr>
  </w:style>
  <w:style w:type="paragraph" w:customStyle="1" w:styleId="2d">
    <w:name w:val="Указатель2"/>
    <w:basedOn w:val="aa"/>
    <w:rsid w:val="008B197A"/>
    <w:pPr>
      <w:suppressLineNumbers/>
      <w:suppressAutoHyphens/>
    </w:pPr>
    <w:rPr>
      <w:rFonts w:ascii="Arial" w:hAnsi="Arial" w:cs="Tahoma"/>
      <w:lang w:eastAsia="ar-SA"/>
    </w:rPr>
  </w:style>
  <w:style w:type="paragraph" w:customStyle="1" w:styleId="1e">
    <w:name w:val="Название1"/>
    <w:basedOn w:val="aa"/>
    <w:qFormat/>
    <w:rsid w:val="008B197A"/>
    <w:pPr>
      <w:suppressLineNumbers/>
      <w:suppressAutoHyphens/>
      <w:spacing w:before="120" w:after="120"/>
    </w:pPr>
    <w:rPr>
      <w:rFonts w:cs="Tahoma"/>
      <w:i/>
      <w:iCs/>
      <w:lang w:eastAsia="ar-SA"/>
    </w:rPr>
  </w:style>
  <w:style w:type="paragraph" w:customStyle="1" w:styleId="1f">
    <w:name w:val="Указатель1"/>
    <w:basedOn w:val="aa"/>
    <w:rsid w:val="008B197A"/>
    <w:pPr>
      <w:suppressLineNumbers/>
      <w:suppressAutoHyphens/>
    </w:pPr>
    <w:rPr>
      <w:rFonts w:cs="Tahoma"/>
      <w:lang w:eastAsia="ar-SA"/>
    </w:rPr>
  </w:style>
  <w:style w:type="paragraph" w:customStyle="1" w:styleId="afff2">
    <w:name w:val="Заголовок КД"/>
    <w:basedOn w:val="aa"/>
    <w:next w:val="aa"/>
    <w:rsid w:val="008B197A"/>
    <w:pPr>
      <w:suppressAutoHyphens/>
      <w:ind w:left="284" w:right="284"/>
      <w:jc w:val="center"/>
    </w:pPr>
    <w:rPr>
      <w:b/>
      <w:sz w:val="28"/>
      <w:szCs w:val="20"/>
      <w:lang w:eastAsia="ar-SA"/>
    </w:rPr>
  </w:style>
  <w:style w:type="paragraph" w:customStyle="1" w:styleId="210">
    <w:name w:val="Основной текст 21"/>
    <w:basedOn w:val="aa"/>
    <w:rsid w:val="008B197A"/>
    <w:pPr>
      <w:suppressAutoHyphens/>
      <w:snapToGrid w:val="0"/>
      <w:spacing w:before="120"/>
      <w:ind w:firstLine="709"/>
      <w:jc w:val="both"/>
    </w:pPr>
    <w:rPr>
      <w:rFonts w:ascii="Arial" w:hAnsi="Arial"/>
      <w:szCs w:val="20"/>
      <w:lang w:eastAsia="ar-SA"/>
    </w:rPr>
  </w:style>
  <w:style w:type="paragraph" w:customStyle="1" w:styleId="Iauiueiniiaiieoaeno">
    <w:name w:val="Iau?iue.iniiaiie oaeno"/>
    <w:rsid w:val="008B197A"/>
    <w:pPr>
      <w:suppressAutoHyphens/>
      <w:snapToGrid w:val="0"/>
    </w:pPr>
    <w:rPr>
      <w:rFonts w:eastAsia="Arial"/>
      <w:lang w:eastAsia="ar-SA"/>
    </w:rPr>
  </w:style>
  <w:style w:type="paragraph" w:customStyle="1" w:styleId="310">
    <w:name w:val="Основной текст 31"/>
    <w:basedOn w:val="aa"/>
    <w:rsid w:val="008B197A"/>
    <w:pPr>
      <w:suppressAutoHyphens/>
      <w:spacing w:after="120"/>
    </w:pPr>
    <w:rPr>
      <w:b/>
      <w:bCs/>
      <w:sz w:val="16"/>
      <w:szCs w:val="16"/>
      <w:lang w:eastAsia="ar-SA"/>
    </w:rPr>
  </w:style>
  <w:style w:type="paragraph" w:customStyle="1" w:styleId="afff3">
    <w:name w:val="Содержимое врезки"/>
    <w:basedOn w:val="af3"/>
    <w:rsid w:val="008B197A"/>
    <w:pPr>
      <w:suppressAutoHyphens/>
      <w:spacing w:line="240" w:lineRule="auto"/>
    </w:pPr>
    <w:rPr>
      <w:rFonts w:ascii="Times New Roman" w:hAnsi="Times New Roman"/>
      <w:sz w:val="24"/>
      <w:szCs w:val="24"/>
      <w:lang w:eastAsia="ar-SA"/>
    </w:rPr>
  </w:style>
  <w:style w:type="paragraph" w:customStyle="1" w:styleId="afff4">
    <w:name w:val="Содержимое таблицы"/>
    <w:basedOn w:val="aa"/>
    <w:rsid w:val="008B197A"/>
    <w:pPr>
      <w:suppressLineNumbers/>
      <w:suppressAutoHyphens/>
    </w:pPr>
    <w:rPr>
      <w:lang w:eastAsia="ar-SA"/>
    </w:rPr>
  </w:style>
  <w:style w:type="paragraph" w:customStyle="1" w:styleId="afff5">
    <w:name w:val="Заголовок таблицы"/>
    <w:basedOn w:val="afff4"/>
    <w:rsid w:val="008B197A"/>
    <w:pPr>
      <w:jc w:val="center"/>
    </w:pPr>
    <w:rPr>
      <w:b/>
      <w:bCs/>
    </w:rPr>
  </w:style>
  <w:style w:type="paragraph" w:styleId="1f0">
    <w:name w:val="toc 1"/>
    <w:basedOn w:val="aa"/>
    <w:next w:val="aa"/>
    <w:autoRedefine/>
    <w:uiPriority w:val="39"/>
    <w:rsid w:val="008B197A"/>
    <w:pPr>
      <w:widowControl w:val="0"/>
      <w:tabs>
        <w:tab w:val="right" w:leader="dot" w:pos="10205"/>
      </w:tabs>
      <w:adjustRightInd w:val="0"/>
      <w:jc w:val="both"/>
      <w:textAlignment w:val="baseline"/>
    </w:pPr>
    <w:rPr>
      <w:rFonts w:eastAsia="GOST Type AU"/>
      <w:noProof/>
      <w:sz w:val="28"/>
      <w:szCs w:val="28"/>
    </w:rPr>
  </w:style>
  <w:style w:type="paragraph" w:styleId="2e">
    <w:name w:val="toc 2"/>
    <w:basedOn w:val="aa"/>
    <w:next w:val="aa"/>
    <w:autoRedefine/>
    <w:uiPriority w:val="39"/>
    <w:rsid w:val="008B197A"/>
    <w:pPr>
      <w:widowControl w:val="0"/>
      <w:tabs>
        <w:tab w:val="left" w:pos="0"/>
        <w:tab w:val="left" w:pos="426"/>
        <w:tab w:val="right" w:leader="dot" w:pos="10205"/>
      </w:tabs>
      <w:adjustRightInd w:val="0"/>
      <w:jc w:val="both"/>
      <w:textAlignment w:val="baseline"/>
    </w:pPr>
    <w:rPr>
      <w:sz w:val="20"/>
      <w:szCs w:val="20"/>
    </w:rPr>
  </w:style>
  <w:style w:type="character" w:styleId="afff6">
    <w:name w:val="Hyperlink"/>
    <w:uiPriority w:val="99"/>
    <w:rsid w:val="008B197A"/>
    <w:rPr>
      <w:color w:val="0000FF"/>
      <w:u w:val="single"/>
    </w:rPr>
  </w:style>
  <w:style w:type="paragraph" w:customStyle="1" w:styleId="27">
    <w:name w:val="Стиль27"/>
    <w:basedOn w:val="aa"/>
    <w:rsid w:val="008B197A"/>
    <w:pPr>
      <w:widowControl w:val="0"/>
      <w:numPr>
        <w:numId w:val="14"/>
      </w:numPr>
      <w:suppressAutoHyphens/>
      <w:autoSpaceDE w:val="0"/>
      <w:adjustRightInd w:val="0"/>
      <w:spacing w:line="360" w:lineRule="auto"/>
      <w:jc w:val="center"/>
      <w:textAlignment w:val="baseline"/>
      <w:outlineLvl w:val="0"/>
    </w:pPr>
    <w:rPr>
      <w:rFonts w:eastAsia="GOST Type AU"/>
      <w:b/>
      <w:color w:val="000000"/>
      <w:kern w:val="24"/>
      <w:sz w:val="28"/>
      <w:szCs w:val="28"/>
      <w:lang w:eastAsia="ar-SA"/>
    </w:rPr>
  </w:style>
  <w:style w:type="character" w:customStyle="1" w:styleId="fts-hit">
    <w:name w:val="fts-hit"/>
    <w:rsid w:val="008B197A"/>
    <w:rPr>
      <w:shd w:val="clear" w:color="auto" w:fill="FFC0CB"/>
    </w:rPr>
  </w:style>
  <w:style w:type="paragraph" w:styleId="a">
    <w:name w:val="List Bullet"/>
    <w:basedOn w:val="aa"/>
    <w:qFormat/>
    <w:rsid w:val="008B197A"/>
    <w:pPr>
      <w:numPr>
        <w:numId w:val="15"/>
      </w:numPr>
      <w:suppressAutoHyphens/>
    </w:pPr>
    <w:rPr>
      <w:lang w:eastAsia="ar-SA"/>
    </w:rPr>
  </w:style>
  <w:style w:type="paragraph" w:customStyle="1" w:styleId="ConsNormal">
    <w:name w:val="ConsNormal"/>
    <w:link w:val="ConsNormal0"/>
    <w:rsid w:val="008B197A"/>
    <w:pPr>
      <w:widowControl w:val="0"/>
      <w:suppressAutoHyphens/>
      <w:autoSpaceDE w:val="0"/>
      <w:ind w:right="19772" w:firstLine="720"/>
    </w:pPr>
    <w:rPr>
      <w:rFonts w:ascii="Arial" w:eastAsia="Arial" w:hAnsi="Arial" w:cs="Arial"/>
      <w:lang w:eastAsia="ar-SA"/>
    </w:rPr>
  </w:style>
  <w:style w:type="paragraph" w:customStyle="1" w:styleId="afff7">
    <w:name w:val="основной"/>
    <w:basedOn w:val="aa"/>
    <w:rsid w:val="008B197A"/>
    <w:pPr>
      <w:keepNext/>
      <w:suppressAutoHyphens/>
    </w:pPr>
    <w:rPr>
      <w:szCs w:val="20"/>
      <w:lang w:eastAsia="ar-SA"/>
    </w:rPr>
  </w:style>
  <w:style w:type="paragraph" w:customStyle="1" w:styleId="Iauiue">
    <w:name w:val="Iau?iue"/>
    <w:rsid w:val="008B197A"/>
    <w:pPr>
      <w:widowControl w:val="0"/>
      <w:suppressAutoHyphens/>
    </w:pPr>
    <w:rPr>
      <w:rFonts w:eastAsia="Arial"/>
      <w:lang w:eastAsia="ar-SA"/>
    </w:rPr>
  </w:style>
  <w:style w:type="paragraph" w:customStyle="1" w:styleId="nienie">
    <w:name w:val="nienie"/>
    <w:basedOn w:val="Iauiue"/>
    <w:rsid w:val="008B197A"/>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a"/>
    <w:rsid w:val="008B197A"/>
    <w:pPr>
      <w:suppressAutoHyphens/>
      <w:spacing w:after="120" w:line="480" w:lineRule="auto"/>
      <w:ind w:left="283"/>
    </w:pPr>
    <w:rPr>
      <w:lang w:eastAsia="ar-SA"/>
    </w:rPr>
  </w:style>
  <w:style w:type="paragraph" w:customStyle="1" w:styleId="311">
    <w:name w:val="Основной текст с отступом 31"/>
    <w:basedOn w:val="aa"/>
    <w:rsid w:val="008B197A"/>
    <w:pPr>
      <w:suppressAutoHyphens/>
      <w:spacing w:after="120"/>
      <w:ind w:left="283"/>
    </w:pPr>
    <w:rPr>
      <w:sz w:val="16"/>
      <w:szCs w:val="16"/>
      <w:lang w:eastAsia="ar-SA"/>
    </w:rPr>
  </w:style>
  <w:style w:type="paragraph" w:customStyle="1" w:styleId="2f">
    <w:name w:val="Îñíîâíîé òåêñò 2"/>
    <w:basedOn w:val="aa"/>
    <w:rsid w:val="008B197A"/>
    <w:pPr>
      <w:widowControl w:val="0"/>
      <w:suppressAutoHyphens/>
      <w:ind w:firstLine="720"/>
      <w:jc w:val="both"/>
    </w:pPr>
    <w:rPr>
      <w:rFonts w:eastAsia="Arial"/>
      <w:b/>
      <w:color w:val="000000"/>
      <w:szCs w:val="20"/>
      <w:lang w:val="en-US" w:eastAsia="ar-SA"/>
    </w:rPr>
  </w:style>
  <w:style w:type="character" w:styleId="afff8">
    <w:name w:val="Strong"/>
    <w:uiPriority w:val="22"/>
    <w:qFormat/>
    <w:rsid w:val="008B197A"/>
    <w:rPr>
      <w:b/>
      <w:bCs/>
    </w:rPr>
  </w:style>
  <w:style w:type="paragraph" w:customStyle="1" w:styleId="ConsTitle">
    <w:name w:val="ConsTitle"/>
    <w:rsid w:val="008B197A"/>
    <w:pPr>
      <w:widowControl w:val="0"/>
      <w:suppressAutoHyphens/>
      <w:autoSpaceDE w:val="0"/>
    </w:pPr>
    <w:rPr>
      <w:rFonts w:ascii="Arial" w:eastAsia="Arial" w:hAnsi="Arial" w:cs="Arial"/>
      <w:b/>
      <w:bCs/>
      <w:sz w:val="16"/>
      <w:szCs w:val="16"/>
      <w:lang w:eastAsia="ar-SA"/>
    </w:rPr>
  </w:style>
  <w:style w:type="paragraph" w:customStyle="1" w:styleId="36">
    <w:name w:val="Îñíîâíîé òåêñò ñ îòñòóïîì 3"/>
    <w:basedOn w:val="aa"/>
    <w:rsid w:val="008B197A"/>
    <w:pPr>
      <w:widowControl w:val="0"/>
      <w:suppressAutoHyphens/>
      <w:ind w:firstLine="567"/>
      <w:jc w:val="both"/>
    </w:pPr>
    <w:rPr>
      <w:rFonts w:ascii="Peterburg" w:eastAsia="Arial" w:hAnsi="Peterburg"/>
      <w:b/>
      <w:i/>
      <w:szCs w:val="20"/>
      <w:lang w:eastAsia="ar-SA"/>
    </w:rPr>
  </w:style>
  <w:style w:type="paragraph" w:customStyle="1" w:styleId="afff9">
    <w:name w:val="Îáû÷íûé"/>
    <w:rsid w:val="008B197A"/>
    <w:pPr>
      <w:widowControl w:val="0"/>
      <w:suppressAutoHyphens/>
    </w:pPr>
    <w:rPr>
      <w:rFonts w:eastAsia="Arial"/>
      <w:sz w:val="28"/>
      <w:lang w:eastAsia="ar-SA"/>
    </w:rPr>
  </w:style>
  <w:style w:type="paragraph" w:customStyle="1" w:styleId="Iniiaiieoaeno2">
    <w:name w:val="Iniiaiie oaeno 2"/>
    <w:basedOn w:val="aa"/>
    <w:rsid w:val="008B197A"/>
    <w:pPr>
      <w:widowControl w:val="0"/>
      <w:suppressAutoHyphens/>
      <w:ind w:firstLine="567"/>
      <w:jc w:val="both"/>
    </w:pPr>
    <w:rPr>
      <w:b/>
      <w:color w:val="000000"/>
      <w:szCs w:val="20"/>
      <w:lang w:eastAsia="ar-SA"/>
    </w:rPr>
  </w:style>
  <w:style w:type="paragraph" w:customStyle="1" w:styleId="-2">
    <w:name w:val="Нормальный-2"/>
    <w:basedOn w:val="aa"/>
    <w:link w:val="-20"/>
    <w:rsid w:val="008B197A"/>
    <w:pPr>
      <w:suppressAutoHyphens/>
      <w:spacing w:before="120"/>
      <w:ind w:left="284" w:right="170" w:firstLine="851"/>
      <w:jc w:val="both"/>
    </w:pPr>
    <w:rPr>
      <w:sz w:val="26"/>
      <w:szCs w:val="20"/>
      <w:lang w:val="x-none" w:eastAsia="ar-SA"/>
    </w:rPr>
  </w:style>
  <w:style w:type="character" w:customStyle="1" w:styleId="-20">
    <w:name w:val="Нормальный-2 Знак"/>
    <w:link w:val="-2"/>
    <w:rsid w:val="008B197A"/>
    <w:rPr>
      <w:sz w:val="26"/>
      <w:lang w:eastAsia="ar-SA"/>
    </w:rPr>
  </w:style>
  <w:style w:type="paragraph" w:customStyle="1" w:styleId="OEM">
    <w:name w:val="Нормальный (OEM)"/>
    <w:basedOn w:val="aa"/>
    <w:next w:val="aa"/>
    <w:uiPriority w:val="99"/>
    <w:rsid w:val="008B197A"/>
    <w:pPr>
      <w:widowControl w:val="0"/>
      <w:autoSpaceDE w:val="0"/>
      <w:autoSpaceDN w:val="0"/>
      <w:adjustRightInd w:val="0"/>
      <w:jc w:val="both"/>
    </w:pPr>
    <w:rPr>
      <w:rFonts w:ascii="Courier New" w:hAnsi="Courier New" w:cs="Courier New"/>
      <w:sz w:val="20"/>
      <w:szCs w:val="20"/>
    </w:rPr>
  </w:style>
  <w:style w:type="paragraph" w:customStyle="1" w:styleId="afffa">
    <w:name w:val="Основной шрифт абзаца Знак"/>
    <w:aliases w:val="Знак Знак"/>
    <w:basedOn w:val="aa"/>
    <w:rsid w:val="008B197A"/>
    <w:pPr>
      <w:widowControl w:val="0"/>
      <w:adjustRightInd w:val="0"/>
      <w:spacing w:after="160" w:line="240" w:lineRule="exact"/>
      <w:jc w:val="right"/>
    </w:pPr>
    <w:rPr>
      <w:sz w:val="20"/>
      <w:szCs w:val="20"/>
      <w:lang w:val="en-GB" w:eastAsia="en-US"/>
    </w:rPr>
  </w:style>
  <w:style w:type="paragraph" w:customStyle="1" w:styleId="afffb">
    <w:name w:val="Стиль"/>
    <w:basedOn w:val="a3"/>
    <w:rsid w:val="008B197A"/>
    <w:pPr>
      <w:framePr w:hSpace="181" w:wrap="around" w:hAnchor="margin" w:xAlign="right" w:yAlign="bottom"/>
      <w:widowControl/>
      <w:numPr>
        <w:numId w:val="0"/>
      </w:numPr>
      <w:autoSpaceDE/>
      <w:autoSpaceDN/>
      <w:adjustRightInd/>
      <w:spacing w:line="360" w:lineRule="auto"/>
      <w:ind w:left="284" w:right="284" w:firstLine="851"/>
      <w:suppressOverlap/>
      <w:jc w:val="center"/>
    </w:pPr>
    <w:rPr>
      <w:rFonts w:ascii="GOST type A" w:hAnsi="GOST type A"/>
      <w:szCs w:val="24"/>
    </w:rPr>
  </w:style>
  <w:style w:type="paragraph" w:customStyle="1" w:styleId="1f1">
    <w:name w:val="ПЗ1"/>
    <w:basedOn w:val="-2"/>
    <w:next w:val="-2"/>
    <w:rsid w:val="008B197A"/>
    <w:pPr>
      <w:keepNext/>
      <w:overflowPunct w:val="0"/>
      <w:autoSpaceDE w:val="0"/>
      <w:autoSpaceDN w:val="0"/>
      <w:adjustRightInd w:val="0"/>
      <w:spacing w:before="720" w:after="480"/>
      <w:textAlignment w:val="baseline"/>
    </w:pPr>
    <w:rPr>
      <w:b/>
      <w:caps/>
      <w:lang w:eastAsia="ru-RU"/>
    </w:rPr>
  </w:style>
  <w:style w:type="paragraph" w:styleId="2f0">
    <w:name w:val="Body Text Indent 2"/>
    <w:basedOn w:val="aa"/>
    <w:link w:val="2f1"/>
    <w:uiPriority w:val="99"/>
    <w:rsid w:val="008B197A"/>
    <w:pPr>
      <w:overflowPunct w:val="0"/>
      <w:autoSpaceDE w:val="0"/>
      <w:autoSpaceDN w:val="0"/>
      <w:adjustRightInd w:val="0"/>
      <w:spacing w:after="120" w:line="480" w:lineRule="auto"/>
      <w:ind w:left="283"/>
      <w:textAlignment w:val="baseline"/>
    </w:pPr>
    <w:rPr>
      <w:rFonts w:ascii="Arial" w:hAnsi="Arial"/>
      <w:sz w:val="20"/>
      <w:szCs w:val="20"/>
      <w:lang w:val="x-none" w:eastAsia="x-none"/>
    </w:rPr>
  </w:style>
  <w:style w:type="character" w:customStyle="1" w:styleId="2f1">
    <w:name w:val="Основной текст с отступом 2 Знак"/>
    <w:link w:val="2f0"/>
    <w:uiPriority w:val="99"/>
    <w:rsid w:val="008B197A"/>
    <w:rPr>
      <w:rFonts w:ascii="Arial" w:hAnsi="Arial"/>
    </w:rPr>
  </w:style>
  <w:style w:type="paragraph" w:customStyle="1" w:styleId="1f2">
    <w:name w:val="Заголовок 1ПЗ"/>
    <w:basedOn w:val="aa"/>
    <w:next w:val="aa"/>
    <w:rsid w:val="008B197A"/>
    <w:pPr>
      <w:overflowPunct w:val="0"/>
      <w:autoSpaceDE w:val="0"/>
      <w:autoSpaceDN w:val="0"/>
      <w:adjustRightInd w:val="0"/>
      <w:spacing w:after="840"/>
      <w:ind w:left="284" w:right="170" w:firstLine="851"/>
      <w:jc w:val="both"/>
      <w:textAlignment w:val="baseline"/>
    </w:pPr>
    <w:rPr>
      <w:b/>
      <w:caps/>
      <w:sz w:val="28"/>
      <w:szCs w:val="20"/>
    </w:rPr>
  </w:style>
  <w:style w:type="paragraph" w:customStyle="1" w:styleId="2f2">
    <w:name w:val="ПЗ2"/>
    <w:basedOn w:val="-2"/>
    <w:next w:val="-2"/>
    <w:rsid w:val="008B197A"/>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a"/>
    <w:next w:val="aa"/>
    <w:uiPriority w:val="39"/>
    <w:rsid w:val="008B197A"/>
    <w:pPr>
      <w:tabs>
        <w:tab w:val="right" w:leader="dot" w:pos="10376"/>
      </w:tabs>
      <w:overflowPunct w:val="0"/>
      <w:autoSpaceDE w:val="0"/>
      <w:autoSpaceDN w:val="0"/>
      <w:adjustRightInd w:val="0"/>
      <w:ind w:left="600"/>
      <w:textAlignment w:val="baseline"/>
    </w:pPr>
    <w:rPr>
      <w:rFonts w:ascii="Arial" w:hAnsi="Arial"/>
      <w:sz w:val="20"/>
      <w:szCs w:val="20"/>
    </w:rPr>
  </w:style>
  <w:style w:type="paragraph" w:customStyle="1" w:styleId="Style10">
    <w:name w:val="Style10"/>
    <w:basedOn w:val="aa"/>
    <w:rsid w:val="008B197A"/>
    <w:pPr>
      <w:widowControl w:val="0"/>
      <w:autoSpaceDE w:val="0"/>
      <w:autoSpaceDN w:val="0"/>
      <w:adjustRightInd w:val="0"/>
    </w:pPr>
    <w:rPr>
      <w:rFonts w:ascii="Arial" w:hAnsi="Arial" w:cs="Arial"/>
    </w:rPr>
  </w:style>
  <w:style w:type="paragraph" w:customStyle="1" w:styleId="Style12">
    <w:name w:val="Style12"/>
    <w:basedOn w:val="aa"/>
    <w:rsid w:val="008B197A"/>
    <w:pPr>
      <w:widowControl w:val="0"/>
      <w:autoSpaceDE w:val="0"/>
      <w:autoSpaceDN w:val="0"/>
      <w:adjustRightInd w:val="0"/>
    </w:pPr>
    <w:rPr>
      <w:rFonts w:ascii="Arial" w:hAnsi="Arial" w:cs="Arial"/>
    </w:rPr>
  </w:style>
  <w:style w:type="character" w:customStyle="1" w:styleId="FontStyle20">
    <w:name w:val="Font Style20"/>
    <w:rsid w:val="008B197A"/>
    <w:rPr>
      <w:rFonts w:ascii="Arial" w:hAnsi="Arial" w:cs="Arial"/>
      <w:b/>
      <w:bCs/>
      <w:i/>
      <w:iCs/>
      <w:sz w:val="22"/>
      <w:szCs w:val="22"/>
    </w:rPr>
  </w:style>
  <w:style w:type="character" w:customStyle="1" w:styleId="FontStyle22">
    <w:name w:val="Font Style22"/>
    <w:rsid w:val="008B197A"/>
    <w:rPr>
      <w:rFonts w:ascii="Arial" w:hAnsi="Arial" w:cs="Arial"/>
      <w:sz w:val="22"/>
      <w:szCs w:val="22"/>
    </w:rPr>
  </w:style>
  <w:style w:type="character" w:styleId="afffc">
    <w:name w:val="line number"/>
    <w:basedOn w:val="ab"/>
    <w:uiPriority w:val="99"/>
    <w:rsid w:val="008B197A"/>
  </w:style>
  <w:style w:type="character" w:styleId="afffd">
    <w:name w:val="annotation reference"/>
    <w:qFormat/>
    <w:rsid w:val="008B197A"/>
    <w:rPr>
      <w:sz w:val="16"/>
      <w:szCs w:val="16"/>
    </w:rPr>
  </w:style>
  <w:style w:type="paragraph" w:customStyle="1" w:styleId="320">
    <w:name w:val="Основной текст 32"/>
    <w:basedOn w:val="aa"/>
    <w:rsid w:val="008B197A"/>
    <w:pPr>
      <w:tabs>
        <w:tab w:val="left" w:pos="5670"/>
        <w:tab w:val="left" w:pos="8931"/>
      </w:tabs>
      <w:jc w:val="center"/>
    </w:pPr>
    <w:rPr>
      <w:szCs w:val="20"/>
      <w:lang w:eastAsia="ar-SA"/>
    </w:rPr>
  </w:style>
  <w:style w:type="paragraph" w:customStyle="1" w:styleId="Style4">
    <w:name w:val="Style4"/>
    <w:basedOn w:val="aa"/>
    <w:qFormat/>
    <w:rsid w:val="008B197A"/>
    <w:pPr>
      <w:widowControl w:val="0"/>
      <w:suppressAutoHyphens/>
      <w:autoSpaceDE w:val="0"/>
      <w:spacing w:line="413" w:lineRule="exact"/>
      <w:ind w:firstLine="134"/>
      <w:jc w:val="both"/>
    </w:pPr>
    <w:rPr>
      <w:rFonts w:ascii="Arial" w:hAnsi="Arial" w:cs="Arial"/>
      <w:lang w:eastAsia="ar-SA"/>
    </w:rPr>
  </w:style>
  <w:style w:type="paragraph" w:customStyle="1" w:styleId="Standard">
    <w:name w:val="Standard"/>
    <w:basedOn w:val="aa"/>
    <w:rsid w:val="008B197A"/>
    <w:pPr>
      <w:widowControl w:val="0"/>
    </w:pPr>
    <w:rPr>
      <w:rFonts w:eastAsia="Lucida Sans Unicode" w:cs="Tahoma"/>
      <w:szCs w:val="20"/>
      <w:lang w:eastAsia="ar-SA"/>
    </w:rPr>
  </w:style>
  <w:style w:type="paragraph" w:styleId="37">
    <w:name w:val="toc 3"/>
    <w:basedOn w:val="aa"/>
    <w:next w:val="aa"/>
    <w:autoRedefine/>
    <w:uiPriority w:val="39"/>
    <w:rsid w:val="008B197A"/>
    <w:pPr>
      <w:suppressAutoHyphens/>
      <w:ind w:left="480"/>
    </w:pPr>
    <w:rPr>
      <w:lang w:eastAsia="ar-SA"/>
    </w:rPr>
  </w:style>
  <w:style w:type="paragraph" w:customStyle="1" w:styleId="rvps5">
    <w:name w:val="rvps5"/>
    <w:basedOn w:val="aa"/>
    <w:rsid w:val="008B197A"/>
    <w:pPr>
      <w:spacing w:before="100" w:beforeAutospacing="1" w:after="100" w:afterAutospacing="1"/>
    </w:pPr>
  </w:style>
  <w:style w:type="character" w:customStyle="1" w:styleId="rvts6">
    <w:name w:val="rvts6"/>
    <w:basedOn w:val="ab"/>
    <w:rsid w:val="008B197A"/>
  </w:style>
  <w:style w:type="table" w:styleId="1f3">
    <w:name w:val="Table Grid 1"/>
    <w:basedOn w:val="ac"/>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b"/>
    <w:rsid w:val="008B197A"/>
  </w:style>
  <w:style w:type="character" w:customStyle="1" w:styleId="Bodytext">
    <w:name w:val="Body text_"/>
    <w:link w:val="1f4"/>
    <w:locked/>
    <w:rsid w:val="008B197A"/>
    <w:rPr>
      <w:sz w:val="19"/>
      <w:szCs w:val="19"/>
      <w:shd w:val="clear" w:color="auto" w:fill="FFFFFF"/>
    </w:rPr>
  </w:style>
  <w:style w:type="paragraph" w:customStyle="1" w:styleId="1f4">
    <w:name w:val="Основной текст1"/>
    <w:basedOn w:val="aa"/>
    <w:link w:val="Bodytext"/>
    <w:rsid w:val="008B197A"/>
    <w:pPr>
      <w:widowControl w:val="0"/>
      <w:shd w:val="clear" w:color="auto" w:fill="FFFFFF"/>
      <w:spacing w:before="600" w:after="420" w:line="0" w:lineRule="atLeast"/>
    </w:pPr>
    <w:rPr>
      <w:sz w:val="19"/>
      <w:szCs w:val="19"/>
      <w:lang w:val="x-none" w:eastAsia="x-none"/>
    </w:rPr>
  </w:style>
  <w:style w:type="paragraph" w:customStyle="1" w:styleId="afffe">
    <w:name w:val="Знак"/>
    <w:basedOn w:val="aa"/>
    <w:rsid w:val="008B197A"/>
    <w:pPr>
      <w:spacing w:after="160" w:line="240" w:lineRule="exact"/>
    </w:pPr>
    <w:rPr>
      <w:rFonts w:ascii="Verdana" w:hAnsi="Verdana"/>
      <w:sz w:val="20"/>
      <w:szCs w:val="20"/>
      <w:lang w:val="en-US" w:eastAsia="en-US"/>
    </w:rPr>
  </w:style>
  <w:style w:type="paragraph" w:customStyle="1" w:styleId="Style3">
    <w:name w:val="Style3"/>
    <w:basedOn w:val="aa"/>
    <w:rsid w:val="008B197A"/>
    <w:pPr>
      <w:widowControl w:val="0"/>
      <w:suppressAutoHyphens/>
      <w:autoSpaceDE w:val="0"/>
      <w:spacing w:line="413" w:lineRule="exact"/>
    </w:pPr>
    <w:rPr>
      <w:rFonts w:ascii="Arial" w:hAnsi="Arial" w:cs="Arial"/>
      <w:lang w:eastAsia="ar-SA"/>
    </w:rPr>
  </w:style>
  <w:style w:type="paragraph" w:customStyle="1" w:styleId="Style5">
    <w:name w:val="Style5"/>
    <w:basedOn w:val="aa"/>
    <w:rsid w:val="008B197A"/>
    <w:pPr>
      <w:widowControl w:val="0"/>
      <w:suppressAutoHyphens/>
      <w:autoSpaceDE w:val="0"/>
      <w:spacing w:line="418" w:lineRule="exact"/>
      <w:jc w:val="both"/>
    </w:pPr>
    <w:rPr>
      <w:rFonts w:ascii="Arial" w:hAnsi="Arial" w:cs="Arial"/>
      <w:lang w:eastAsia="ar-SA"/>
    </w:rPr>
  </w:style>
  <w:style w:type="paragraph" w:customStyle="1" w:styleId="Style15">
    <w:name w:val="Style15"/>
    <w:basedOn w:val="aa"/>
    <w:rsid w:val="008B197A"/>
    <w:pPr>
      <w:widowControl w:val="0"/>
      <w:suppressAutoHyphens/>
      <w:autoSpaceDE w:val="0"/>
      <w:spacing w:line="274" w:lineRule="exact"/>
      <w:ind w:firstLine="701"/>
    </w:pPr>
    <w:rPr>
      <w:rFonts w:ascii="Arial" w:hAnsi="Arial" w:cs="Arial"/>
      <w:lang w:eastAsia="ar-SA"/>
    </w:rPr>
  </w:style>
  <w:style w:type="paragraph" w:customStyle="1" w:styleId="1f5">
    <w:name w:val="Основной текст с отступом1"/>
    <w:basedOn w:val="aa"/>
    <w:rsid w:val="008B197A"/>
    <w:pPr>
      <w:ind w:firstLine="567"/>
      <w:jc w:val="both"/>
    </w:pPr>
    <w:rPr>
      <w:szCs w:val="20"/>
    </w:rPr>
  </w:style>
  <w:style w:type="character" w:customStyle="1" w:styleId="affff">
    <w:name w:val="Гипертекстовая ссылка"/>
    <w:uiPriority w:val="99"/>
    <w:rsid w:val="008B197A"/>
    <w:rPr>
      <w:rFonts w:cs="Times New Roman"/>
      <w:b/>
      <w:color w:val="008000"/>
    </w:rPr>
  </w:style>
  <w:style w:type="paragraph" w:customStyle="1" w:styleId="ConsPlusNonformat">
    <w:name w:val="ConsPlusNonformat"/>
    <w:uiPriority w:val="99"/>
    <w:rsid w:val="008B197A"/>
    <w:pPr>
      <w:autoSpaceDE w:val="0"/>
      <w:autoSpaceDN w:val="0"/>
      <w:adjustRightInd w:val="0"/>
    </w:pPr>
    <w:rPr>
      <w:rFonts w:ascii="Courier New" w:hAnsi="Courier New" w:cs="Courier New"/>
      <w:lang w:eastAsia="en-US"/>
    </w:rPr>
  </w:style>
  <w:style w:type="paragraph" w:customStyle="1" w:styleId="FORMATTEXT">
    <w:name w:val=".FORMATTEXT"/>
    <w:rsid w:val="008B197A"/>
    <w:pPr>
      <w:widowControl w:val="0"/>
      <w:autoSpaceDE w:val="0"/>
      <w:autoSpaceDN w:val="0"/>
      <w:adjustRightInd w:val="0"/>
    </w:pPr>
    <w:rPr>
      <w:sz w:val="24"/>
      <w:szCs w:val="24"/>
    </w:rPr>
  </w:style>
  <w:style w:type="paragraph" w:customStyle="1" w:styleId="HEADERTEXT">
    <w:name w:val=".HEADERTEXT"/>
    <w:rsid w:val="008B197A"/>
    <w:pPr>
      <w:widowControl w:val="0"/>
      <w:autoSpaceDE w:val="0"/>
      <w:autoSpaceDN w:val="0"/>
      <w:adjustRightInd w:val="0"/>
    </w:pPr>
    <w:rPr>
      <w:rFonts w:ascii="Arial" w:hAnsi="Arial" w:cs="Arial"/>
      <w:color w:val="2B4279"/>
      <w:sz w:val="22"/>
      <w:szCs w:val="22"/>
    </w:rPr>
  </w:style>
  <w:style w:type="paragraph" w:customStyle="1" w:styleId="affff0">
    <w:name w:val="Заголовок статьи"/>
    <w:basedOn w:val="aa"/>
    <w:next w:val="aa"/>
    <w:uiPriority w:val="99"/>
    <w:rsid w:val="008B197A"/>
    <w:pPr>
      <w:widowControl w:val="0"/>
      <w:autoSpaceDE w:val="0"/>
      <w:autoSpaceDN w:val="0"/>
      <w:adjustRightInd w:val="0"/>
      <w:ind w:left="1612" w:hanging="892"/>
      <w:jc w:val="both"/>
    </w:pPr>
    <w:rPr>
      <w:rFonts w:ascii="Arial" w:hAnsi="Arial"/>
    </w:rPr>
  </w:style>
  <w:style w:type="character" w:customStyle="1" w:styleId="S2">
    <w:name w:val="S_Обычный Знак"/>
    <w:link w:val="S4"/>
    <w:locked/>
    <w:rsid w:val="008B197A"/>
    <w:rPr>
      <w:sz w:val="24"/>
      <w:szCs w:val="24"/>
    </w:rPr>
  </w:style>
  <w:style w:type="paragraph" w:customStyle="1" w:styleId="S4">
    <w:name w:val="S_Обычный"/>
    <w:basedOn w:val="aa"/>
    <w:link w:val="S2"/>
    <w:qFormat/>
    <w:rsid w:val="008B197A"/>
    <w:pPr>
      <w:spacing w:line="360" w:lineRule="auto"/>
      <w:ind w:firstLine="709"/>
      <w:jc w:val="both"/>
    </w:pPr>
    <w:rPr>
      <w:lang w:val="x-none" w:eastAsia="x-none"/>
    </w:rPr>
  </w:style>
  <w:style w:type="numbering" w:customStyle="1" w:styleId="1f6">
    <w:name w:val="Нет списка1"/>
    <w:next w:val="ad"/>
    <w:semiHidden/>
    <w:unhideWhenUsed/>
    <w:rsid w:val="008B197A"/>
  </w:style>
  <w:style w:type="table" w:customStyle="1" w:styleId="1f7">
    <w:name w:val="Сетка таблицы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1">
    <w:name w:val="Document Map"/>
    <w:basedOn w:val="aa"/>
    <w:link w:val="affff2"/>
    <w:uiPriority w:val="99"/>
    <w:rsid w:val="008B197A"/>
    <w:pPr>
      <w:suppressAutoHyphens/>
    </w:pPr>
    <w:rPr>
      <w:rFonts w:ascii="Tahoma" w:hAnsi="Tahoma"/>
      <w:sz w:val="16"/>
      <w:szCs w:val="16"/>
      <w:lang w:val="x-none" w:eastAsia="ar-SA"/>
    </w:rPr>
  </w:style>
  <w:style w:type="character" w:customStyle="1" w:styleId="affff2">
    <w:name w:val="Схема документа Знак"/>
    <w:link w:val="affff1"/>
    <w:uiPriority w:val="99"/>
    <w:rsid w:val="008B197A"/>
    <w:rPr>
      <w:rFonts w:ascii="Tahoma" w:hAnsi="Tahoma" w:cs="Tahoma"/>
      <w:sz w:val="16"/>
      <w:szCs w:val="16"/>
      <w:lang w:eastAsia="ar-SA"/>
    </w:rPr>
  </w:style>
  <w:style w:type="paragraph" w:customStyle="1" w:styleId="formattext0">
    <w:name w:val="formattext"/>
    <w:rsid w:val="008B197A"/>
    <w:pPr>
      <w:widowControl w:val="0"/>
      <w:autoSpaceDE w:val="0"/>
      <w:autoSpaceDN w:val="0"/>
      <w:adjustRightInd w:val="0"/>
    </w:pPr>
    <w:rPr>
      <w:sz w:val="18"/>
      <w:szCs w:val="18"/>
    </w:rPr>
  </w:style>
  <w:style w:type="paragraph" w:customStyle="1" w:styleId="affff3">
    <w:name w:val="Комментарий"/>
    <w:basedOn w:val="aa"/>
    <w:next w:val="aa"/>
    <w:rsid w:val="008B197A"/>
    <w:pPr>
      <w:autoSpaceDE w:val="0"/>
      <w:autoSpaceDN w:val="0"/>
      <w:adjustRightInd w:val="0"/>
      <w:ind w:left="170"/>
      <w:jc w:val="both"/>
    </w:pPr>
    <w:rPr>
      <w:rFonts w:ascii="Arial" w:hAnsi="Arial"/>
      <w:i/>
      <w:iCs/>
      <w:color w:val="800080"/>
      <w:sz w:val="20"/>
      <w:szCs w:val="20"/>
    </w:rPr>
  </w:style>
  <w:style w:type="numbering" w:customStyle="1" w:styleId="2f3">
    <w:name w:val="Нет списка2"/>
    <w:next w:val="ad"/>
    <w:semiHidden/>
    <w:unhideWhenUsed/>
    <w:rsid w:val="008B197A"/>
  </w:style>
  <w:style w:type="table" w:customStyle="1" w:styleId="2f4">
    <w:name w:val="Сетка таблицы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d"/>
    <w:semiHidden/>
    <w:unhideWhenUsed/>
    <w:rsid w:val="008B197A"/>
  </w:style>
  <w:style w:type="table" w:customStyle="1" w:styleId="39">
    <w:name w:val="Сетка таблицы3"/>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1"/>
    <w:basedOn w:val="aa"/>
    <w:rsid w:val="008B197A"/>
    <w:pPr>
      <w:spacing w:before="100" w:beforeAutospacing="1" w:after="100" w:afterAutospacing="1"/>
    </w:pPr>
    <w:rPr>
      <w:rFonts w:ascii="Tahoma" w:hAnsi="Tahoma"/>
      <w:sz w:val="20"/>
      <w:szCs w:val="20"/>
      <w:lang w:val="en-US" w:eastAsia="en-US"/>
    </w:rPr>
  </w:style>
  <w:style w:type="paragraph" w:customStyle="1" w:styleId="140">
    <w:name w:val="Знак14"/>
    <w:basedOn w:val="aa"/>
    <w:rsid w:val="008B197A"/>
    <w:pPr>
      <w:spacing w:before="100" w:beforeAutospacing="1" w:after="100" w:afterAutospacing="1"/>
    </w:pPr>
    <w:rPr>
      <w:rFonts w:ascii="Tahoma" w:hAnsi="Tahoma"/>
      <w:sz w:val="20"/>
      <w:szCs w:val="20"/>
      <w:lang w:val="en-US" w:eastAsia="en-US"/>
    </w:rPr>
  </w:style>
  <w:style w:type="paragraph" w:customStyle="1" w:styleId="130">
    <w:name w:val="Знак13"/>
    <w:basedOn w:val="aa"/>
    <w:rsid w:val="008B197A"/>
    <w:pPr>
      <w:spacing w:before="100" w:beforeAutospacing="1" w:after="100" w:afterAutospacing="1"/>
    </w:pPr>
    <w:rPr>
      <w:rFonts w:ascii="Tahoma" w:hAnsi="Tahoma"/>
      <w:sz w:val="20"/>
      <w:szCs w:val="20"/>
      <w:lang w:val="en-US" w:eastAsia="en-US"/>
    </w:rPr>
  </w:style>
  <w:style w:type="paragraph" w:customStyle="1" w:styleId="120">
    <w:name w:val="Знак12"/>
    <w:basedOn w:val="aa"/>
    <w:rsid w:val="008B197A"/>
    <w:pPr>
      <w:spacing w:before="100" w:beforeAutospacing="1" w:after="100" w:afterAutospacing="1"/>
    </w:pPr>
    <w:rPr>
      <w:rFonts w:ascii="Tahoma" w:hAnsi="Tahoma"/>
      <w:sz w:val="20"/>
      <w:szCs w:val="20"/>
      <w:lang w:val="en-US" w:eastAsia="en-US"/>
    </w:rPr>
  </w:style>
  <w:style w:type="paragraph" w:customStyle="1" w:styleId="iauiue0">
    <w:name w:val="iauiue"/>
    <w:basedOn w:val="aa"/>
    <w:rsid w:val="008B197A"/>
    <w:pPr>
      <w:spacing w:before="100" w:beforeAutospacing="1" w:after="100" w:afterAutospacing="1"/>
    </w:pPr>
  </w:style>
  <w:style w:type="paragraph" w:customStyle="1" w:styleId="111">
    <w:name w:val="Знак11"/>
    <w:basedOn w:val="aa"/>
    <w:rsid w:val="008B197A"/>
    <w:pPr>
      <w:spacing w:before="100" w:beforeAutospacing="1" w:after="100" w:afterAutospacing="1"/>
    </w:pPr>
    <w:rPr>
      <w:rFonts w:ascii="Tahoma" w:hAnsi="Tahoma"/>
      <w:sz w:val="20"/>
      <w:szCs w:val="20"/>
      <w:lang w:val="en-US" w:eastAsia="en-US"/>
    </w:rPr>
  </w:style>
  <w:style w:type="table" w:customStyle="1" w:styleId="42">
    <w:name w:val="Сетка таблицы4"/>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B197A"/>
    <w:pPr>
      <w:widowControl w:val="0"/>
      <w:autoSpaceDE w:val="0"/>
      <w:autoSpaceDN w:val="0"/>
      <w:adjustRightInd w:val="0"/>
    </w:pPr>
    <w:rPr>
      <w:rFonts w:ascii="Arial" w:hAnsi="Arial" w:cs="Arial"/>
      <w:b/>
      <w:bCs/>
    </w:rPr>
  </w:style>
  <w:style w:type="table" w:customStyle="1" w:styleId="52">
    <w:name w:val="Сетка таблицы5"/>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Список маркированный 1"/>
    <w:basedOn w:val="aa"/>
    <w:rsid w:val="008B197A"/>
    <w:pPr>
      <w:tabs>
        <w:tab w:val="num" w:pos="420"/>
        <w:tab w:val="left" w:pos="1276"/>
      </w:tabs>
      <w:suppressAutoHyphens/>
      <w:ind w:left="420" w:hanging="420"/>
      <w:jc w:val="both"/>
    </w:pPr>
    <w:rPr>
      <w:lang w:eastAsia="ar-SA"/>
    </w:rPr>
  </w:style>
  <w:style w:type="table" w:customStyle="1" w:styleId="81">
    <w:name w:val="Сетка таблицы8"/>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qFormat/>
    <w:rsid w:val="008B197A"/>
    <w:rPr>
      <w:rFonts w:ascii="Calibri" w:hAnsi="Calibri"/>
      <w:sz w:val="22"/>
      <w:lang w:bidi="ar-SA"/>
    </w:rPr>
  </w:style>
  <w:style w:type="paragraph" w:customStyle="1" w:styleId="affff4">
    <w:name w:val="текст таблица"/>
    <w:basedOn w:val="aa"/>
    <w:rsid w:val="008B197A"/>
    <w:pPr>
      <w:spacing w:before="120" w:after="120"/>
    </w:pPr>
    <w:rPr>
      <w:rFonts w:ascii="Arial" w:eastAsia="AG_Souvenir" w:hAnsi="Arial"/>
      <w:szCs w:val="20"/>
    </w:rPr>
  </w:style>
  <w:style w:type="paragraph" w:customStyle="1" w:styleId="headertext0">
    <w:name w:val="headertext"/>
    <w:basedOn w:val="aa"/>
    <w:rsid w:val="008B197A"/>
    <w:pPr>
      <w:spacing w:before="100" w:beforeAutospacing="1" w:after="100" w:afterAutospacing="1"/>
    </w:pPr>
  </w:style>
  <w:style w:type="paragraph" w:customStyle="1" w:styleId="affff5">
    <w:name w:val="Основной"/>
    <w:basedOn w:val="aff"/>
    <w:rsid w:val="008B197A"/>
    <w:pPr>
      <w:spacing w:after="0"/>
      <w:ind w:left="0" w:firstLine="680"/>
    </w:pPr>
    <w:rPr>
      <w:sz w:val="28"/>
      <w:szCs w:val="24"/>
    </w:rPr>
  </w:style>
  <w:style w:type="table" w:customStyle="1" w:styleId="91">
    <w:name w:val="Сетка таблицы9"/>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d"/>
    <w:semiHidden/>
    <w:unhideWhenUsed/>
    <w:rsid w:val="008B197A"/>
  </w:style>
  <w:style w:type="paragraph" w:styleId="affff6">
    <w:name w:val="caption"/>
    <w:basedOn w:val="aa"/>
    <w:next w:val="aa"/>
    <w:qFormat/>
    <w:rsid w:val="008B197A"/>
    <w:pPr>
      <w:widowControl w:val="0"/>
      <w:overflowPunct w:val="0"/>
      <w:autoSpaceDE w:val="0"/>
      <w:autoSpaceDN w:val="0"/>
      <w:adjustRightInd w:val="0"/>
      <w:spacing w:line="360" w:lineRule="auto"/>
      <w:jc w:val="center"/>
    </w:pPr>
    <w:rPr>
      <w:b/>
      <w:sz w:val="28"/>
      <w:szCs w:val="28"/>
    </w:rPr>
  </w:style>
  <w:style w:type="paragraph" w:customStyle="1" w:styleId="headdoc">
    <w:name w:val="headdoc"/>
    <w:basedOn w:val="aa"/>
    <w:rsid w:val="008B197A"/>
    <w:pPr>
      <w:spacing w:before="100" w:beforeAutospacing="1" w:after="100" w:afterAutospacing="1"/>
    </w:pPr>
    <w:rPr>
      <w:color w:val="000000"/>
    </w:rPr>
  </w:style>
  <w:style w:type="paragraph" w:customStyle="1" w:styleId="BlockText2">
    <w:name w:val="Block Text2"/>
    <w:basedOn w:val="aa"/>
    <w:rsid w:val="008B197A"/>
    <w:pPr>
      <w:widowControl w:val="0"/>
      <w:tabs>
        <w:tab w:val="left" w:pos="10065"/>
      </w:tabs>
      <w:overflowPunct w:val="0"/>
      <w:autoSpaceDE w:val="0"/>
      <w:autoSpaceDN w:val="0"/>
      <w:adjustRightInd w:val="0"/>
      <w:ind w:left="284" w:right="140"/>
      <w:jc w:val="both"/>
      <w:textAlignment w:val="baseline"/>
    </w:pPr>
    <w:rPr>
      <w:rFonts w:ascii="Arial" w:hAnsi="Arial"/>
      <w:szCs w:val="20"/>
    </w:rPr>
  </w:style>
  <w:style w:type="character" w:customStyle="1" w:styleId="headeraa">
    <w:name w:val="header_aa"/>
    <w:rsid w:val="008B197A"/>
  </w:style>
  <w:style w:type="paragraph" w:customStyle="1" w:styleId="2f5">
    <w:name w:val="Абзац списка2"/>
    <w:basedOn w:val="aa"/>
    <w:rsid w:val="008B197A"/>
    <w:pPr>
      <w:spacing w:after="200" w:line="276" w:lineRule="auto"/>
      <w:ind w:left="720"/>
    </w:pPr>
    <w:rPr>
      <w:rFonts w:ascii="Calibri" w:hAnsi="Calibri" w:cs="Calibri"/>
      <w:sz w:val="22"/>
      <w:szCs w:val="22"/>
      <w:lang w:eastAsia="en-US"/>
    </w:rPr>
  </w:style>
  <w:style w:type="paragraph" w:customStyle="1" w:styleId="Heading">
    <w:name w:val="Heading"/>
    <w:qFormat/>
    <w:rsid w:val="008B197A"/>
    <w:pPr>
      <w:snapToGrid w:val="0"/>
    </w:pPr>
    <w:rPr>
      <w:rFonts w:ascii="Arial" w:hAnsi="Arial"/>
      <w:b/>
      <w:sz w:val="22"/>
    </w:rPr>
  </w:style>
  <w:style w:type="paragraph" w:styleId="affff7">
    <w:name w:val="Revision"/>
    <w:hidden/>
    <w:uiPriority w:val="99"/>
    <w:semiHidden/>
    <w:rsid w:val="008B197A"/>
    <w:rPr>
      <w:sz w:val="24"/>
      <w:szCs w:val="24"/>
      <w:lang w:eastAsia="ar-SA"/>
    </w:rPr>
  </w:style>
  <w:style w:type="paragraph" w:customStyle="1" w:styleId="msonormal0">
    <w:name w:val="msonormal"/>
    <w:basedOn w:val="aa"/>
    <w:rsid w:val="008B197A"/>
    <w:pPr>
      <w:spacing w:before="100" w:beforeAutospacing="1" w:after="100" w:afterAutospacing="1"/>
    </w:pPr>
  </w:style>
  <w:style w:type="paragraph" w:customStyle="1" w:styleId="affff8">
    <w:name w:val="Абзац"/>
    <w:basedOn w:val="aa"/>
    <w:link w:val="affff9"/>
    <w:rsid w:val="008B197A"/>
    <w:pPr>
      <w:spacing w:before="120" w:after="60"/>
      <w:ind w:firstLine="567"/>
      <w:jc w:val="both"/>
    </w:pPr>
    <w:rPr>
      <w:lang w:val="x-none" w:eastAsia="x-none"/>
    </w:rPr>
  </w:style>
  <w:style w:type="character" w:customStyle="1" w:styleId="affff9">
    <w:name w:val="Абзац Знак"/>
    <w:link w:val="affff8"/>
    <w:rsid w:val="008B197A"/>
    <w:rPr>
      <w:sz w:val="24"/>
      <w:szCs w:val="24"/>
    </w:rPr>
  </w:style>
  <w:style w:type="paragraph" w:customStyle="1" w:styleId="affffa">
    <w:name w:val="Содержание"/>
    <w:basedOn w:val="aa"/>
    <w:rsid w:val="008B197A"/>
    <w:pPr>
      <w:widowControl w:val="0"/>
      <w:spacing w:before="240" w:after="240"/>
      <w:jc w:val="center"/>
    </w:pPr>
    <w:rPr>
      <w:b/>
      <w:caps/>
      <w:szCs w:val="20"/>
    </w:rPr>
  </w:style>
  <w:style w:type="table" w:customStyle="1" w:styleId="132">
    <w:name w:val="Сетка таблицы13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Без интервала Знак"/>
    <w:link w:val="affffc"/>
    <w:locked/>
    <w:rsid w:val="008B197A"/>
    <w:rPr>
      <w:sz w:val="24"/>
      <w:szCs w:val="24"/>
      <w:lang w:val="ru-RU" w:eastAsia="ru-RU" w:bidi="ar-SA"/>
    </w:rPr>
  </w:style>
  <w:style w:type="paragraph" w:styleId="affffc">
    <w:name w:val="No Spacing"/>
    <w:link w:val="affffb"/>
    <w:qFormat/>
    <w:rsid w:val="008B197A"/>
    <w:rPr>
      <w:sz w:val="24"/>
      <w:szCs w:val="24"/>
    </w:rPr>
  </w:style>
  <w:style w:type="character" w:customStyle="1" w:styleId="js-extracted-address">
    <w:name w:val="js-extracted-address"/>
    <w:basedOn w:val="ab"/>
    <w:rsid w:val="008B197A"/>
  </w:style>
  <w:style w:type="character" w:customStyle="1" w:styleId="mail-message-map-nobreak">
    <w:name w:val="mail-message-map-nobreak"/>
    <w:basedOn w:val="ab"/>
    <w:rsid w:val="008B197A"/>
  </w:style>
  <w:style w:type="character" w:customStyle="1" w:styleId="wmi-callto">
    <w:name w:val="wmi-callto"/>
    <w:basedOn w:val="ab"/>
    <w:rsid w:val="008B197A"/>
  </w:style>
  <w:style w:type="table" w:customStyle="1" w:styleId="160">
    <w:name w:val="Сетка таблицы16"/>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
    <w:rsid w:val="008B197A"/>
  </w:style>
  <w:style w:type="table" w:customStyle="1" w:styleId="212">
    <w:name w:val="Сетка таблицы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d"/>
    <w:semiHidden/>
    <w:unhideWhenUsed/>
    <w:rsid w:val="008B197A"/>
  </w:style>
  <w:style w:type="table" w:customStyle="1" w:styleId="1110">
    <w:name w:val="Сетка таблицы11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Note Heading"/>
    <w:basedOn w:val="aa"/>
    <w:next w:val="aa"/>
    <w:link w:val="affffe"/>
    <w:uiPriority w:val="99"/>
    <w:rsid w:val="008B197A"/>
    <w:pPr>
      <w:jc w:val="center"/>
    </w:pPr>
    <w:rPr>
      <w:rFonts w:ascii="Arial" w:hAnsi="Arial"/>
      <w:b/>
      <w:sz w:val="32"/>
      <w:lang w:val="x-none" w:eastAsia="x-none"/>
    </w:rPr>
  </w:style>
  <w:style w:type="character" w:customStyle="1" w:styleId="affffe">
    <w:name w:val="Заголовок записки Знак"/>
    <w:link w:val="affffd"/>
    <w:uiPriority w:val="99"/>
    <w:rsid w:val="008B197A"/>
    <w:rPr>
      <w:rFonts w:ascii="Arial" w:hAnsi="Arial"/>
      <w:b/>
      <w:sz w:val="32"/>
      <w:szCs w:val="24"/>
    </w:rPr>
  </w:style>
  <w:style w:type="table" w:customStyle="1" w:styleId="312">
    <w:name w:val="Сетка таблицы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Базовый"/>
    <w:rsid w:val="008B197A"/>
    <w:pPr>
      <w:tabs>
        <w:tab w:val="left" w:pos="709"/>
      </w:tabs>
      <w:suppressAutoHyphens/>
      <w:spacing w:after="60" w:line="276" w:lineRule="auto"/>
      <w:jc w:val="both"/>
    </w:pPr>
    <w:rPr>
      <w:sz w:val="24"/>
      <w:szCs w:val="24"/>
      <w:lang w:eastAsia="ar-SA"/>
    </w:rPr>
  </w:style>
  <w:style w:type="character" w:styleId="afffff0">
    <w:name w:val="FollowedHyperlink"/>
    <w:uiPriority w:val="99"/>
    <w:unhideWhenUsed/>
    <w:rsid w:val="008B197A"/>
    <w:rPr>
      <w:color w:val="800080"/>
      <w:u w:val="single"/>
    </w:rPr>
  </w:style>
  <w:style w:type="numbering" w:customStyle="1" w:styleId="122">
    <w:name w:val="Нет списка12"/>
    <w:next w:val="ad"/>
    <w:semiHidden/>
    <w:unhideWhenUsed/>
    <w:rsid w:val="008B197A"/>
  </w:style>
  <w:style w:type="table" w:customStyle="1" w:styleId="71">
    <w:name w:val="Сетка таблицы7"/>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d"/>
    <w:semiHidden/>
    <w:unhideWhenUsed/>
    <w:rsid w:val="008B197A"/>
  </w:style>
  <w:style w:type="table" w:customStyle="1" w:styleId="161">
    <w:name w:val="Сетка таблицы16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d"/>
    <w:semiHidden/>
    <w:unhideWhenUsed/>
    <w:rsid w:val="008B197A"/>
  </w:style>
  <w:style w:type="table" w:customStyle="1" w:styleId="250">
    <w:name w:val="Сетка таблицы25"/>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d"/>
    <w:semiHidden/>
    <w:unhideWhenUsed/>
    <w:rsid w:val="008B197A"/>
  </w:style>
  <w:style w:type="table" w:customStyle="1" w:styleId="1150">
    <w:name w:val="Сетка таблицы115"/>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d"/>
    <w:semiHidden/>
    <w:unhideWhenUsed/>
    <w:rsid w:val="008B197A"/>
  </w:style>
  <w:style w:type="paragraph" w:customStyle="1" w:styleId="14660">
    <w:name w:val="14660"/>
    <w:basedOn w:val="aa"/>
    <w:rsid w:val="008B197A"/>
    <w:pPr>
      <w:autoSpaceDE w:val="0"/>
      <w:autoSpaceDN w:val="0"/>
      <w:spacing w:before="120" w:after="120"/>
      <w:jc w:val="center"/>
    </w:pPr>
    <w:rPr>
      <w:b/>
      <w:bCs/>
      <w:color w:val="000000"/>
      <w:sz w:val="28"/>
      <w:szCs w:val="28"/>
    </w:rPr>
  </w:style>
  <w:style w:type="table" w:customStyle="1" w:styleId="810">
    <w:name w:val="Сетка таблицы8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3">
    <w:name w:val="toc 5"/>
    <w:basedOn w:val="aa"/>
    <w:next w:val="aa"/>
    <w:autoRedefine/>
    <w:uiPriority w:val="39"/>
    <w:unhideWhenUsed/>
    <w:rsid w:val="008B197A"/>
    <w:pPr>
      <w:spacing w:after="100" w:line="276" w:lineRule="auto"/>
      <w:ind w:left="880"/>
    </w:pPr>
    <w:rPr>
      <w:rFonts w:ascii="Calibri" w:hAnsi="Calibri"/>
      <w:sz w:val="22"/>
      <w:szCs w:val="22"/>
    </w:rPr>
  </w:style>
  <w:style w:type="paragraph" w:styleId="62">
    <w:name w:val="toc 6"/>
    <w:basedOn w:val="aa"/>
    <w:next w:val="aa"/>
    <w:autoRedefine/>
    <w:unhideWhenUsed/>
    <w:rsid w:val="008B197A"/>
    <w:pPr>
      <w:spacing w:after="100" w:line="276" w:lineRule="auto"/>
      <w:ind w:left="1100"/>
    </w:pPr>
    <w:rPr>
      <w:rFonts w:ascii="Calibri" w:hAnsi="Calibri"/>
      <w:sz w:val="22"/>
      <w:szCs w:val="22"/>
    </w:rPr>
  </w:style>
  <w:style w:type="paragraph" w:styleId="72">
    <w:name w:val="toc 7"/>
    <w:basedOn w:val="aa"/>
    <w:next w:val="aa"/>
    <w:autoRedefine/>
    <w:unhideWhenUsed/>
    <w:rsid w:val="008B197A"/>
    <w:pPr>
      <w:spacing w:after="100" w:line="276" w:lineRule="auto"/>
      <w:ind w:left="1320"/>
    </w:pPr>
    <w:rPr>
      <w:rFonts w:ascii="Calibri" w:hAnsi="Calibri"/>
      <w:sz w:val="22"/>
      <w:szCs w:val="22"/>
    </w:rPr>
  </w:style>
  <w:style w:type="paragraph" w:styleId="82">
    <w:name w:val="toc 8"/>
    <w:basedOn w:val="aa"/>
    <w:next w:val="aa"/>
    <w:autoRedefine/>
    <w:unhideWhenUsed/>
    <w:rsid w:val="008B197A"/>
    <w:pPr>
      <w:spacing w:after="100" w:line="276" w:lineRule="auto"/>
      <w:ind w:left="1540"/>
    </w:pPr>
    <w:rPr>
      <w:rFonts w:ascii="Calibri" w:hAnsi="Calibri"/>
      <w:sz w:val="22"/>
      <w:szCs w:val="22"/>
    </w:rPr>
  </w:style>
  <w:style w:type="paragraph" w:styleId="92">
    <w:name w:val="toc 9"/>
    <w:basedOn w:val="aa"/>
    <w:next w:val="aa"/>
    <w:autoRedefine/>
    <w:unhideWhenUsed/>
    <w:rsid w:val="008B197A"/>
    <w:pPr>
      <w:spacing w:after="100" w:line="276" w:lineRule="auto"/>
      <w:ind w:left="1760"/>
    </w:pPr>
    <w:rPr>
      <w:rFonts w:ascii="Calibri" w:hAnsi="Calibri"/>
      <w:sz w:val="22"/>
      <w:szCs w:val="22"/>
    </w:rPr>
  </w:style>
  <w:style w:type="numbering" w:customStyle="1" w:styleId="WW8Num16">
    <w:name w:val="WW8Num16"/>
    <w:qFormat/>
    <w:rsid w:val="008B197A"/>
    <w:pPr>
      <w:numPr>
        <w:numId w:val="16"/>
      </w:numPr>
    </w:pPr>
  </w:style>
  <w:style w:type="character" w:customStyle="1" w:styleId="Calibri9pt">
    <w:name w:val="Основной текст + Calibri;9 pt"/>
    <w:rsid w:val="008B197A"/>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ff1">
    <w:name w:val="Основной текст_"/>
    <w:link w:val="2f6"/>
    <w:rsid w:val="008B197A"/>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rsid w:val="008B197A"/>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f2">
    <w:name w:val="Колонтитул_"/>
    <w:link w:val="afffff3"/>
    <w:locked/>
    <w:rsid w:val="008B197A"/>
    <w:rPr>
      <w:shd w:val="clear" w:color="auto" w:fill="FFFFFF"/>
    </w:rPr>
  </w:style>
  <w:style w:type="character" w:customStyle="1" w:styleId="93">
    <w:name w:val="Колонтитул + 9"/>
    <w:aliases w:val="5 pt1"/>
    <w:rsid w:val="008B197A"/>
    <w:rPr>
      <w:rFonts w:ascii="Times New Roman" w:hAnsi="Times New Roman" w:cs="Times New Roman"/>
      <w:sz w:val="19"/>
      <w:szCs w:val="19"/>
      <w:shd w:val="clear" w:color="auto" w:fill="FFFFFF"/>
    </w:rPr>
  </w:style>
  <w:style w:type="paragraph" w:customStyle="1" w:styleId="afffff3">
    <w:name w:val="Колонтитул"/>
    <w:basedOn w:val="aa"/>
    <w:link w:val="afffff2"/>
    <w:rsid w:val="008B197A"/>
    <w:pPr>
      <w:shd w:val="clear" w:color="auto" w:fill="FFFFFF"/>
    </w:pPr>
    <w:rPr>
      <w:sz w:val="20"/>
      <w:szCs w:val="20"/>
      <w:lang w:val="x-none" w:eastAsia="x-none"/>
    </w:rPr>
  </w:style>
  <w:style w:type="paragraph" w:customStyle="1" w:styleId="44">
    <w:name w:val="Без интервала4"/>
    <w:rsid w:val="008B197A"/>
    <w:rPr>
      <w:rFonts w:ascii="Calibri" w:hAnsi="Calibri"/>
      <w:sz w:val="22"/>
      <w:szCs w:val="22"/>
      <w:lang w:eastAsia="en-US"/>
    </w:rPr>
  </w:style>
  <w:style w:type="character" w:customStyle="1" w:styleId="FontStyle12">
    <w:name w:val="Font Style12"/>
    <w:rsid w:val="008B197A"/>
    <w:rPr>
      <w:rFonts w:ascii="Times New Roman" w:hAnsi="Times New Roman"/>
      <w:b/>
      <w:spacing w:val="10"/>
      <w:sz w:val="24"/>
    </w:rPr>
  </w:style>
  <w:style w:type="paragraph" w:customStyle="1" w:styleId="ConsPlusCell">
    <w:name w:val="ConsPlusCell"/>
    <w:rsid w:val="008B197A"/>
    <w:pPr>
      <w:widowControl w:val="0"/>
      <w:autoSpaceDE w:val="0"/>
      <w:autoSpaceDN w:val="0"/>
      <w:adjustRightInd w:val="0"/>
    </w:pPr>
    <w:rPr>
      <w:rFonts w:ascii="Arial" w:hAnsi="Arial" w:cs="Arial"/>
    </w:rPr>
  </w:style>
  <w:style w:type="character" w:customStyle="1" w:styleId="b-message-headname">
    <w:name w:val="b-message-head__name"/>
    <w:basedOn w:val="ab"/>
    <w:rsid w:val="008B197A"/>
  </w:style>
  <w:style w:type="character" w:customStyle="1" w:styleId="b-message-heademail">
    <w:name w:val="b-message-head__email"/>
    <w:basedOn w:val="ab"/>
    <w:rsid w:val="008B197A"/>
  </w:style>
  <w:style w:type="paragraph" w:customStyle="1" w:styleId="afffff4">
    <w:name w:val="Таблицы (моноширинный)"/>
    <w:basedOn w:val="aa"/>
    <w:next w:val="aa"/>
    <w:uiPriority w:val="99"/>
    <w:rsid w:val="008B197A"/>
    <w:pPr>
      <w:widowControl w:val="0"/>
      <w:autoSpaceDE w:val="0"/>
      <w:autoSpaceDN w:val="0"/>
      <w:adjustRightInd w:val="0"/>
    </w:pPr>
    <w:rPr>
      <w:rFonts w:ascii="Courier New" w:hAnsi="Courier New" w:cs="Courier New"/>
      <w:sz w:val="26"/>
      <w:szCs w:val="26"/>
    </w:rPr>
  </w:style>
  <w:style w:type="paragraph" w:styleId="afffff5">
    <w:name w:val="Plain Text"/>
    <w:aliases w:val="Текст Знак1, Знак3 Знак1,Текст Знак Знак, Знак3 Знак Знак, Знак3, Знак3 Знак"/>
    <w:basedOn w:val="aa"/>
    <w:link w:val="afffff6"/>
    <w:unhideWhenUsed/>
    <w:rsid w:val="008B197A"/>
    <w:rPr>
      <w:rFonts w:ascii="Consolas" w:eastAsia="Calibri" w:hAnsi="Consolas"/>
      <w:sz w:val="21"/>
      <w:szCs w:val="21"/>
      <w:lang w:val="x-none" w:eastAsia="en-US"/>
    </w:rPr>
  </w:style>
  <w:style w:type="character" w:customStyle="1" w:styleId="afffff6">
    <w:name w:val="Текст Знак"/>
    <w:aliases w:val="Текст Знак1 Знак1,Знак3 Знак1 Знак1,Текст Знак Знак Знак1,Знак3 Знак Знак Знак1,Знак3 Знак3,Знак3 Знак Знак2"/>
    <w:link w:val="afffff5"/>
    <w:rsid w:val="008B197A"/>
    <w:rPr>
      <w:rFonts w:ascii="Consolas" w:eastAsia="Calibri" w:hAnsi="Consolas"/>
      <w:sz w:val="21"/>
      <w:szCs w:val="21"/>
      <w:lang w:eastAsia="en-US"/>
    </w:rPr>
  </w:style>
  <w:style w:type="character" w:customStyle="1" w:styleId="116">
    <w:name w:val="Заголовок 1 Знак1"/>
    <w:aliases w:val="q1 Знак1"/>
    <w:rsid w:val="008B197A"/>
    <w:rPr>
      <w:rFonts w:ascii="Cambria" w:eastAsia="Times New Roman" w:hAnsi="Cambria" w:cs="Times New Roman"/>
      <w:color w:val="365F91"/>
      <w:sz w:val="32"/>
      <w:szCs w:val="32"/>
      <w:lang w:eastAsia="ar-SA"/>
    </w:rPr>
  </w:style>
  <w:style w:type="numbering" w:customStyle="1" w:styleId="54">
    <w:name w:val="Нет списка5"/>
    <w:next w:val="ad"/>
    <w:semiHidden/>
    <w:unhideWhenUsed/>
    <w:rsid w:val="008B197A"/>
  </w:style>
  <w:style w:type="paragraph" w:customStyle="1" w:styleId="2f7">
    <w:name w:val="Заголовок2"/>
    <w:basedOn w:val="aa"/>
    <w:next w:val="af3"/>
    <w:rsid w:val="008B197A"/>
    <w:pPr>
      <w:keepNext/>
      <w:suppressAutoHyphens/>
      <w:spacing w:before="240" w:after="120"/>
    </w:pPr>
    <w:rPr>
      <w:rFonts w:ascii="Arial" w:eastAsia="Lucida Sans Unicode" w:hAnsi="Arial" w:cs="Tahoma"/>
      <w:sz w:val="28"/>
      <w:szCs w:val="28"/>
      <w:lang w:eastAsia="ar-SA"/>
    </w:rPr>
  </w:style>
  <w:style w:type="table" w:customStyle="1" w:styleId="100">
    <w:name w:val="Сетка таблицы1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d"/>
    <w:semiHidden/>
    <w:unhideWhenUsed/>
    <w:rsid w:val="008B197A"/>
  </w:style>
  <w:style w:type="table" w:customStyle="1" w:styleId="170">
    <w:name w:val="Сетка таблицы17"/>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d"/>
    <w:semiHidden/>
    <w:unhideWhenUsed/>
    <w:rsid w:val="008B197A"/>
  </w:style>
  <w:style w:type="table" w:customStyle="1" w:styleId="260">
    <w:name w:val="Сетка таблицы26"/>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d"/>
    <w:semiHidden/>
    <w:unhideWhenUsed/>
    <w:rsid w:val="008B197A"/>
  </w:style>
  <w:style w:type="table" w:customStyle="1" w:styleId="1160">
    <w:name w:val="Сетка таблицы116"/>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d"/>
    <w:semiHidden/>
    <w:unhideWhenUsed/>
    <w:rsid w:val="008B197A"/>
  </w:style>
  <w:style w:type="numbering" w:customStyle="1" w:styleId="411">
    <w:name w:val="Нет списка41"/>
    <w:next w:val="ad"/>
    <w:semiHidden/>
    <w:unhideWhenUsed/>
    <w:rsid w:val="008B197A"/>
  </w:style>
  <w:style w:type="numbering" w:customStyle="1" w:styleId="1211">
    <w:name w:val="Нет списка121"/>
    <w:next w:val="ad"/>
    <w:semiHidden/>
    <w:unhideWhenUsed/>
    <w:rsid w:val="008B197A"/>
  </w:style>
  <w:style w:type="table" w:customStyle="1" w:styleId="720">
    <w:name w:val="Сетка таблицы7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d"/>
    <w:semiHidden/>
    <w:unhideWhenUsed/>
    <w:rsid w:val="008B197A"/>
  </w:style>
  <w:style w:type="numbering" w:customStyle="1" w:styleId="2111">
    <w:name w:val="Нет списка211"/>
    <w:next w:val="ad"/>
    <w:semiHidden/>
    <w:unhideWhenUsed/>
    <w:rsid w:val="008B197A"/>
  </w:style>
  <w:style w:type="table" w:customStyle="1" w:styleId="251">
    <w:name w:val="Сетка таблицы25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d"/>
    <w:semiHidden/>
    <w:unhideWhenUsed/>
    <w:rsid w:val="008B197A"/>
  </w:style>
  <w:style w:type="table" w:customStyle="1" w:styleId="1151">
    <w:name w:val="Сетка таблицы115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d"/>
    <w:semiHidden/>
    <w:unhideWhenUsed/>
    <w:rsid w:val="008B197A"/>
  </w:style>
  <w:style w:type="table" w:customStyle="1" w:styleId="811">
    <w:name w:val="Сетка таблицы8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d"/>
    <w:semiHidden/>
    <w:unhideWhenUsed/>
    <w:rsid w:val="008B197A"/>
  </w:style>
  <w:style w:type="paragraph" w:customStyle="1" w:styleId="3a">
    <w:name w:val="Заголовок3"/>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45">
    <w:name w:val="Заголовок4"/>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55">
    <w:name w:val="Заголовок5"/>
    <w:basedOn w:val="aa"/>
    <w:next w:val="af3"/>
    <w:rsid w:val="008B197A"/>
    <w:pPr>
      <w:keepNext/>
      <w:suppressAutoHyphens/>
      <w:spacing w:before="240" w:after="120"/>
    </w:pPr>
    <w:rPr>
      <w:rFonts w:ascii="Arial" w:eastAsia="Lucida Sans Unicode" w:hAnsi="Arial" w:cs="Tahoma"/>
      <w:sz w:val="28"/>
      <w:szCs w:val="28"/>
      <w:lang w:eastAsia="ar-SA"/>
    </w:rPr>
  </w:style>
  <w:style w:type="table" w:customStyle="1" w:styleId="180">
    <w:name w:val="Сетка таблицы18"/>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d"/>
    <w:semiHidden/>
    <w:unhideWhenUsed/>
    <w:rsid w:val="008B197A"/>
  </w:style>
  <w:style w:type="table" w:customStyle="1" w:styleId="190">
    <w:name w:val="Сетка таблицы19"/>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d"/>
    <w:semiHidden/>
    <w:unhideWhenUsed/>
    <w:rsid w:val="008B197A"/>
  </w:style>
  <w:style w:type="table" w:customStyle="1" w:styleId="270">
    <w:name w:val="Сетка таблицы27"/>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d"/>
    <w:semiHidden/>
    <w:unhideWhenUsed/>
    <w:rsid w:val="008B197A"/>
  </w:style>
  <w:style w:type="table" w:customStyle="1" w:styleId="117">
    <w:name w:val="Сетка таблицы117"/>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d"/>
    <w:uiPriority w:val="99"/>
    <w:semiHidden/>
    <w:unhideWhenUsed/>
    <w:rsid w:val="008B197A"/>
  </w:style>
  <w:style w:type="numbering" w:customStyle="1" w:styleId="421">
    <w:name w:val="Нет списка42"/>
    <w:next w:val="ad"/>
    <w:semiHidden/>
    <w:unhideWhenUsed/>
    <w:rsid w:val="008B197A"/>
  </w:style>
  <w:style w:type="numbering" w:customStyle="1" w:styleId="1221">
    <w:name w:val="Нет списка122"/>
    <w:next w:val="ad"/>
    <w:semiHidden/>
    <w:unhideWhenUsed/>
    <w:rsid w:val="008B197A"/>
  </w:style>
  <w:style w:type="table" w:customStyle="1" w:styleId="73">
    <w:name w:val="Сетка таблицы73"/>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d"/>
    <w:semiHidden/>
    <w:unhideWhenUsed/>
    <w:rsid w:val="008B197A"/>
  </w:style>
  <w:style w:type="table" w:customStyle="1" w:styleId="162">
    <w:name w:val="Сетка таблицы16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d"/>
    <w:semiHidden/>
    <w:unhideWhenUsed/>
    <w:rsid w:val="008B197A"/>
  </w:style>
  <w:style w:type="table" w:customStyle="1" w:styleId="252">
    <w:name w:val="Сетка таблицы25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d"/>
    <w:semiHidden/>
    <w:unhideWhenUsed/>
    <w:rsid w:val="008B197A"/>
  </w:style>
  <w:style w:type="table" w:customStyle="1" w:styleId="1152">
    <w:name w:val="Сетка таблицы115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d"/>
    <w:semiHidden/>
    <w:unhideWhenUsed/>
    <w:rsid w:val="008B197A"/>
  </w:style>
  <w:style w:type="table" w:customStyle="1" w:styleId="820">
    <w:name w:val="Сетка таблицы8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a"/>
    <w:qFormat/>
    <w:rsid w:val="008B197A"/>
    <w:rPr>
      <w:sz w:val="20"/>
    </w:rPr>
  </w:style>
  <w:style w:type="paragraph" w:customStyle="1" w:styleId="xl63">
    <w:name w:val="xl63"/>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4">
    <w:name w:val="xl64"/>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3333"/>
      <w:sz w:val="20"/>
      <w:szCs w:val="20"/>
    </w:rPr>
  </w:style>
  <w:style w:type="paragraph" w:customStyle="1" w:styleId="xl65">
    <w:name w:val="xl65"/>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66">
    <w:name w:val="xl66"/>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67">
    <w:name w:val="xl67"/>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18"/>
      <w:szCs w:val="18"/>
    </w:rPr>
  </w:style>
  <w:style w:type="paragraph" w:customStyle="1" w:styleId="xl68">
    <w:name w:val="xl68"/>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69">
    <w:name w:val="xl69"/>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3333"/>
      <w:sz w:val="20"/>
      <w:szCs w:val="20"/>
    </w:rPr>
  </w:style>
  <w:style w:type="paragraph" w:customStyle="1" w:styleId="xl70">
    <w:name w:val="xl70"/>
    <w:basedOn w:val="aa"/>
    <w:rsid w:val="008B197A"/>
    <w:pPr>
      <w:spacing w:before="100" w:beforeAutospacing="1" w:after="100" w:afterAutospacing="1"/>
      <w:jc w:val="center"/>
      <w:textAlignment w:val="center"/>
    </w:pPr>
    <w:rPr>
      <w:rFonts w:ascii="Arial" w:hAnsi="Arial" w:cs="Arial"/>
      <w:color w:val="E26B0A"/>
      <w:sz w:val="20"/>
      <w:szCs w:val="20"/>
    </w:rPr>
  </w:style>
  <w:style w:type="paragraph" w:customStyle="1" w:styleId="xl71">
    <w:name w:val="xl71"/>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72">
    <w:name w:val="xl72"/>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26B0A"/>
    </w:rPr>
  </w:style>
  <w:style w:type="paragraph" w:customStyle="1" w:styleId="xl73">
    <w:name w:val="xl73"/>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a"/>
    <w:rsid w:val="008B197A"/>
    <w:pPr>
      <w:spacing w:before="100" w:beforeAutospacing="1" w:after="100" w:afterAutospacing="1"/>
      <w:jc w:val="center"/>
      <w:textAlignment w:val="center"/>
    </w:pPr>
    <w:rPr>
      <w:rFonts w:ascii="Arial" w:hAnsi="Arial" w:cs="Arial"/>
      <w:b/>
      <w:bCs/>
      <w:color w:val="E26B0A"/>
      <w:sz w:val="18"/>
      <w:szCs w:val="18"/>
    </w:rPr>
  </w:style>
  <w:style w:type="paragraph" w:customStyle="1" w:styleId="xl76">
    <w:name w:val="xl76"/>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78">
    <w:name w:val="xl78"/>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9">
    <w:name w:val="xl79"/>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64">
    <w:name w:val="Заголовок6"/>
    <w:basedOn w:val="aa"/>
    <w:next w:val="af3"/>
    <w:rsid w:val="008B197A"/>
    <w:pPr>
      <w:keepNext/>
      <w:suppressAutoHyphens/>
      <w:spacing w:before="240" w:after="120"/>
    </w:pPr>
    <w:rPr>
      <w:rFonts w:ascii="Arial" w:eastAsia="Lucida Sans Unicode" w:hAnsi="Arial" w:cs="Tahoma"/>
      <w:sz w:val="28"/>
      <w:szCs w:val="28"/>
      <w:lang w:eastAsia="ar-SA"/>
    </w:rPr>
  </w:style>
  <w:style w:type="numbering" w:customStyle="1" w:styleId="WW8Num161">
    <w:name w:val="WW8Num161"/>
    <w:rsid w:val="008B197A"/>
  </w:style>
  <w:style w:type="character" w:customStyle="1" w:styleId="afffff7">
    <w:name w:val="Основной текст + Не полужирный"/>
    <w:aliases w:val="Интервал 0 pt6"/>
    <w:uiPriority w:val="99"/>
    <w:rsid w:val="008B197A"/>
    <w:rPr>
      <w:rFonts w:ascii="Times New Roman" w:hAnsi="Times New Roman" w:cs="Times New Roman"/>
      <w:b/>
      <w:bCs/>
      <w:color w:val="000000"/>
      <w:spacing w:val="0"/>
      <w:w w:val="100"/>
      <w:position w:val="0"/>
      <w:sz w:val="24"/>
      <w:szCs w:val="24"/>
      <w:u w:val="none"/>
      <w:lang w:val="ru-RU" w:eastAsia="ru-RU"/>
    </w:rPr>
  </w:style>
  <w:style w:type="character" w:customStyle="1" w:styleId="2f8">
    <w:name w:val="Основной текст + Не полужирный2"/>
    <w:aliases w:val="Интервал 0 pt5"/>
    <w:uiPriority w:val="99"/>
    <w:rsid w:val="008B197A"/>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82">
    <w:name w:val="xl82"/>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83">
    <w:name w:val="xl83"/>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character" w:customStyle="1" w:styleId="cardnamepart">
    <w:name w:val="card__namepart"/>
    <w:basedOn w:val="ab"/>
    <w:rsid w:val="008B197A"/>
  </w:style>
  <w:style w:type="character" w:customStyle="1" w:styleId="afffff8">
    <w:name w:val="Цветовое выделение"/>
    <w:rsid w:val="008B197A"/>
    <w:rPr>
      <w:b/>
      <w:color w:val="000080"/>
    </w:rPr>
  </w:style>
  <w:style w:type="table" w:customStyle="1" w:styleId="3310">
    <w:name w:val="Сетка таблицы331"/>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a"/>
    <w:rsid w:val="008B197A"/>
    <w:pPr>
      <w:spacing w:before="100" w:beforeAutospacing="1" w:after="100" w:afterAutospacing="1"/>
    </w:pPr>
    <w:rPr>
      <w:rFonts w:eastAsia="SimSun"/>
    </w:rPr>
  </w:style>
  <w:style w:type="character" w:customStyle="1" w:styleId="imlogmatch">
    <w:name w:val="im_log_match"/>
    <w:basedOn w:val="ab"/>
    <w:rsid w:val="008B197A"/>
  </w:style>
  <w:style w:type="character" w:customStyle="1" w:styleId="TimesNewRoman">
    <w:name w:val="Стиль Times New Roman"/>
    <w:rsid w:val="008B197A"/>
    <w:rPr>
      <w:rFonts w:ascii="Times New Roman" w:hAnsi="Times New Roman"/>
      <w:sz w:val="28"/>
    </w:rPr>
  </w:style>
  <w:style w:type="paragraph" w:customStyle="1" w:styleId="Normal1">
    <w:name w:val="Стиль Normal + Первая строка:  1 см Междустр.интервал:  полуторный"/>
    <w:basedOn w:val="aa"/>
    <w:rsid w:val="008B197A"/>
    <w:pPr>
      <w:widowControl w:val="0"/>
      <w:tabs>
        <w:tab w:val="right" w:pos="567"/>
      </w:tabs>
      <w:spacing w:line="360" w:lineRule="auto"/>
      <w:ind w:firstLine="567"/>
      <w:jc w:val="both"/>
    </w:pPr>
    <w:rPr>
      <w:rFonts w:eastAsia="SimSun"/>
      <w:snapToGrid w:val="0"/>
      <w:sz w:val="28"/>
      <w:szCs w:val="20"/>
    </w:rPr>
  </w:style>
  <w:style w:type="paragraph" w:customStyle="1" w:styleId="01">
    <w:name w:val="01 Основной текст"/>
    <w:basedOn w:val="ConsNormal"/>
    <w:qFormat/>
    <w:rsid w:val="008B197A"/>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f9">
    <w:name w:val="Информация об изменениях"/>
    <w:basedOn w:val="aa"/>
    <w:next w:val="aa"/>
    <w:uiPriority w:val="99"/>
    <w:rsid w:val="008B197A"/>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fffa">
    <w:name w:val="Подзаголовок для информации об изменениях"/>
    <w:basedOn w:val="aa"/>
    <w:next w:val="aa"/>
    <w:uiPriority w:val="99"/>
    <w:rsid w:val="008B197A"/>
    <w:pPr>
      <w:widowControl w:val="0"/>
      <w:autoSpaceDE w:val="0"/>
      <w:autoSpaceDN w:val="0"/>
      <w:adjustRightInd w:val="0"/>
      <w:ind w:firstLine="720"/>
      <w:jc w:val="both"/>
    </w:pPr>
    <w:rPr>
      <w:rFonts w:ascii="Arial" w:hAnsi="Arial" w:cs="Arial"/>
      <w:b/>
      <w:bCs/>
      <w:color w:val="353842"/>
      <w:sz w:val="20"/>
      <w:szCs w:val="20"/>
    </w:rPr>
  </w:style>
  <w:style w:type="paragraph" w:customStyle="1" w:styleId="TimesNewRoman14">
    <w:name w:val="Стиль Times New Roman 14 пт Междустр.интервал:  полуторный"/>
    <w:basedOn w:val="aa"/>
    <w:link w:val="TimesNewRoman140"/>
    <w:rsid w:val="008B197A"/>
    <w:pPr>
      <w:spacing w:before="100" w:beforeAutospacing="1" w:after="100" w:afterAutospacing="1" w:line="360" w:lineRule="auto"/>
      <w:ind w:firstLine="709"/>
      <w:jc w:val="both"/>
    </w:pPr>
    <w:rPr>
      <w:rFonts w:eastAsia="SimSun"/>
      <w:sz w:val="28"/>
      <w:szCs w:val="20"/>
      <w:lang w:val="x-none" w:eastAsia="x-none"/>
    </w:rPr>
  </w:style>
  <w:style w:type="character" w:customStyle="1" w:styleId="TimesNewRoman140">
    <w:name w:val="Стиль Times New Roman 14 пт Междустр.интервал:  полуторный Знак"/>
    <w:link w:val="TimesNewRoman14"/>
    <w:rsid w:val="008B197A"/>
    <w:rPr>
      <w:rFonts w:eastAsia="SimSun"/>
      <w:sz w:val="28"/>
    </w:rPr>
  </w:style>
  <w:style w:type="paragraph" w:customStyle="1" w:styleId="afffffb">
    <w:name w:val="Информация о версии"/>
    <w:basedOn w:val="affff3"/>
    <w:next w:val="aa"/>
    <w:uiPriority w:val="99"/>
    <w:rsid w:val="008B197A"/>
    <w:pPr>
      <w:widowControl w:val="0"/>
      <w:spacing w:before="75"/>
    </w:pPr>
    <w:rPr>
      <w:rFonts w:cs="Arial"/>
      <w:color w:val="353842"/>
      <w:sz w:val="26"/>
      <w:szCs w:val="26"/>
      <w:shd w:val="clear" w:color="auto" w:fill="F0F0F0"/>
    </w:rPr>
  </w:style>
  <w:style w:type="character" w:customStyle="1" w:styleId="cardattributesattrsitem">
    <w:name w:val="cardattributes__attrsitem"/>
    <w:basedOn w:val="ab"/>
    <w:rsid w:val="008B197A"/>
  </w:style>
  <w:style w:type="numbering" w:customStyle="1" w:styleId="513">
    <w:name w:val="Нет списка51"/>
    <w:next w:val="ad"/>
    <w:semiHidden/>
    <w:unhideWhenUsed/>
    <w:rsid w:val="008B197A"/>
  </w:style>
  <w:style w:type="table" w:customStyle="1" w:styleId="3311">
    <w:name w:val="Сетка таблицы3311"/>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d"/>
    <w:semiHidden/>
    <w:unhideWhenUsed/>
    <w:rsid w:val="008B197A"/>
  </w:style>
  <w:style w:type="paragraph" w:customStyle="1" w:styleId="font5">
    <w:name w:val="font5"/>
    <w:basedOn w:val="aa"/>
    <w:rsid w:val="008B197A"/>
    <w:pPr>
      <w:spacing w:before="100" w:beforeAutospacing="1" w:after="100" w:afterAutospacing="1"/>
    </w:pPr>
    <w:rPr>
      <w:rFonts w:ascii="Arial" w:hAnsi="Arial" w:cs="Arial"/>
      <w:color w:val="FF0000"/>
      <w:sz w:val="22"/>
      <w:szCs w:val="22"/>
    </w:rPr>
  </w:style>
  <w:style w:type="paragraph" w:customStyle="1" w:styleId="xl84">
    <w:name w:val="xl84"/>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rPr>
  </w:style>
  <w:style w:type="paragraph" w:customStyle="1" w:styleId="xl86">
    <w:name w:val="xl86"/>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FF0000"/>
    </w:rPr>
  </w:style>
  <w:style w:type="paragraph" w:customStyle="1" w:styleId="xl87">
    <w:name w:val="xl87"/>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rPr>
  </w:style>
  <w:style w:type="paragraph" w:customStyle="1" w:styleId="xl88">
    <w:name w:val="xl88"/>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FFFFFF"/>
    </w:rPr>
  </w:style>
  <w:style w:type="paragraph" w:customStyle="1" w:styleId="xl89">
    <w:name w:val="xl89"/>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538DD5"/>
    </w:rPr>
  </w:style>
  <w:style w:type="paragraph" w:customStyle="1" w:styleId="xl90">
    <w:name w:val="xl90"/>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DA9694"/>
    </w:rPr>
  </w:style>
  <w:style w:type="paragraph" w:customStyle="1" w:styleId="xl91">
    <w:name w:val="xl91"/>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2">
    <w:name w:val="xl92"/>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FF0000"/>
    </w:rPr>
  </w:style>
  <w:style w:type="paragraph" w:customStyle="1" w:styleId="xl93">
    <w:name w:val="xl93"/>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E26B0A"/>
    </w:rPr>
  </w:style>
  <w:style w:type="paragraph" w:customStyle="1" w:styleId="xl94">
    <w:name w:val="xl94"/>
    <w:basedOn w:val="aa"/>
    <w:rsid w:val="008B19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95">
    <w:name w:val="xl95"/>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002060"/>
    </w:rPr>
  </w:style>
  <w:style w:type="paragraph" w:customStyle="1" w:styleId="xl96">
    <w:name w:val="xl96"/>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16365C"/>
    </w:rPr>
  </w:style>
  <w:style w:type="paragraph" w:customStyle="1" w:styleId="xl97">
    <w:name w:val="xl97"/>
    <w:basedOn w:val="aa"/>
    <w:rsid w:val="008B19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8">
    <w:name w:val="xl98"/>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00B0F0"/>
    </w:rPr>
  </w:style>
  <w:style w:type="paragraph" w:customStyle="1" w:styleId="xl99">
    <w:name w:val="xl99"/>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7030A0"/>
    </w:rPr>
  </w:style>
  <w:style w:type="paragraph" w:customStyle="1" w:styleId="xl100">
    <w:name w:val="xl100"/>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aa"/>
    <w:rsid w:val="008B197A"/>
    <w:pPr>
      <w:pBdr>
        <w:top w:val="single" w:sz="4" w:space="0" w:color="auto"/>
        <w:bottom w:val="single" w:sz="4" w:space="0" w:color="auto"/>
      </w:pBdr>
      <w:spacing w:before="100" w:beforeAutospacing="1" w:after="100" w:afterAutospacing="1"/>
      <w:jc w:val="center"/>
      <w:textAlignment w:val="center"/>
    </w:pPr>
  </w:style>
  <w:style w:type="paragraph" w:customStyle="1" w:styleId="xl106">
    <w:name w:val="xl106"/>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a"/>
    <w:rsid w:val="008B197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08">
    <w:name w:val="xl108"/>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0">
    <w:name w:val="xl110"/>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1">
    <w:name w:val="xl111"/>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2">
    <w:name w:val="xl112"/>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3">
    <w:name w:val="xl113"/>
    <w:basedOn w:val="aa"/>
    <w:rsid w:val="008B197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14">
    <w:name w:val="xl114"/>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5">
    <w:name w:val="xl115"/>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rmchqcpvmsonormal">
    <w:name w:val="rmchqcpv msonormal"/>
    <w:basedOn w:val="aa"/>
    <w:rsid w:val="008B197A"/>
    <w:pPr>
      <w:spacing w:before="100" w:beforeAutospacing="1" w:after="100" w:afterAutospacing="1"/>
    </w:pPr>
  </w:style>
  <w:style w:type="numbering" w:customStyle="1" w:styleId="74">
    <w:name w:val="Нет списка7"/>
    <w:next w:val="ad"/>
    <w:semiHidden/>
    <w:unhideWhenUsed/>
    <w:rsid w:val="008B197A"/>
  </w:style>
  <w:style w:type="table" w:customStyle="1" w:styleId="144">
    <w:name w:val="Сетка таблицы 14"/>
    <w:basedOn w:val="ac"/>
    <w:next w:val="1f3"/>
    <w:rsid w:val="008B197A"/>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d"/>
    <w:semiHidden/>
    <w:unhideWhenUsed/>
    <w:rsid w:val="008B197A"/>
  </w:style>
  <w:style w:type="numbering" w:customStyle="1" w:styleId="244">
    <w:name w:val="Нет списка24"/>
    <w:next w:val="ad"/>
    <w:semiHidden/>
    <w:unhideWhenUsed/>
    <w:rsid w:val="008B197A"/>
  </w:style>
  <w:style w:type="table" w:customStyle="1" w:styleId="280">
    <w:name w:val="Сетка таблицы28"/>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d"/>
    <w:uiPriority w:val="99"/>
    <w:semiHidden/>
    <w:unhideWhenUsed/>
    <w:rsid w:val="008B197A"/>
  </w:style>
  <w:style w:type="table" w:customStyle="1" w:styleId="341">
    <w:name w:val="Сетка таблицы34"/>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d"/>
    <w:uiPriority w:val="99"/>
    <w:semiHidden/>
    <w:unhideWhenUsed/>
    <w:rsid w:val="008B197A"/>
  </w:style>
  <w:style w:type="table" w:customStyle="1" w:styleId="540">
    <w:name w:val="Сетка таблицы54"/>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d"/>
    <w:semiHidden/>
    <w:unhideWhenUsed/>
    <w:rsid w:val="008B197A"/>
  </w:style>
  <w:style w:type="numbering" w:customStyle="1" w:styleId="1140">
    <w:name w:val="Нет списка114"/>
    <w:next w:val="ad"/>
    <w:uiPriority w:val="99"/>
    <w:semiHidden/>
    <w:unhideWhenUsed/>
    <w:rsid w:val="008B197A"/>
  </w:style>
  <w:style w:type="numbering" w:customStyle="1" w:styleId="2131">
    <w:name w:val="Нет списка213"/>
    <w:next w:val="ad"/>
    <w:semiHidden/>
    <w:unhideWhenUsed/>
    <w:rsid w:val="008B197A"/>
  </w:style>
  <w:style w:type="numbering" w:customStyle="1" w:styleId="3130">
    <w:name w:val="Нет списка313"/>
    <w:next w:val="ad"/>
    <w:uiPriority w:val="99"/>
    <w:semiHidden/>
    <w:unhideWhenUsed/>
    <w:rsid w:val="008B197A"/>
  </w:style>
  <w:style w:type="table" w:customStyle="1" w:styleId="3312">
    <w:name w:val="Сетка таблицы3312"/>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d"/>
    <w:semiHidden/>
    <w:unhideWhenUsed/>
    <w:rsid w:val="008B197A"/>
  </w:style>
  <w:style w:type="table" w:customStyle="1" w:styleId="5130">
    <w:name w:val="Сетка таблицы513"/>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rsid w:val="008B197A"/>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rsid w:val="008B197A"/>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8B197A"/>
  </w:style>
  <w:style w:type="character" w:customStyle="1" w:styleId="83">
    <w:name w:val="Основной шрифт абзаца8"/>
    <w:rsid w:val="008B197A"/>
  </w:style>
  <w:style w:type="character" w:customStyle="1" w:styleId="WW8Num10z0">
    <w:name w:val="WW8Num10z0"/>
    <w:qFormat/>
    <w:rsid w:val="008B197A"/>
    <w:rPr>
      <w:rFonts w:ascii="Symbol" w:eastAsia="Times New Roman" w:hAnsi="Symbol" w:cs="Times New Roman"/>
    </w:rPr>
  </w:style>
  <w:style w:type="character" w:customStyle="1" w:styleId="WW8Num10z1">
    <w:name w:val="WW8Num10z1"/>
    <w:qFormat/>
    <w:rsid w:val="008B197A"/>
    <w:rPr>
      <w:rFonts w:ascii="Courier New" w:hAnsi="Courier New" w:cs="Courier New"/>
    </w:rPr>
  </w:style>
  <w:style w:type="character" w:customStyle="1" w:styleId="WW8Num10z2">
    <w:name w:val="WW8Num10z2"/>
    <w:qFormat/>
    <w:rsid w:val="008B197A"/>
    <w:rPr>
      <w:rFonts w:ascii="Wingdings" w:hAnsi="Wingdings" w:cs="Wingdings"/>
    </w:rPr>
  </w:style>
  <w:style w:type="character" w:customStyle="1" w:styleId="WW8Num10z3">
    <w:name w:val="WW8Num10z3"/>
    <w:qFormat/>
    <w:rsid w:val="008B197A"/>
    <w:rPr>
      <w:rFonts w:ascii="Symbol" w:hAnsi="Symbol" w:cs="Symbol"/>
    </w:rPr>
  </w:style>
  <w:style w:type="character" w:customStyle="1" w:styleId="WW8Num12z0">
    <w:name w:val="WW8Num12z0"/>
    <w:qFormat/>
    <w:rsid w:val="008B197A"/>
    <w:rPr>
      <w:rFonts w:ascii="Symbol" w:eastAsia="Times New Roman" w:hAnsi="Symbol" w:cs="Times New Roman"/>
    </w:rPr>
  </w:style>
  <w:style w:type="character" w:customStyle="1" w:styleId="WW8Num14z0">
    <w:name w:val="WW8Num14z0"/>
    <w:qFormat/>
    <w:rsid w:val="008B197A"/>
    <w:rPr>
      <w:b/>
    </w:rPr>
  </w:style>
  <w:style w:type="character" w:customStyle="1" w:styleId="75">
    <w:name w:val="Основной шрифт абзаца7"/>
    <w:rsid w:val="008B197A"/>
  </w:style>
  <w:style w:type="character" w:customStyle="1" w:styleId="WW8Num8z0">
    <w:name w:val="WW8Num8z0"/>
    <w:qFormat/>
    <w:rsid w:val="008B197A"/>
    <w:rPr>
      <w:rFonts w:ascii="Symbol" w:hAnsi="Symbol" w:cs="Times New Roman"/>
    </w:rPr>
  </w:style>
  <w:style w:type="character" w:customStyle="1" w:styleId="WW8Num8z1">
    <w:name w:val="WW8Num8z1"/>
    <w:qFormat/>
    <w:rsid w:val="008B197A"/>
    <w:rPr>
      <w:rFonts w:ascii="Courier New" w:hAnsi="Courier New"/>
    </w:rPr>
  </w:style>
  <w:style w:type="character" w:customStyle="1" w:styleId="WW8Num8z2">
    <w:name w:val="WW8Num8z2"/>
    <w:qFormat/>
    <w:rsid w:val="008B197A"/>
    <w:rPr>
      <w:rFonts w:ascii="Wingdings" w:hAnsi="Wingdings"/>
    </w:rPr>
  </w:style>
  <w:style w:type="character" w:customStyle="1" w:styleId="WW8Num8z3">
    <w:name w:val="WW8Num8z3"/>
    <w:qFormat/>
    <w:rsid w:val="008B197A"/>
    <w:rPr>
      <w:rFonts w:ascii="Symbol" w:hAnsi="Symbol"/>
    </w:rPr>
  </w:style>
  <w:style w:type="character" w:customStyle="1" w:styleId="65">
    <w:name w:val="Основной шрифт абзаца6"/>
    <w:rsid w:val="008B197A"/>
  </w:style>
  <w:style w:type="character" w:customStyle="1" w:styleId="56">
    <w:name w:val="Основной шрифт абзаца5"/>
    <w:rsid w:val="008B197A"/>
  </w:style>
  <w:style w:type="character" w:customStyle="1" w:styleId="WW8Num2z0">
    <w:name w:val="WW8Num2z0"/>
    <w:qFormat/>
    <w:rsid w:val="008B197A"/>
  </w:style>
  <w:style w:type="character" w:customStyle="1" w:styleId="46">
    <w:name w:val="Основной шрифт абзаца4"/>
    <w:rsid w:val="008B197A"/>
  </w:style>
  <w:style w:type="character" w:customStyle="1" w:styleId="WW8Num1z1">
    <w:name w:val="WW8Num1z1"/>
    <w:qFormat/>
    <w:rsid w:val="008B197A"/>
  </w:style>
  <w:style w:type="character" w:customStyle="1" w:styleId="WW8Num1z2">
    <w:name w:val="WW8Num1z2"/>
    <w:qFormat/>
    <w:rsid w:val="008B197A"/>
  </w:style>
  <w:style w:type="character" w:customStyle="1" w:styleId="WW8Num1z3">
    <w:name w:val="WW8Num1z3"/>
    <w:rsid w:val="008B197A"/>
  </w:style>
  <w:style w:type="character" w:customStyle="1" w:styleId="WW8Num1z4">
    <w:name w:val="WW8Num1z4"/>
    <w:rsid w:val="008B197A"/>
  </w:style>
  <w:style w:type="character" w:customStyle="1" w:styleId="WW8Num1z5">
    <w:name w:val="WW8Num1z5"/>
    <w:rsid w:val="008B197A"/>
  </w:style>
  <w:style w:type="character" w:customStyle="1" w:styleId="WW8Num1z6">
    <w:name w:val="WW8Num1z6"/>
    <w:rsid w:val="008B197A"/>
  </w:style>
  <w:style w:type="character" w:customStyle="1" w:styleId="WW8Num1z7">
    <w:name w:val="WW8Num1z7"/>
    <w:rsid w:val="008B197A"/>
  </w:style>
  <w:style w:type="character" w:customStyle="1" w:styleId="WW8Num1z8">
    <w:name w:val="WW8Num1z8"/>
    <w:rsid w:val="008B197A"/>
  </w:style>
  <w:style w:type="character" w:customStyle="1" w:styleId="WW8Num3z0">
    <w:name w:val="WW8Num3z0"/>
    <w:qFormat/>
    <w:rsid w:val="008B197A"/>
    <w:rPr>
      <w:rFonts w:ascii="Times New Roman" w:hAnsi="Times New Roman" w:cs="Times New Roman"/>
    </w:rPr>
  </w:style>
  <w:style w:type="character" w:customStyle="1" w:styleId="WW8Num4z0">
    <w:name w:val="WW8Num4z0"/>
    <w:qFormat/>
    <w:rsid w:val="008B197A"/>
  </w:style>
  <w:style w:type="character" w:customStyle="1" w:styleId="WW8Num6z0">
    <w:name w:val="WW8Num6z0"/>
    <w:qFormat/>
    <w:rsid w:val="008B197A"/>
    <w:rPr>
      <w:rFonts w:ascii="Times New Roman" w:hAnsi="Times New Roman" w:cs="Times New Roman"/>
      <w:b/>
    </w:rPr>
  </w:style>
  <w:style w:type="character" w:customStyle="1" w:styleId="3b">
    <w:name w:val="Основной шрифт абзаца3"/>
    <w:rsid w:val="008B197A"/>
  </w:style>
  <w:style w:type="character" w:customStyle="1" w:styleId="WW-Absatz-Standardschriftart11111111111111">
    <w:name w:val="WW-Absatz-Standardschriftart11111111111111"/>
    <w:rsid w:val="008B197A"/>
  </w:style>
  <w:style w:type="character" w:customStyle="1" w:styleId="WW-Absatz-Standardschriftart111111111111111">
    <w:name w:val="WW-Absatz-Standardschriftart111111111111111"/>
    <w:rsid w:val="008B197A"/>
  </w:style>
  <w:style w:type="character" w:customStyle="1" w:styleId="WW-Absatz-Standardschriftart1111111111111111">
    <w:name w:val="WW-Absatz-Standardschriftart1111111111111111"/>
    <w:rsid w:val="008B197A"/>
  </w:style>
  <w:style w:type="character" w:customStyle="1" w:styleId="WW-Absatz-Standardschriftart11111111111111111">
    <w:name w:val="WW-Absatz-Standardschriftart11111111111111111"/>
    <w:rsid w:val="008B197A"/>
  </w:style>
  <w:style w:type="character" w:customStyle="1" w:styleId="WW-Absatz-Standardschriftart111111111111111111">
    <w:name w:val="WW-Absatz-Standardschriftart111111111111111111"/>
    <w:rsid w:val="008B197A"/>
  </w:style>
  <w:style w:type="character" w:customStyle="1" w:styleId="WW-Absatz-Standardschriftart1111111111111111111">
    <w:name w:val="WW-Absatz-Standardschriftart1111111111111111111"/>
    <w:rsid w:val="008B197A"/>
  </w:style>
  <w:style w:type="character" w:customStyle="1" w:styleId="WW-Absatz-Standardschriftart11111111111111111111">
    <w:name w:val="WW-Absatz-Standardschriftart11111111111111111111"/>
    <w:rsid w:val="008B197A"/>
  </w:style>
  <w:style w:type="character" w:customStyle="1" w:styleId="WW-Absatz-Standardschriftart111111111111111111111">
    <w:name w:val="WW-Absatz-Standardschriftart111111111111111111111"/>
    <w:rsid w:val="008B197A"/>
  </w:style>
  <w:style w:type="character" w:customStyle="1" w:styleId="WW8Num12z1">
    <w:name w:val="WW8Num12z1"/>
    <w:qFormat/>
    <w:rsid w:val="008B197A"/>
    <w:rPr>
      <w:rFonts w:ascii="Courier New" w:hAnsi="Courier New" w:cs="Courier New"/>
    </w:rPr>
  </w:style>
  <w:style w:type="character" w:customStyle="1" w:styleId="WW8Num12z2">
    <w:name w:val="WW8Num12z2"/>
    <w:qFormat/>
    <w:rsid w:val="008B197A"/>
    <w:rPr>
      <w:rFonts w:ascii="Wingdings" w:hAnsi="Wingdings" w:cs="Wingdings"/>
    </w:rPr>
  </w:style>
  <w:style w:type="character" w:customStyle="1" w:styleId="WW8Num12z3">
    <w:name w:val="WW8Num12z3"/>
    <w:qFormat/>
    <w:rsid w:val="008B197A"/>
    <w:rPr>
      <w:rFonts w:ascii="Symbol" w:hAnsi="Symbol" w:cs="Symbol"/>
    </w:rPr>
  </w:style>
  <w:style w:type="character" w:customStyle="1" w:styleId="WW8Num15z0">
    <w:name w:val="WW8Num15z0"/>
    <w:qFormat/>
    <w:rsid w:val="008B197A"/>
    <w:rPr>
      <w:rFonts w:ascii="Times New Roman" w:eastAsia="Times New Roman" w:hAnsi="Times New Roman" w:cs="Times New Roman"/>
    </w:rPr>
  </w:style>
  <w:style w:type="character" w:customStyle="1" w:styleId="WW8Num15z1">
    <w:name w:val="WW8Num15z1"/>
    <w:qFormat/>
    <w:rsid w:val="008B197A"/>
    <w:rPr>
      <w:rFonts w:ascii="Courier New" w:hAnsi="Courier New" w:cs="Courier New"/>
    </w:rPr>
  </w:style>
  <w:style w:type="character" w:customStyle="1" w:styleId="WW8Num15z2">
    <w:name w:val="WW8Num15z2"/>
    <w:qFormat/>
    <w:rsid w:val="008B197A"/>
    <w:rPr>
      <w:rFonts w:ascii="Wingdings" w:hAnsi="Wingdings" w:cs="Wingdings"/>
    </w:rPr>
  </w:style>
  <w:style w:type="character" w:customStyle="1" w:styleId="WW8Num15z3">
    <w:name w:val="WW8Num15z3"/>
    <w:qFormat/>
    <w:rsid w:val="008B197A"/>
    <w:rPr>
      <w:rFonts w:ascii="Symbol" w:hAnsi="Symbol" w:cs="Symbol"/>
    </w:rPr>
  </w:style>
  <w:style w:type="character" w:customStyle="1" w:styleId="WW8Num17z0">
    <w:name w:val="WW8Num17z0"/>
    <w:qFormat/>
    <w:rsid w:val="008B197A"/>
    <w:rPr>
      <w:rFonts w:ascii="Times New Roman" w:eastAsia="Times New Roman" w:hAnsi="Times New Roman" w:cs="Times New Roman"/>
    </w:rPr>
  </w:style>
  <w:style w:type="character" w:customStyle="1" w:styleId="WW8Num17z1">
    <w:name w:val="WW8Num17z1"/>
    <w:rsid w:val="008B197A"/>
    <w:rPr>
      <w:rFonts w:ascii="Courier New" w:hAnsi="Courier New" w:cs="Courier New"/>
    </w:rPr>
  </w:style>
  <w:style w:type="character" w:customStyle="1" w:styleId="WW8Num17z2">
    <w:name w:val="WW8Num17z2"/>
    <w:rsid w:val="008B197A"/>
    <w:rPr>
      <w:rFonts w:ascii="Wingdings" w:hAnsi="Wingdings" w:cs="Wingdings"/>
    </w:rPr>
  </w:style>
  <w:style w:type="character" w:customStyle="1" w:styleId="WW8Num17z3">
    <w:name w:val="WW8Num17z3"/>
    <w:rsid w:val="008B197A"/>
    <w:rPr>
      <w:rFonts w:ascii="Symbol" w:hAnsi="Symbol" w:cs="Symbol"/>
    </w:rPr>
  </w:style>
  <w:style w:type="character" w:customStyle="1" w:styleId="WW8Num21z0">
    <w:name w:val="WW8Num21z0"/>
    <w:qFormat/>
    <w:rsid w:val="008B197A"/>
    <w:rPr>
      <w:rFonts w:ascii="Symbol" w:eastAsia="Times New Roman" w:hAnsi="Symbol" w:cs="Times New Roman"/>
    </w:rPr>
  </w:style>
  <w:style w:type="character" w:customStyle="1" w:styleId="WW8Num21z1">
    <w:name w:val="WW8Num21z1"/>
    <w:qFormat/>
    <w:rsid w:val="008B197A"/>
    <w:rPr>
      <w:rFonts w:ascii="Courier New" w:hAnsi="Courier New" w:cs="Courier New"/>
    </w:rPr>
  </w:style>
  <w:style w:type="character" w:customStyle="1" w:styleId="WW8Num21z2">
    <w:name w:val="WW8Num21z2"/>
    <w:qFormat/>
    <w:rsid w:val="008B197A"/>
    <w:rPr>
      <w:rFonts w:ascii="Wingdings" w:hAnsi="Wingdings" w:cs="Wingdings"/>
    </w:rPr>
  </w:style>
  <w:style w:type="character" w:customStyle="1" w:styleId="WW8Num21z3">
    <w:name w:val="WW8Num21z3"/>
    <w:rsid w:val="008B197A"/>
    <w:rPr>
      <w:rFonts w:ascii="Symbol" w:hAnsi="Symbol" w:cs="Symbol"/>
    </w:rPr>
  </w:style>
  <w:style w:type="character" w:customStyle="1" w:styleId="WW8Num22z0">
    <w:name w:val="WW8Num22z0"/>
    <w:qFormat/>
    <w:rsid w:val="008B197A"/>
    <w:rPr>
      <w:rFonts w:ascii="Times New Roman" w:eastAsia="Times New Roman" w:hAnsi="Times New Roman" w:cs="Times New Roman"/>
    </w:rPr>
  </w:style>
  <w:style w:type="character" w:customStyle="1" w:styleId="WW8Num22z1">
    <w:name w:val="WW8Num22z1"/>
    <w:qFormat/>
    <w:rsid w:val="008B197A"/>
    <w:rPr>
      <w:rFonts w:ascii="Courier New" w:hAnsi="Courier New" w:cs="Courier New"/>
    </w:rPr>
  </w:style>
  <w:style w:type="character" w:customStyle="1" w:styleId="WW8Num22z2">
    <w:name w:val="WW8Num22z2"/>
    <w:qFormat/>
    <w:rsid w:val="008B197A"/>
    <w:rPr>
      <w:rFonts w:ascii="Wingdings" w:hAnsi="Wingdings" w:cs="Wingdings"/>
    </w:rPr>
  </w:style>
  <w:style w:type="character" w:customStyle="1" w:styleId="WW8Num22z3">
    <w:name w:val="WW8Num22z3"/>
    <w:qFormat/>
    <w:rsid w:val="008B197A"/>
    <w:rPr>
      <w:rFonts w:ascii="Symbol" w:hAnsi="Symbol" w:cs="Symbol"/>
    </w:rPr>
  </w:style>
  <w:style w:type="character" w:customStyle="1" w:styleId="WW8Num24z0">
    <w:name w:val="WW8Num24z0"/>
    <w:qFormat/>
    <w:rsid w:val="008B197A"/>
    <w:rPr>
      <w:rFonts w:ascii="Times New Roman" w:eastAsia="Times New Roman" w:hAnsi="Times New Roman" w:cs="Times New Roman"/>
    </w:rPr>
  </w:style>
  <w:style w:type="character" w:customStyle="1" w:styleId="WW8Num24z1">
    <w:name w:val="WW8Num24z1"/>
    <w:qFormat/>
    <w:rsid w:val="008B197A"/>
    <w:rPr>
      <w:rFonts w:ascii="Courier New" w:hAnsi="Courier New" w:cs="Courier New"/>
    </w:rPr>
  </w:style>
  <w:style w:type="character" w:customStyle="1" w:styleId="WW8Num24z2">
    <w:name w:val="WW8Num24z2"/>
    <w:qFormat/>
    <w:rsid w:val="008B197A"/>
    <w:rPr>
      <w:rFonts w:ascii="Wingdings" w:hAnsi="Wingdings" w:cs="Wingdings"/>
    </w:rPr>
  </w:style>
  <w:style w:type="character" w:customStyle="1" w:styleId="WW8Num24z3">
    <w:name w:val="WW8Num24z3"/>
    <w:qFormat/>
    <w:rsid w:val="008B197A"/>
    <w:rPr>
      <w:rFonts w:ascii="Symbol" w:hAnsi="Symbol" w:cs="Symbol"/>
    </w:rPr>
  </w:style>
  <w:style w:type="character" w:customStyle="1" w:styleId="WW8Num26z0">
    <w:name w:val="WW8Num26z0"/>
    <w:qFormat/>
    <w:rsid w:val="008B197A"/>
    <w:rPr>
      <w:rFonts w:ascii="Times New Roman" w:eastAsia="Times New Roman" w:hAnsi="Times New Roman" w:cs="Times New Roman"/>
    </w:rPr>
  </w:style>
  <w:style w:type="character" w:customStyle="1" w:styleId="WW8Num26z1">
    <w:name w:val="WW8Num26z1"/>
    <w:qFormat/>
    <w:rsid w:val="008B197A"/>
    <w:rPr>
      <w:rFonts w:ascii="Courier New" w:hAnsi="Courier New" w:cs="Courier New"/>
    </w:rPr>
  </w:style>
  <w:style w:type="character" w:customStyle="1" w:styleId="WW8Num26z2">
    <w:name w:val="WW8Num26z2"/>
    <w:qFormat/>
    <w:rsid w:val="008B197A"/>
    <w:rPr>
      <w:rFonts w:ascii="Wingdings" w:hAnsi="Wingdings" w:cs="Wingdings"/>
    </w:rPr>
  </w:style>
  <w:style w:type="character" w:customStyle="1" w:styleId="WW8Num26z3">
    <w:name w:val="WW8Num26z3"/>
    <w:qFormat/>
    <w:rsid w:val="008B197A"/>
    <w:rPr>
      <w:rFonts w:ascii="Symbol" w:hAnsi="Symbol" w:cs="Symbol"/>
    </w:rPr>
  </w:style>
  <w:style w:type="character" w:customStyle="1" w:styleId="WW8Num29z0">
    <w:name w:val="WW8Num29z0"/>
    <w:qFormat/>
    <w:rsid w:val="008B197A"/>
    <w:rPr>
      <w:rFonts w:ascii="Times New Roman" w:eastAsia="Times New Roman" w:hAnsi="Times New Roman" w:cs="Times New Roman"/>
    </w:rPr>
  </w:style>
  <w:style w:type="character" w:customStyle="1" w:styleId="WW8Num29z1">
    <w:name w:val="WW8Num29z1"/>
    <w:qFormat/>
    <w:rsid w:val="008B197A"/>
    <w:rPr>
      <w:rFonts w:ascii="Courier New" w:hAnsi="Courier New" w:cs="Courier New"/>
    </w:rPr>
  </w:style>
  <w:style w:type="character" w:customStyle="1" w:styleId="WW8Num29z2">
    <w:name w:val="WW8Num29z2"/>
    <w:rsid w:val="008B197A"/>
    <w:rPr>
      <w:rFonts w:ascii="Wingdings" w:hAnsi="Wingdings" w:cs="Wingdings"/>
    </w:rPr>
  </w:style>
  <w:style w:type="character" w:customStyle="1" w:styleId="WW8Num29z3">
    <w:name w:val="WW8Num29z3"/>
    <w:rsid w:val="008B197A"/>
    <w:rPr>
      <w:rFonts w:ascii="Symbol" w:hAnsi="Symbol" w:cs="Symbol"/>
    </w:rPr>
  </w:style>
  <w:style w:type="character" w:customStyle="1" w:styleId="WW8Num31z0">
    <w:name w:val="WW8Num31z0"/>
    <w:rsid w:val="008B197A"/>
    <w:rPr>
      <w:rFonts w:ascii="Times New Roman" w:eastAsia="Times New Roman" w:hAnsi="Times New Roman" w:cs="Times New Roman"/>
    </w:rPr>
  </w:style>
  <w:style w:type="character" w:customStyle="1" w:styleId="WW8Num31z1">
    <w:name w:val="WW8Num31z1"/>
    <w:rsid w:val="008B197A"/>
    <w:rPr>
      <w:rFonts w:ascii="Courier New" w:hAnsi="Courier New" w:cs="Courier New"/>
    </w:rPr>
  </w:style>
  <w:style w:type="character" w:customStyle="1" w:styleId="WW8Num31z2">
    <w:name w:val="WW8Num31z2"/>
    <w:rsid w:val="008B197A"/>
    <w:rPr>
      <w:rFonts w:ascii="Wingdings" w:hAnsi="Wingdings" w:cs="Wingdings"/>
    </w:rPr>
  </w:style>
  <w:style w:type="character" w:customStyle="1" w:styleId="WW8Num31z3">
    <w:name w:val="WW8Num31z3"/>
    <w:rsid w:val="008B197A"/>
    <w:rPr>
      <w:rFonts w:ascii="Symbol" w:hAnsi="Symbol" w:cs="Symbol"/>
    </w:rPr>
  </w:style>
  <w:style w:type="character" w:customStyle="1" w:styleId="WW8Num32z0">
    <w:name w:val="WW8Num32z0"/>
    <w:rsid w:val="008B197A"/>
    <w:rPr>
      <w:rFonts w:ascii="Symbol" w:eastAsia="Times New Roman" w:hAnsi="Symbol" w:cs="Times New Roman"/>
    </w:rPr>
  </w:style>
  <w:style w:type="character" w:customStyle="1" w:styleId="WW8Num32z1">
    <w:name w:val="WW8Num32z1"/>
    <w:rsid w:val="008B197A"/>
    <w:rPr>
      <w:rFonts w:ascii="Courier New" w:hAnsi="Courier New" w:cs="Courier New"/>
    </w:rPr>
  </w:style>
  <w:style w:type="character" w:customStyle="1" w:styleId="WW8Num32z2">
    <w:name w:val="WW8Num32z2"/>
    <w:rsid w:val="008B197A"/>
    <w:rPr>
      <w:rFonts w:ascii="Wingdings" w:hAnsi="Wingdings" w:cs="Wingdings"/>
    </w:rPr>
  </w:style>
  <w:style w:type="character" w:customStyle="1" w:styleId="WW8Num32z3">
    <w:name w:val="WW8Num32z3"/>
    <w:rsid w:val="008B197A"/>
    <w:rPr>
      <w:rFonts w:ascii="Symbol" w:hAnsi="Symbol" w:cs="Symbol"/>
    </w:rPr>
  </w:style>
  <w:style w:type="character" w:customStyle="1" w:styleId="WW8Num35z0">
    <w:name w:val="WW8Num35z0"/>
    <w:rsid w:val="008B197A"/>
    <w:rPr>
      <w:rFonts w:ascii="Times New Roman" w:eastAsia="Times New Roman" w:hAnsi="Times New Roman" w:cs="Times New Roman"/>
    </w:rPr>
  </w:style>
  <w:style w:type="character" w:customStyle="1" w:styleId="WW8Num35z1">
    <w:name w:val="WW8Num35z1"/>
    <w:rsid w:val="008B197A"/>
    <w:rPr>
      <w:rFonts w:ascii="Courier New" w:hAnsi="Courier New" w:cs="Courier New"/>
    </w:rPr>
  </w:style>
  <w:style w:type="character" w:customStyle="1" w:styleId="WW8Num35z2">
    <w:name w:val="WW8Num35z2"/>
    <w:rsid w:val="008B197A"/>
    <w:rPr>
      <w:rFonts w:ascii="Wingdings" w:hAnsi="Wingdings" w:cs="Wingdings"/>
    </w:rPr>
  </w:style>
  <w:style w:type="character" w:customStyle="1" w:styleId="WW8Num35z3">
    <w:name w:val="WW8Num35z3"/>
    <w:rsid w:val="008B197A"/>
    <w:rPr>
      <w:rFonts w:ascii="Symbol" w:hAnsi="Symbol" w:cs="Symbol"/>
    </w:rPr>
  </w:style>
  <w:style w:type="character" w:customStyle="1" w:styleId="WW8Num36z0">
    <w:name w:val="WW8Num36z0"/>
    <w:rsid w:val="008B197A"/>
    <w:rPr>
      <w:rFonts w:ascii="Times New Roman" w:eastAsia="Times New Roman" w:hAnsi="Times New Roman" w:cs="Times New Roman"/>
    </w:rPr>
  </w:style>
  <w:style w:type="character" w:customStyle="1" w:styleId="WW8Num36z2">
    <w:name w:val="WW8Num36z2"/>
    <w:rsid w:val="008B197A"/>
    <w:rPr>
      <w:rFonts w:ascii="Wingdings" w:hAnsi="Wingdings" w:cs="Wingdings"/>
    </w:rPr>
  </w:style>
  <w:style w:type="character" w:customStyle="1" w:styleId="WW8Num36z3">
    <w:name w:val="WW8Num36z3"/>
    <w:rsid w:val="008B197A"/>
    <w:rPr>
      <w:rFonts w:ascii="Symbol" w:hAnsi="Symbol" w:cs="Symbol"/>
    </w:rPr>
  </w:style>
  <w:style w:type="character" w:customStyle="1" w:styleId="WW8Num36z4">
    <w:name w:val="WW8Num36z4"/>
    <w:rsid w:val="008B197A"/>
    <w:rPr>
      <w:rFonts w:ascii="Courier New" w:hAnsi="Courier New" w:cs="Courier New"/>
    </w:rPr>
  </w:style>
  <w:style w:type="character" w:customStyle="1" w:styleId="WW8Num38z0">
    <w:name w:val="WW8Num38z0"/>
    <w:rsid w:val="008B197A"/>
    <w:rPr>
      <w:rFonts w:ascii="Times New Roman" w:eastAsia="Times New Roman" w:hAnsi="Times New Roman" w:cs="Times New Roman"/>
    </w:rPr>
  </w:style>
  <w:style w:type="character" w:customStyle="1" w:styleId="WW8Num38z3">
    <w:name w:val="WW8Num38z3"/>
    <w:rsid w:val="008B197A"/>
    <w:rPr>
      <w:rFonts w:ascii="Symbol" w:hAnsi="Symbol" w:cs="Symbol"/>
    </w:rPr>
  </w:style>
  <w:style w:type="character" w:customStyle="1" w:styleId="WW8Num38z4">
    <w:name w:val="WW8Num38z4"/>
    <w:rsid w:val="008B197A"/>
    <w:rPr>
      <w:rFonts w:ascii="Courier New" w:hAnsi="Courier New" w:cs="Courier New"/>
    </w:rPr>
  </w:style>
  <w:style w:type="character" w:customStyle="1" w:styleId="WW8Num38z5">
    <w:name w:val="WW8Num38z5"/>
    <w:rsid w:val="008B197A"/>
    <w:rPr>
      <w:rFonts w:ascii="Wingdings" w:hAnsi="Wingdings" w:cs="Wingdings"/>
    </w:rPr>
  </w:style>
  <w:style w:type="character" w:customStyle="1" w:styleId="WW8Num41z0">
    <w:name w:val="WW8Num41z0"/>
    <w:rsid w:val="008B197A"/>
    <w:rPr>
      <w:rFonts w:ascii="Times New Roman" w:eastAsia="Times New Roman" w:hAnsi="Times New Roman" w:cs="Times New Roman"/>
    </w:rPr>
  </w:style>
  <w:style w:type="character" w:customStyle="1" w:styleId="WW8Num41z1">
    <w:name w:val="WW8Num41z1"/>
    <w:rsid w:val="008B197A"/>
    <w:rPr>
      <w:rFonts w:ascii="Courier New" w:hAnsi="Courier New" w:cs="Courier New"/>
    </w:rPr>
  </w:style>
  <w:style w:type="character" w:customStyle="1" w:styleId="WW8Num41z2">
    <w:name w:val="WW8Num41z2"/>
    <w:rsid w:val="008B197A"/>
    <w:rPr>
      <w:rFonts w:ascii="Wingdings" w:hAnsi="Wingdings" w:cs="Wingdings"/>
    </w:rPr>
  </w:style>
  <w:style w:type="character" w:customStyle="1" w:styleId="WW8Num41z3">
    <w:name w:val="WW8Num41z3"/>
    <w:rsid w:val="008B197A"/>
    <w:rPr>
      <w:rFonts w:ascii="Symbol" w:hAnsi="Symbol" w:cs="Symbol"/>
    </w:rPr>
  </w:style>
  <w:style w:type="character" w:customStyle="1" w:styleId="WW8Num42z0">
    <w:name w:val="WW8Num42z0"/>
    <w:rsid w:val="008B197A"/>
    <w:rPr>
      <w:rFonts w:ascii="Times New Roman" w:eastAsia="Times New Roman" w:hAnsi="Times New Roman" w:cs="Times New Roman"/>
    </w:rPr>
  </w:style>
  <w:style w:type="character" w:customStyle="1" w:styleId="WW8Num42z1">
    <w:name w:val="WW8Num42z1"/>
    <w:rsid w:val="008B197A"/>
    <w:rPr>
      <w:rFonts w:ascii="Courier New" w:hAnsi="Courier New" w:cs="Courier New"/>
    </w:rPr>
  </w:style>
  <w:style w:type="character" w:customStyle="1" w:styleId="WW8Num42z2">
    <w:name w:val="WW8Num42z2"/>
    <w:rsid w:val="008B197A"/>
    <w:rPr>
      <w:rFonts w:ascii="Wingdings" w:hAnsi="Wingdings" w:cs="Wingdings"/>
    </w:rPr>
  </w:style>
  <w:style w:type="character" w:customStyle="1" w:styleId="WW8Num42z3">
    <w:name w:val="WW8Num42z3"/>
    <w:rsid w:val="008B197A"/>
    <w:rPr>
      <w:rFonts w:ascii="Symbol" w:hAnsi="Symbol" w:cs="Symbol"/>
    </w:rPr>
  </w:style>
  <w:style w:type="character" w:customStyle="1" w:styleId="WW8Num43z0">
    <w:name w:val="WW8Num43z0"/>
    <w:rsid w:val="008B197A"/>
    <w:rPr>
      <w:rFonts w:ascii="Times New Roman" w:eastAsia="Times New Roman" w:hAnsi="Times New Roman" w:cs="Times New Roman"/>
    </w:rPr>
  </w:style>
  <w:style w:type="character" w:customStyle="1" w:styleId="WW8Num43z1">
    <w:name w:val="WW8Num43z1"/>
    <w:rsid w:val="008B197A"/>
    <w:rPr>
      <w:rFonts w:ascii="Courier New" w:hAnsi="Courier New" w:cs="Courier New"/>
    </w:rPr>
  </w:style>
  <w:style w:type="character" w:customStyle="1" w:styleId="WW8Num43z2">
    <w:name w:val="WW8Num43z2"/>
    <w:rsid w:val="008B197A"/>
    <w:rPr>
      <w:rFonts w:ascii="Wingdings" w:hAnsi="Wingdings" w:cs="Wingdings"/>
    </w:rPr>
  </w:style>
  <w:style w:type="character" w:customStyle="1" w:styleId="WW8Num43z3">
    <w:name w:val="WW8Num43z3"/>
    <w:rsid w:val="008B197A"/>
    <w:rPr>
      <w:rFonts w:ascii="Symbol" w:hAnsi="Symbol" w:cs="Symbol"/>
    </w:rPr>
  </w:style>
  <w:style w:type="character" w:styleId="afffffc">
    <w:name w:val="Emphasis"/>
    <w:uiPriority w:val="20"/>
    <w:qFormat/>
    <w:rsid w:val="008B197A"/>
    <w:rPr>
      <w:i/>
      <w:iCs/>
    </w:rPr>
  </w:style>
  <w:style w:type="character" w:customStyle="1" w:styleId="afffffd">
    <w:name w:val="ГГЦТекст Знак"/>
    <w:rsid w:val="008B197A"/>
    <w:rPr>
      <w:sz w:val="24"/>
      <w:szCs w:val="24"/>
      <w:lang w:eastAsia="ar-SA" w:bidi="ar-SA"/>
    </w:rPr>
  </w:style>
  <w:style w:type="paragraph" w:customStyle="1" w:styleId="84">
    <w:name w:val="Название8"/>
    <w:basedOn w:val="aa"/>
    <w:rsid w:val="008B197A"/>
    <w:pPr>
      <w:suppressLineNumbers/>
      <w:suppressAutoHyphens/>
      <w:spacing w:before="120" w:after="120"/>
    </w:pPr>
    <w:rPr>
      <w:rFonts w:ascii="Arial" w:hAnsi="Arial" w:cs="Mangal"/>
      <w:i/>
      <w:iCs/>
      <w:sz w:val="20"/>
      <w:lang w:eastAsia="ar-SA"/>
    </w:rPr>
  </w:style>
  <w:style w:type="paragraph" w:customStyle="1" w:styleId="85">
    <w:name w:val="Указатель8"/>
    <w:basedOn w:val="aa"/>
    <w:rsid w:val="008B197A"/>
    <w:pPr>
      <w:suppressLineNumbers/>
      <w:suppressAutoHyphens/>
    </w:pPr>
    <w:rPr>
      <w:rFonts w:ascii="Arial" w:hAnsi="Arial" w:cs="Mangal"/>
      <w:lang w:eastAsia="ar-SA"/>
    </w:rPr>
  </w:style>
  <w:style w:type="paragraph" w:customStyle="1" w:styleId="76">
    <w:name w:val="Название7"/>
    <w:basedOn w:val="aa"/>
    <w:rsid w:val="008B197A"/>
    <w:pPr>
      <w:suppressLineNumbers/>
      <w:suppressAutoHyphens/>
      <w:spacing w:before="120" w:after="120"/>
    </w:pPr>
    <w:rPr>
      <w:rFonts w:ascii="Arial" w:hAnsi="Arial" w:cs="Mangal"/>
      <w:i/>
      <w:iCs/>
      <w:sz w:val="20"/>
      <w:lang w:eastAsia="ar-SA"/>
    </w:rPr>
  </w:style>
  <w:style w:type="paragraph" w:customStyle="1" w:styleId="77">
    <w:name w:val="Указатель7"/>
    <w:basedOn w:val="aa"/>
    <w:rsid w:val="008B197A"/>
    <w:pPr>
      <w:suppressLineNumbers/>
      <w:suppressAutoHyphens/>
    </w:pPr>
    <w:rPr>
      <w:rFonts w:ascii="Arial" w:hAnsi="Arial" w:cs="Mangal"/>
      <w:lang w:eastAsia="ar-SA"/>
    </w:rPr>
  </w:style>
  <w:style w:type="paragraph" w:customStyle="1" w:styleId="WW-7">
    <w:name w:val="WW-Заголовок 7"/>
    <w:basedOn w:val="aa"/>
    <w:next w:val="aa"/>
    <w:rsid w:val="008B197A"/>
    <w:pPr>
      <w:keepNext/>
      <w:tabs>
        <w:tab w:val="left" w:pos="0"/>
      </w:tabs>
      <w:suppressAutoHyphens/>
      <w:ind w:left="-720"/>
      <w:jc w:val="both"/>
    </w:pPr>
    <w:rPr>
      <w:b/>
      <w:bCs/>
      <w:lang w:eastAsia="ar-SA"/>
    </w:rPr>
  </w:style>
  <w:style w:type="paragraph" w:customStyle="1" w:styleId="66">
    <w:name w:val="Название6"/>
    <w:basedOn w:val="aa"/>
    <w:rsid w:val="008B197A"/>
    <w:pPr>
      <w:suppressLineNumbers/>
      <w:suppressAutoHyphens/>
      <w:spacing w:before="120" w:after="120"/>
    </w:pPr>
    <w:rPr>
      <w:rFonts w:cs="Tahoma"/>
      <w:i/>
      <w:iCs/>
      <w:lang w:eastAsia="ar-SA"/>
    </w:rPr>
  </w:style>
  <w:style w:type="paragraph" w:customStyle="1" w:styleId="67">
    <w:name w:val="Указатель6"/>
    <w:basedOn w:val="aa"/>
    <w:rsid w:val="008B197A"/>
    <w:pPr>
      <w:suppressLineNumbers/>
      <w:suppressAutoHyphens/>
    </w:pPr>
    <w:rPr>
      <w:rFonts w:cs="Tahoma"/>
      <w:lang w:eastAsia="ar-SA"/>
    </w:rPr>
  </w:style>
  <w:style w:type="paragraph" w:customStyle="1" w:styleId="57">
    <w:name w:val="Название5"/>
    <w:basedOn w:val="aa"/>
    <w:rsid w:val="008B197A"/>
    <w:pPr>
      <w:suppressLineNumbers/>
      <w:suppressAutoHyphens/>
      <w:spacing w:before="120" w:after="120"/>
    </w:pPr>
    <w:rPr>
      <w:rFonts w:cs="Tahoma"/>
      <w:i/>
      <w:iCs/>
      <w:lang w:eastAsia="ar-SA"/>
    </w:rPr>
  </w:style>
  <w:style w:type="paragraph" w:customStyle="1" w:styleId="58">
    <w:name w:val="Указатель5"/>
    <w:basedOn w:val="aa"/>
    <w:rsid w:val="008B197A"/>
    <w:pPr>
      <w:suppressLineNumbers/>
      <w:suppressAutoHyphens/>
    </w:pPr>
    <w:rPr>
      <w:rFonts w:cs="Tahoma"/>
      <w:lang w:eastAsia="ar-SA"/>
    </w:rPr>
  </w:style>
  <w:style w:type="paragraph" w:customStyle="1" w:styleId="47">
    <w:name w:val="Название4"/>
    <w:basedOn w:val="aa"/>
    <w:rsid w:val="008B197A"/>
    <w:pPr>
      <w:suppressLineNumbers/>
      <w:suppressAutoHyphens/>
      <w:spacing w:before="120" w:after="120"/>
    </w:pPr>
    <w:rPr>
      <w:rFonts w:cs="Tahoma"/>
      <w:i/>
      <w:iCs/>
      <w:lang w:eastAsia="ar-SA"/>
    </w:rPr>
  </w:style>
  <w:style w:type="paragraph" w:customStyle="1" w:styleId="48">
    <w:name w:val="Указатель4"/>
    <w:basedOn w:val="aa"/>
    <w:rsid w:val="008B197A"/>
    <w:pPr>
      <w:suppressLineNumbers/>
      <w:suppressAutoHyphens/>
    </w:pPr>
    <w:rPr>
      <w:rFonts w:cs="Tahoma"/>
      <w:lang w:eastAsia="ar-SA"/>
    </w:rPr>
  </w:style>
  <w:style w:type="paragraph" w:customStyle="1" w:styleId="3c">
    <w:name w:val="Название3"/>
    <w:basedOn w:val="aa"/>
    <w:rsid w:val="008B197A"/>
    <w:pPr>
      <w:suppressLineNumbers/>
      <w:suppressAutoHyphens/>
      <w:spacing w:before="120" w:after="120"/>
    </w:pPr>
    <w:rPr>
      <w:rFonts w:cs="Tahoma"/>
      <w:i/>
      <w:iCs/>
      <w:lang w:eastAsia="ar-SA"/>
    </w:rPr>
  </w:style>
  <w:style w:type="paragraph" w:customStyle="1" w:styleId="3d">
    <w:name w:val="Указатель3"/>
    <w:basedOn w:val="aa"/>
    <w:rsid w:val="008B197A"/>
    <w:pPr>
      <w:suppressLineNumbers/>
      <w:suppressAutoHyphens/>
    </w:pPr>
    <w:rPr>
      <w:rFonts w:cs="Tahoma"/>
      <w:lang w:eastAsia="ar-SA"/>
    </w:rPr>
  </w:style>
  <w:style w:type="character" w:customStyle="1" w:styleId="1fa">
    <w:name w:val="Основной текст с отступом Знак1"/>
    <w:rsid w:val="008B197A"/>
    <w:rPr>
      <w:sz w:val="24"/>
      <w:szCs w:val="24"/>
      <w:lang w:eastAsia="ar-SA"/>
    </w:rPr>
  </w:style>
  <w:style w:type="paragraph" w:customStyle="1" w:styleId="1fb">
    <w:name w:val="Название объекта1"/>
    <w:basedOn w:val="aa"/>
    <w:next w:val="aa"/>
    <w:rsid w:val="008B197A"/>
    <w:pPr>
      <w:suppressAutoHyphens/>
      <w:jc w:val="center"/>
    </w:pPr>
    <w:rPr>
      <w:b/>
      <w:bCs/>
      <w:u w:val="single"/>
      <w:lang w:eastAsia="ar-SA"/>
    </w:rPr>
  </w:style>
  <w:style w:type="paragraph" w:customStyle="1" w:styleId="1fc">
    <w:name w:val="Цитата1"/>
    <w:basedOn w:val="aa"/>
    <w:rsid w:val="008B197A"/>
    <w:pPr>
      <w:suppressAutoHyphens/>
      <w:ind w:left="113" w:right="113"/>
    </w:pPr>
    <w:rPr>
      <w:lang w:eastAsia="ar-SA"/>
    </w:rPr>
  </w:style>
  <w:style w:type="paragraph" w:customStyle="1" w:styleId="afffffe">
    <w:name w:val="Чертежный"/>
    <w:rsid w:val="008B197A"/>
    <w:pPr>
      <w:suppressAutoHyphens/>
      <w:jc w:val="both"/>
    </w:pPr>
    <w:rPr>
      <w:rFonts w:ascii="ISOCPEUR" w:eastAsia="Arial" w:hAnsi="ISOCPEUR"/>
      <w:i/>
      <w:sz w:val="28"/>
      <w:lang w:val="uk-UA" w:eastAsia="ar-SA"/>
    </w:rPr>
  </w:style>
  <w:style w:type="paragraph" w:customStyle="1" w:styleId="xl22">
    <w:name w:val="xl22"/>
    <w:basedOn w:val="aa"/>
    <w:rsid w:val="008B197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36"/>
      <w:szCs w:val="36"/>
      <w:lang w:eastAsia="ar-SA"/>
    </w:rPr>
  </w:style>
  <w:style w:type="paragraph" w:customStyle="1" w:styleId="xl23">
    <w:name w:val="xl23"/>
    <w:basedOn w:val="aa"/>
    <w:rsid w:val="008B197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hAnsi="Arial" w:cs="Arial"/>
      <w:sz w:val="36"/>
      <w:szCs w:val="36"/>
      <w:lang w:eastAsia="ar-SA"/>
    </w:rPr>
  </w:style>
  <w:style w:type="paragraph" w:customStyle="1" w:styleId="xl24">
    <w:name w:val="xl24"/>
    <w:basedOn w:val="aa"/>
    <w:rsid w:val="008B197A"/>
    <w:pPr>
      <w:pBdr>
        <w:top w:val="single" w:sz="8" w:space="0" w:color="000000"/>
        <w:left w:val="single" w:sz="8" w:space="0" w:color="000000"/>
        <w:bottom w:val="single" w:sz="8" w:space="0" w:color="000000"/>
        <w:right w:val="single" w:sz="8" w:space="0" w:color="000000"/>
      </w:pBdr>
      <w:suppressAutoHyphens/>
      <w:spacing w:before="280" w:after="280"/>
      <w:jc w:val="center"/>
      <w:textAlignment w:val="center"/>
    </w:pPr>
    <w:rPr>
      <w:rFonts w:ascii="Arial" w:hAnsi="Arial" w:cs="Arial"/>
      <w:sz w:val="36"/>
      <w:szCs w:val="36"/>
      <w:lang w:eastAsia="ar-SA"/>
    </w:rPr>
  </w:style>
  <w:style w:type="paragraph" w:customStyle="1" w:styleId="affffff">
    <w:name w:val="ГГЦТекст"/>
    <w:rsid w:val="008B197A"/>
    <w:pPr>
      <w:suppressAutoHyphens/>
      <w:spacing w:line="312" w:lineRule="auto"/>
      <w:ind w:left="170" w:right="170"/>
      <w:jc w:val="both"/>
    </w:pPr>
    <w:rPr>
      <w:rFonts w:eastAsia="Arial"/>
      <w:sz w:val="24"/>
      <w:szCs w:val="24"/>
      <w:lang w:eastAsia="ar-SA"/>
    </w:rPr>
  </w:style>
  <w:style w:type="paragraph" w:customStyle="1" w:styleId="78">
    <w:name w:val="Заголовок7"/>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a"/>
    <w:rsid w:val="008B197A"/>
    <w:pPr>
      <w:spacing w:after="160" w:line="240" w:lineRule="exact"/>
    </w:pPr>
    <w:rPr>
      <w:rFonts w:ascii="Verdana" w:hAnsi="Verdana"/>
      <w:sz w:val="20"/>
      <w:szCs w:val="20"/>
      <w:lang w:val="en-US" w:eastAsia="en-US"/>
    </w:rPr>
  </w:style>
  <w:style w:type="numbering" w:customStyle="1" w:styleId="WW8Num162">
    <w:name w:val="WW8Num162"/>
    <w:rsid w:val="008B197A"/>
  </w:style>
  <w:style w:type="paragraph" w:customStyle="1" w:styleId="86">
    <w:name w:val="Заголовок8"/>
    <w:basedOn w:val="aa"/>
    <w:next w:val="af3"/>
    <w:rsid w:val="008B197A"/>
    <w:pPr>
      <w:keepNext/>
      <w:suppressAutoHyphens/>
      <w:spacing w:before="240" w:after="120"/>
    </w:pPr>
    <w:rPr>
      <w:rFonts w:ascii="Arial" w:eastAsia="Lucida Sans Unicode" w:hAnsi="Arial" w:cs="Tahoma"/>
      <w:sz w:val="28"/>
      <w:szCs w:val="28"/>
      <w:lang w:eastAsia="ar-SA"/>
    </w:rPr>
  </w:style>
  <w:style w:type="numbering" w:customStyle="1" w:styleId="87">
    <w:name w:val="Нет списка8"/>
    <w:next w:val="ad"/>
    <w:semiHidden/>
    <w:unhideWhenUsed/>
    <w:rsid w:val="008B197A"/>
  </w:style>
  <w:style w:type="table" w:customStyle="1" w:styleId="200">
    <w:name w:val="Сетка таблицы2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 15"/>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d"/>
    <w:semiHidden/>
    <w:unhideWhenUsed/>
    <w:rsid w:val="008B197A"/>
  </w:style>
  <w:style w:type="table" w:customStyle="1" w:styleId="1100">
    <w:name w:val="Сетка таблицы110"/>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d"/>
    <w:semiHidden/>
    <w:unhideWhenUsed/>
    <w:rsid w:val="008B197A"/>
  </w:style>
  <w:style w:type="table" w:customStyle="1" w:styleId="290">
    <w:name w:val="Сетка таблицы29"/>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d"/>
    <w:semiHidden/>
    <w:unhideWhenUsed/>
    <w:rsid w:val="008B197A"/>
  </w:style>
  <w:style w:type="table" w:customStyle="1" w:styleId="119">
    <w:name w:val="Сетка таблицы119"/>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d"/>
    <w:uiPriority w:val="99"/>
    <w:semiHidden/>
    <w:unhideWhenUsed/>
    <w:rsid w:val="008B197A"/>
  </w:style>
  <w:style w:type="numbering" w:customStyle="1" w:styleId="441">
    <w:name w:val="Нет списка44"/>
    <w:next w:val="ad"/>
    <w:uiPriority w:val="99"/>
    <w:semiHidden/>
    <w:unhideWhenUsed/>
    <w:rsid w:val="008B197A"/>
  </w:style>
  <w:style w:type="numbering" w:customStyle="1" w:styleId="1231">
    <w:name w:val="Нет списка123"/>
    <w:next w:val="ad"/>
    <w:uiPriority w:val="99"/>
    <w:semiHidden/>
    <w:unhideWhenUsed/>
    <w:rsid w:val="008B197A"/>
  </w:style>
  <w:style w:type="table" w:customStyle="1" w:styleId="740">
    <w:name w:val="Сетка таблицы74"/>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d"/>
    <w:uiPriority w:val="99"/>
    <w:semiHidden/>
    <w:unhideWhenUsed/>
    <w:rsid w:val="008B197A"/>
  </w:style>
  <w:style w:type="table" w:customStyle="1" w:styleId="1630">
    <w:name w:val="Сетка таблицы163"/>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d"/>
    <w:semiHidden/>
    <w:unhideWhenUsed/>
    <w:rsid w:val="008B197A"/>
  </w:style>
  <w:style w:type="table" w:customStyle="1" w:styleId="2530">
    <w:name w:val="Сетка таблицы253"/>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d"/>
    <w:uiPriority w:val="99"/>
    <w:semiHidden/>
    <w:unhideWhenUsed/>
    <w:rsid w:val="008B197A"/>
  </w:style>
  <w:style w:type="table" w:customStyle="1" w:styleId="11530">
    <w:name w:val="Сетка таблицы1153"/>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d"/>
    <w:uiPriority w:val="99"/>
    <w:semiHidden/>
    <w:unhideWhenUsed/>
    <w:rsid w:val="008B197A"/>
  </w:style>
  <w:style w:type="table" w:customStyle="1" w:styleId="830">
    <w:name w:val="Сетка таблицы83"/>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8B197A"/>
  </w:style>
  <w:style w:type="table" w:customStyle="1" w:styleId="910">
    <w:name w:val="Сетка таблицы9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d"/>
    <w:uiPriority w:val="99"/>
    <w:semiHidden/>
    <w:unhideWhenUsed/>
    <w:rsid w:val="008B197A"/>
  </w:style>
  <w:style w:type="table" w:customStyle="1" w:styleId="1010">
    <w:name w:val="Сетка таблицы10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d"/>
    <w:semiHidden/>
    <w:unhideWhenUsed/>
    <w:rsid w:val="008B197A"/>
  </w:style>
  <w:style w:type="table" w:customStyle="1" w:styleId="171">
    <w:name w:val="Сетка таблицы17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d"/>
    <w:semiHidden/>
    <w:unhideWhenUsed/>
    <w:rsid w:val="008B197A"/>
  </w:style>
  <w:style w:type="table" w:customStyle="1" w:styleId="261">
    <w:name w:val="Сетка таблицы26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d"/>
    <w:semiHidden/>
    <w:unhideWhenUsed/>
    <w:rsid w:val="008B197A"/>
  </w:style>
  <w:style w:type="table" w:customStyle="1" w:styleId="1161">
    <w:name w:val="Сетка таблицы116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d"/>
    <w:semiHidden/>
    <w:unhideWhenUsed/>
    <w:rsid w:val="008B197A"/>
  </w:style>
  <w:style w:type="numbering" w:customStyle="1" w:styleId="4130">
    <w:name w:val="Нет списка413"/>
    <w:next w:val="ad"/>
    <w:uiPriority w:val="99"/>
    <w:semiHidden/>
    <w:unhideWhenUsed/>
    <w:rsid w:val="008B197A"/>
  </w:style>
  <w:style w:type="numbering" w:customStyle="1" w:styleId="12111">
    <w:name w:val="Нет списка1211"/>
    <w:next w:val="ad"/>
    <w:semiHidden/>
    <w:unhideWhenUsed/>
    <w:rsid w:val="008B197A"/>
  </w:style>
  <w:style w:type="table" w:customStyle="1" w:styleId="721">
    <w:name w:val="Сетка таблицы7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d"/>
    <w:semiHidden/>
    <w:unhideWhenUsed/>
    <w:rsid w:val="008B197A"/>
  </w:style>
  <w:style w:type="table" w:customStyle="1" w:styleId="1611">
    <w:name w:val="Сетка таблицы161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d"/>
    <w:semiHidden/>
    <w:unhideWhenUsed/>
    <w:rsid w:val="008B197A"/>
  </w:style>
  <w:style w:type="table" w:customStyle="1" w:styleId="2511">
    <w:name w:val="Сетка таблицы251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d"/>
    <w:semiHidden/>
    <w:unhideWhenUsed/>
    <w:rsid w:val="008B197A"/>
  </w:style>
  <w:style w:type="table" w:customStyle="1" w:styleId="11511">
    <w:name w:val="Сетка таблицы1151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d"/>
    <w:semiHidden/>
    <w:unhideWhenUsed/>
    <w:rsid w:val="008B197A"/>
  </w:style>
  <w:style w:type="table" w:customStyle="1" w:styleId="812">
    <w:name w:val="Сетка таблицы81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d"/>
    <w:semiHidden/>
    <w:unhideWhenUsed/>
    <w:rsid w:val="008B197A"/>
  </w:style>
  <w:style w:type="table" w:customStyle="1" w:styleId="181">
    <w:name w:val="Сетка таблицы18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d"/>
    <w:semiHidden/>
    <w:unhideWhenUsed/>
    <w:rsid w:val="008B197A"/>
  </w:style>
  <w:style w:type="table" w:customStyle="1" w:styleId="191">
    <w:name w:val="Сетка таблицы19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
    <w:name w:val="Нет списка231"/>
    <w:next w:val="ad"/>
    <w:uiPriority w:val="99"/>
    <w:semiHidden/>
    <w:unhideWhenUsed/>
    <w:rsid w:val="008B197A"/>
  </w:style>
  <w:style w:type="table" w:customStyle="1" w:styleId="271">
    <w:name w:val="Сетка таблицы27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d"/>
    <w:semiHidden/>
    <w:unhideWhenUsed/>
    <w:rsid w:val="008B197A"/>
  </w:style>
  <w:style w:type="table" w:customStyle="1" w:styleId="1171">
    <w:name w:val="Сетка таблицы117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d"/>
    <w:uiPriority w:val="99"/>
    <w:semiHidden/>
    <w:unhideWhenUsed/>
    <w:rsid w:val="008B197A"/>
  </w:style>
  <w:style w:type="numbering" w:customStyle="1" w:styleId="4211">
    <w:name w:val="Нет списка421"/>
    <w:next w:val="ad"/>
    <w:uiPriority w:val="99"/>
    <w:semiHidden/>
    <w:unhideWhenUsed/>
    <w:rsid w:val="008B197A"/>
  </w:style>
  <w:style w:type="numbering" w:customStyle="1" w:styleId="12211">
    <w:name w:val="Нет списка1221"/>
    <w:next w:val="ad"/>
    <w:uiPriority w:val="99"/>
    <w:semiHidden/>
    <w:unhideWhenUsed/>
    <w:rsid w:val="008B197A"/>
  </w:style>
  <w:style w:type="table" w:customStyle="1" w:styleId="731">
    <w:name w:val="Сетка таблицы73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d"/>
    <w:uiPriority w:val="99"/>
    <w:semiHidden/>
    <w:unhideWhenUsed/>
    <w:rsid w:val="008B197A"/>
  </w:style>
  <w:style w:type="table" w:customStyle="1" w:styleId="1621">
    <w:name w:val="Сетка таблицы162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d"/>
    <w:semiHidden/>
    <w:unhideWhenUsed/>
    <w:rsid w:val="008B197A"/>
  </w:style>
  <w:style w:type="table" w:customStyle="1" w:styleId="2521">
    <w:name w:val="Сетка таблицы25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uiPriority w:val="99"/>
    <w:semiHidden/>
    <w:unhideWhenUsed/>
    <w:rsid w:val="008B197A"/>
  </w:style>
  <w:style w:type="table" w:customStyle="1" w:styleId="11521">
    <w:name w:val="Сетка таблицы115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d"/>
    <w:uiPriority w:val="99"/>
    <w:semiHidden/>
    <w:unhideWhenUsed/>
    <w:rsid w:val="008B197A"/>
  </w:style>
  <w:style w:type="table" w:customStyle="1" w:styleId="821">
    <w:name w:val="Сетка таблицы82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2">
    <w:name w:val="WW8Num1612"/>
    <w:rsid w:val="008B197A"/>
  </w:style>
  <w:style w:type="table" w:customStyle="1" w:styleId="33130">
    <w:name w:val="Сетка таблицы3313"/>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d"/>
    <w:semiHidden/>
    <w:unhideWhenUsed/>
    <w:rsid w:val="008B197A"/>
  </w:style>
  <w:style w:type="table" w:customStyle="1" w:styleId="33111">
    <w:name w:val="Сетка таблицы33111"/>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d"/>
    <w:semiHidden/>
    <w:unhideWhenUsed/>
    <w:rsid w:val="008B197A"/>
  </w:style>
  <w:style w:type="numbering" w:customStyle="1" w:styleId="714">
    <w:name w:val="Нет списка71"/>
    <w:next w:val="ad"/>
    <w:semiHidden/>
    <w:unhideWhenUsed/>
    <w:rsid w:val="008B197A"/>
  </w:style>
  <w:style w:type="table" w:customStyle="1" w:styleId="1415">
    <w:name w:val="Сетка таблицы 141"/>
    <w:basedOn w:val="ac"/>
    <w:next w:val="1f3"/>
    <w:rsid w:val="008B197A"/>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d"/>
    <w:semiHidden/>
    <w:unhideWhenUsed/>
    <w:rsid w:val="008B197A"/>
  </w:style>
  <w:style w:type="numbering" w:customStyle="1" w:styleId="2410">
    <w:name w:val="Нет списка241"/>
    <w:next w:val="ad"/>
    <w:semiHidden/>
    <w:unhideWhenUsed/>
    <w:rsid w:val="008B197A"/>
  </w:style>
  <w:style w:type="table" w:customStyle="1" w:styleId="281">
    <w:name w:val="Сетка таблицы28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d"/>
    <w:uiPriority w:val="99"/>
    <w:semiHidden/>
    <w:unhideWhenUsed/>
    <w:rsid w:val="008B197A"/>
  </w:style>
  <w:style w:type="table" w:customStyle="1" w:styleId="3411">
    <w:name w:val="Сетка таблицы341"/>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d"/>
    <w:uiPriority w:val="99"/>
    <w:semiHidden/>
    <w:unhideWhenUsed/>
    <w:rsid w:val="008B197A"/>
  </w:style>
  <w:style w:type="table" w:customStyle="1" w:styleId="541">
    <w:name w:val="Сетка таблицы541"/>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next w:val="aff8"/>
    <w:uiPriority w:val="3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d"/>
    <w:uiPriority w:val="99"/>
    <w:semiHidden/>
    <w:unhideWhenUsed/>
    <w:rsid w:val="008B197A"/>
  </w:style>
  <w:style w:type="numbering" w:customStyle="1" w:styleId="11410">
    <w:name w:val="Нет списка1141"/>
    <w:next w:val="ad"/>
    <w:uiPriority w:val="99"/>
    <w:semiHidden/>
    <w:unhideWhenUsed/>
    <w:rsid w:val="008B197A"/>
  </w:style>
  <w:style w:type="numbering" w:customStyle="1" w:styleId="21311">
    <w:name w:val="Нет списка2131"/>
    <w:next w:val="ad"/>
    <w:uiPriority w:val="99"/>
    <w:semiHidden/>
    <w:unhideWhenUsed/>
    <w:rsid w:val="008B197A"/>
  </w:style>
  <w:style w:type="numbering" w:customStyle="1" w:styleId="31310">
    <w:name w:val="Нет списка3131"/>
    <w:next w:val="ad"/>
    <w:uiPriority w:val="99"/>
    <w:semiHidden/>
    <w:unhideWhenUsed/>
    <w:rsid w:val="008B197A"/>
  </w:style>
  <w:style w:type="table" w:customStyle="1" w:styleId="33121">
    <w:name w:val="Сетка таблицы33121"/>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d"/>
    <w:uiPriority w:val="99"/>
    <w:semiHidden/>
    <w:unhideWhenUsed/>
    <w:rsid w:val="008B197A"/>
  </w:style>
  <w:style w:type="table" w:customStyle="1" w:styleId="5131">
    <w:name w:val="Сетка таблицы5131"/>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8B197A"/>
  </w:style>
  <w:style w:type="numbering" w:customStyle="1" w:styleId="WW8Num1621">
    <w:name w:val="WW8Num1621"/>
    <w:rsid w:val="008B197A"/>
  </w:style>
  <w:style w:type="numbering" w:customStyle="1" w:styleId="94">
    <w:name w:val="Нет списка9"/>
    <w:next w:val="ad"/>
    <w:semiHidden/>
    <w:unhideWhenUsed/>
    <w:rsid w:val="008B197A"/>
  </w:style>
  <w:style w:type="table" w:customStyle="1" w:styleId="300">
    <w:name w:val="Сетка таблицы3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 16"/>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d"/>
    <w:semiHidden/>
    <w:unhideWhenUsed/>
    <w:rsid w:val="008B197A"/>
  </w:style>
  <w:style w:type="table" w:customStyle="1" w:styleId="1200">
    <w:name w:val="Сетка таблицы120"/>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d"/>
    <w:semiHidden/>
    <w:unhideWhenUsed/>
    <w:rsid w:val="008B197A"/>
  </w:style>
  <w:style w:type="table" w:customStyle="1" w:styleId="2100">
    <w:name w:val="Сетка таблицы21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d"/>
    <w:semiHidden/>
    <w:unhideWhenUsed/>
    <w:rsid w:val="008B197A"/>
  </w:style>
  <w:style w:type="table" w:customStyle="1" w:styleId="11100">
    <w:name w:val="Сетка таблицы111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d"/>
    <w:semiHidden/>
    <w:unhideWhenUsed/>
    <w:rsid w:val="008B197A"/>
  </w:style>
  <w:style w:type="numbering" w:customStyle="1" w:styleId="451">
    <w:name w:val="Нет списка45"/>
    <w:next w:val="ad"/>
    <w:uiPriority w:val="99"/>
    <w:semiHidden/>
    <w:unhideWhenUsed/>
    <w:rsid w:val="008B197A"/>
  </w:style>
  <w:style w:type="numbering" w:customStyle="1" w:styleId="1240">
    <w:name w:val="Нет списка124"/>
    <w:next w:val="ad"/>
    <w:uiPriority w:val="99"/>
    <w:semiHidden/>
    <w:unhideWhenUsed/>
    <w:rsid w:val="008B197A"/>
  </w:style>
  <w:style w:type="table" w:customStyle="1" w:styleId="750">
    <w:name w:val="Сетка таблицы75"/>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d"/>
    <w:uiPriority w:val="99"/>
    <w:semiHidden/>
    <w:unhideWhenUsed/>
    <w:rsid w:val="008B197A"/>
  </w:style>
  <w:style w:type="table" w:customStyle="1" w:styleId="1640">
    <w:name w:val="Сетка таблицы164"/>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d"/>
    <w:uiPriority w:val="99"/>
    <w:semiHidden/>
    <w:unhideWhenUsed/>
    <w:rsid w:val="008B197A"/>
  </w:style>
  <w:style w:type="table" w:customStyle="1" w:styleId="254">
    <w:name w:val="Сетка таблицы254"/>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d"/>
    <w:uiPriority w:val="99"/>
    <w:semiHidden/>
    <w:unhideWhenUsed/>
    <w:rsid w:val="008B197A"/>
  </w:style>
  <w:style w:type="table" w:customStyle="1" w:styleId="1154">
    <w:name w:val="Сетка таблицы1154"/>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d"/>
    <w:uiPriority w:val="99"/>
    <w:semiHidden/>
    <w:unhideWhenUsed/>
    <w:rsid w:val="008B197A"/>
  </w:style>
  <w:style w:type="table" w:customStyle="1" w:styleId="840">
    <w:name w:val="Сетка таблицы84"/>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8B197A"/>
  </w:style>
  <w:style w:type="table" w:customStyle="1" w:styleId="920">
    <w:name w:val="Сетка таблицы9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d"/>
    <w:uiPriority w:val="99"/>
    <w:semiHidden/>
    <w:unhideWhenUsed/>
    <w:rsid w:val="008B197A"/>
  </w:style>
  <w:style w:type="table" w:customStyle="1" w:styleId="102">
    <w:name w:val="Сетка таблицы10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d"/>
    <w:semiHidden/>
    <w:unhideWhenUsed/>
    <w:rsid w:val="008B197A"/>
  </w:style>
  <w:style w:type="table" w:customStyle="1" w:styleId="1720">
    <w:name w:val="Сетка таблицы17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d"/>
    <w:semiHidden/>
    <w:unhideWhenUsed/>
    <w:rsid w:val="008B197A"/>
  </w:style>
  <w:style w:type="table" w:customStyle="1" w:styleId="2620">
    <w:name w:val="Сетка таблицы26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d"/>
    <w:semiHidden/>
    <w:unhideWhenUsed/>
    <w:rsid w:val="008B197A"/>
  </w:style>
  <w:style w:type="table" w:customStyle="1" w:styleId="11620">
    <w:name w:val="Сетка таблицы116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d"/>
    <w:uiPriority w:val="99"/>
    <w:semiHidden/>
    <w:unhideWhenUsed/>
    <w:rsid w:val="008B197A"/>
  </w:style>
  <w:style w:type="numbering" w:customStyle="1" w:styleId="4140">
    <w:name w:val="Нет списка414"/>
    <w:next w:val="ad"/>
    <w:uiPriority w:val="99"/>
    <w:semiHidden/>
    <w:unhideWhenUsed/>
    <w:rsid w:val="008B197A"/>
  </w:style>
  <w:style w:type="numbering" w:customStyle="1" w:styleId="12120">
    <w:name w:val="Нет списка1212"/>
    <w:next w:val="ad"/>
    <w:semiHidden/>
    <w:unhideWhenUsed/>
    <w:rsid w:val="008B197A"/>
  </w:style>
  <w:style w:type="table" w:customStyle="1" w:styleId="722">
    <w:name w:val="Сетка таблицы7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d"/>
    <w:uiPriority w:val="99"/>
    <w:semiHidden/>
    <w:unhideWhenUsed/>
    <w:rsid w:val="008B197A"/>
  </w:style>
  <w:style w:type="table" w:customStyle="1" w:styleId="1612">
    <w:name w:val="Сетка таблицы161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d"/>
    <w:semiHidden/>
    <w:unhideWhenUsed/>
    <w:rsid w:val="008B197A"/>
  </w:style>
  <w:style w:type="table" w:customStyle="1" w:styleId="2512">
    <w:name w:val="Сетка таблицы251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d"/>
    <w:uiPriority w:val="99"/>
    <w:semiHidden/>
    <w:unhideWhenUsed/>
    <w:rsid w:val="008B197A"/>
  </w:style>
  <w:style w:type="table" w:customStyle="1" w:styleId="11512">
    <w:name w:val="Сетка таблицы1151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d"/>
    <w:uiPriority w:val="99"/>
    <w:semiHidden/>
    <w:unhideWhenUsed/>
    <w:rsid w:val="008B197A"/>
  </w:style>
  <w:style w:type="table" w:customStyle="1" w:styleId="813">
    <w:name w:val="Сетка таблицы813"/>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d"/>
    <w:semiHidden/>
    <w:unhideWhenUsed/>
    <w:rsid w:val="008B197A"/>
  </w:style>
  <w:style w:type="table" w:customStyle="1" w:styleId="182">
    <w:name w:val="Сетка таблицы18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d"/>
    <w:semiHidden/>
    <w:unhideWhenUsed/>
    <w:rsid w:val="008B197A"/>
  </w:style>
  <w:style w:type="table" w:customStyle="1" w:styleId="192">
    <w:name w:val="Сетка таблицы19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d"/>
    <w:semiHidden/>
    <w:unhideWhenUsed/>
    <w:rsid w:val="008B197A"/>
  </w:style>
  <w:style w:type="table" w:customStyle="1" w:styleId="272">
    <w:name w:val="Сетка таблицы27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d"/>
    <w:semiHidden/>
    <w:unhideWhenUsed/>
    <w:rsid w:val="008B197A"/>
  </w:style>
  <w:style w:type="table" w:customStyle="1" w:styleId="1172">
    <w:name w:val="Сетка таблицы117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d"/>
    <w:uiPriority w:val="99"/>
    <w:semiHidden/>
    <w:unhideWhenUsed/>
    <w:rsid w:val="008B197A"/>
  </w:style>
  <w:style w:type="numbering" w:customStyle="1" w:styleId="4220">
    <w:name w:val="Нет списка422"/>
    <w:next w:val="ad"/>
    <w:uiPriority w:val="99"/>
    <w:semiHidden/>
    <w:unhideWhenUsed/>
    <w:rsid w:val="008B197A"/>
  </w:style>
  <w:style w:type="numbering" w:customStyle="1" w:styleId="12221">
    <w:name w:val="Нет списка1222"/>
    <w:next w:val="ad"/>
    <w:uiPriority w:val="99"/>
    <w:semiHidden/>
    <w:unhideWhenUsed/>
    <w:rsid w:val="008B197A"/>
  </w:style>
  <w:style w:type="table" w:customStyle="1" w:styleId="732">
    <w:name w:val="Сетка таблицы73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 112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d"/>
    <w:uiPriority w:val="99"/>
    <w:semiHidden/>
    <w:unhideWhenUsed/>
    <w:rsid w:val="008B197A"/>
  </w:style>
  <w:style w:type="table" w:customStyle="1" w:styleId="1622">
    <w:name w:val="Сетка таблицы162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d"/>
    <w:uiPriority w:val="99"/>
    <w:semiHidden/>
    <w:unhideWhenUsed/>
    <w:rsid w:val="008B197A"/>
  </w:style>
  <w:style w:type="table" w:customStyle="1" w:styleId="2522">
    <w:name w:val="Сетка таблицы25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uiPriority w:val="99"/>
    <w:semiHidden/>
    <w:unhideWhenUsed/>
    <w:rsid w:val="008B197A"/>
  </w:style>
  <w:style w:type="table" w:customStyle="1" w:styleId="11522">
    <w:name w:val="Сетка таблицы115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Нет списка3122"/>
    <w:next w:val="ad"/>
    <w:uiPriority w:val="99"/>
    <w:semiHidden/>
    <w:unhideWhenUsed/>
    <w:rsid w:val="008B197A"/>
  </w:style>
  <w:style w:type="table" w:customStyle="1" w:styleId="822">
    <w:name w:val="Сетка таблицы82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8B197A"/>
  </w:style>
  <w:style w:type="table" w:customStyle="1" w:styleId="3314">
    <w:name w:val="Сетка таблицы3314"/>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d"/>
    <w:semiHidden/>
    <w:unhideWhenUsed/>
    <w:rsid w:val="008B197A"/>
  </w:style>
  <w:style w:type="table" w:customStyle="1" w:styleId="33112">
    <w:name w:val="Сетка таблицы33112"/>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d"/>
    <w:uiPriority w:val="99"/>
    <w:semiHidden/>
    <w:unhideWhenUsed/>
    <w:rsid w:val="008B197A"/>
  </w:style>
  <w:style w:type="numbering" w:customStyle="1" w:styleId="723">
    <w:name w:val="Нет списка72"/>
    <w:next w:val="ad"/>
    <w:semiHidden/>
    <w:unhideWhenUsed/>
    <w:rsid w:val="008B197A"/>
  </w:style>
  <w:style w:type="table" w:customStyle="1" w:styleId="1423">
    <w:name w:val="Сетка таблицы 142"/>
    <w:basedOn w:val="ac"/>
    <w:next w:val="1f3"/>
    <w:rsid w:val="008B197A"/>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d"/>
    <w:semiHidden/>
    <w:unhideWhenUsed/>
    <w:rsid w:val="008B197A"/>
  </w:style>
  <w:style w:type="numbering" w:customStyle="1" w:styleId="2420">
    <w:name w:val="Нет списка242"/>
    <w:next w:val="ad"/>
    <w:semiHidden/>
    <w:unhideWhenUsed/>
    <w:rsid w:val="008B197A"/>
  </w:style>
  <w:style w:type="table" w:customStyle="1" w:styleId="282">
    <w:name w:val="Сетка таблицы28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d"/>
    <w:uiPriority w:val="99"/>
    <w:semiHidden/>
    <w:unhideWhenUsed/>
    <w:rsid w:val="008B197A"/>
  </w:style>
  <w:style w:type="table" w:customStyle="1" w:styleId="3420">
    <w:name w:val="Сетка таблицы342"/>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d"/>
    <w:uiPriority w:val="99"/>
    <w:semiHidden/>
    <w:unhideWhenUsed/>
    <w:rsid w:val="008B197A"/>
  </w:style>
  <w:style w:type="table" w:customStyle="1" w:styleId="5420">
    <w:name w:val="Сетка таблицы542"/>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c"/>
    <w:next w:val="aff8"/>
    <w:uiPriority w:val="3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d"/>
    <w:uiPriority w:val="99"/>
    <w:semiHidden/>
    <w:unhideWhenUsed/>
    <w:rsid w:val="008B197A"/>
  </w:style>
  <w:style w:type="numbering" w:customStyle="1" w:styleId="11420">
    <w:name w:val="Нет списка1142"/>
    <w:next w:val="ad"/>
    <w:uiPriority w:val="99"/>
    <w:semiHidden/>
    <w:unhideWhenUsed/>
    <w:rsid w:val="008B197A"/>
  </w:style>
  <w:style w:type="numbering" w:customStyle="1" w:styleId="21320">
    <w:name w:val="Нет списка2132"/>
    <w:next w:val="ad"/>
    <w:uiPriority w:val="99"/>
    <w:semiHidden/>
    <w:unhideWhenUsed/>
    <w:rsid w:val="008B197A"/>
  </w:style>
  <w:style w:type="numbering" w:customStyle="1" w:styleId="3132">
    <w:name w:val="Нет списка3132"/>
    <w:next w:val="ad"/>
    <w:uiPriority w:val="99"/>
    <w:semiHidden/>
    <w:unhideWhenUsed/>
    <w:rsid w:val="008B197A"/>
  </w:style>
  <w:style w:type="table" w:customStyle="1" w:styleId="33122">
    <w:name w:val="Сетка таблицы33122"/>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d"/>
    <w:uiPriority w:val="99"/>
    <w:semiHidden/>
    <w:unhideWhenUsed/>
    <w:rsid w:val="008B197A"/>
  </w:style>
  <w:style w:type="table" w:customStyle="1" w:styleId="5132">
    <w:name w:val="Сетка таблицы5132"/>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8B197A"/>
  </w:style>
  <w:style w:type="numbering" w:customStyle="1" w:styleId="WW8Num1622">
    <w:name w:val="WW8Num1622"/>
    <w:rsid w:val="008B197A"/>
  </w:style>
  <w:style w:type="table" w:customStyle="1" w:styleId="216">
    <w:name w:val="Сетка таблицы216"/>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c"/>
    <w:next w:val="aff8"/>
    <w:uiPriority w:val="59"/>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8B197A"/>
  </w:style>
  <w:style w:type="table" w:customStyle="1" w:styleId="814">
    <w:name w:val="Сетка таблицы814"/>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c"/>
    <w:next w:val="aff8"/>
    <w:uiPriority w:val="59"/>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6">
    <w:name w:val="WW8Num166"/>
    <w:rsid w:val="008B197A"/>
  </w:style>
  <w:style w:type="table" w:customStyle="1" w:styleId="815">
    <w:name w:val="Сетка таблицы815"/>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TOC Heading"/>
    <w:basedOn w:val="15"/>
    <w:next w:val="aa"/>
    <w:uiPriority w:val="39"/>
    <w:unhideWhenUsed/>
    <w:qFormat/>
    <w:rsid w:val="008B197A"/>
    <w:pPr>
      <w:keepLines/>
      <w:spacing w:after="0" w:line="259" w:lineRule="auto"/>
      <w:outlineLvl w:val="9"/>
    </w:pPr>
    <w:rPr>
      <w:rFonts w:ascii="Cambria" w:hAnsi="Cambria"/>
      <w:b w:val="0"/>
      <w:color w:val="365F91"/>
      <w:kern w:val="0"/>
      <w:szCs w:val="32"/>
    </w:rPr>
  </w:style>
  <w:style w:type="table" w:customStyle="1" w:styleId="TableNormal">
    <w:name w:val="Table Normal"/>
    <w:uiPriority w:val="2"/>
    <w:semiHidden/>
    <w:unhideWhenUsed/>
    <w:qFormat/>
    <w:rsid w:val="008B19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Normal">
    <w:name w:val="Normal Знак"/>
    <w:link w:val="1b"/>
    <w:rsid w:val="00C1128A"/>
    <w:rPr>
      <w:rFonts w:eastAsia="Calibri"/>
      <w:sz w:val="24"/>
      <w:lang w:bidi="ar-SA"/>
    </w:rPr>
  </w:style>
  <w:style w:type="paragraph" w:customStyle="1" w:styleId="Web">
    <w:name w:val="Обычный (Web)"/>
    <w:basedOn w:val="aa"/>
    <w:rsid w:val="00C1128A"/>
    <w:pPr>
      <w:spacing w:before="100" w:after="100"/>
    </w:pPr>
    <w:rPr>
      <w:szCs w:val="20"/>
    </w:rPr>
  </w:style>
  <w:style w:type="character" w:customStyle="1" w:styleId="A70">
    <w:name w:val="A7"/>
    <w:rsid w:val="00C1128A"/>
    <w:rPr>
      <w:rFonts w:cs="JournalC"/>
      <w:color w:val="000000"/>
      <w:sz w:val="20"/>
      <w:szCs w:val="20"/>
    </w:rPr>
  </w:style>
  <w:style w:type="character" w:customStyle="1" w:styleId="af">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e"/>
    <w:locked/>
    <w:rsid w:val="00C1128A"/>
    <w:rPr>
      <w:sz w:val="24"/>
      <w:szCs w:val="24"/>
    </w:rPr>
  </w:style>
  <w:style w:type="paragraph" w:customStyle="1" w:styleId="Pa2">
    <w:name w:val="Pa2"/>
    <w:basedOn w:val="aa"/>
    <w:next w:val="aa"/>
    <w:rsid w:val="00C1128A"/>
    <w:pPr>
      <w:autoSpaceDE w:val="0"/>
      <w:autoSpaceDN w:val="0"/>
      <w:adjustRightInd w:val="0"/>
      <w:spacing w:line="201" w:lineRule="atLeast"/>
    </w:pPr>
    <w:rPr>
      <w:rFonts w:ascii="JournalC" w:hAnsi="JournalC"/>
    </w:rPr>
  </w:style>
  <w:style w:type="paragraph" w:customStyle="1" w:styleId="2f9">
    <w:name w:val="Обычный2"/>
    <w:rsid w:val="00C1128A"/>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a"/>
    <w:link w:val="Normal10-020"/>
    <w:rsid w:val="00C1128A"/>
    <w:pPr>
      <w:ind w:left="-57" w:right="-113"/>
    </w:pPr>
    <w:rPr>
      <w:b/>
      <w:bCs/>
      <w:sz w:val="20"/>
      <w:szCs w:val="20"/>
      <w:lang w:val="x-none" w:eastAsia="x-none"/>
    </w:rPr>
  </w:style>
  <w:style w:type="character" w:customStyle="1" w:styleId="Normal10-020">
    <w:name w:val="Normal + 10 пт полужирный По центру Слева:  -02 см Справ... Знак"/>
    <w:link w:val="Normal10-02"/>
    <w:rsid w:val="00C1128A"/>
    <w:rPr>
      <w:b/>
      <w:bCs/>
    </w:rPr>
  </w:style>
  <w:style w:type="character" w:customStyle="1" w:styleId="1fd">
    <w:name w:val="Знак Знак1"/>
    <w:rsid w:val="00C1128A"/>
    <w:rPr>
      <w:sz w:val="24"/>
      <w:szCs w:val="24"/>
      <w:lang w:val="ru-RU" w:eastAsia="ru-RU" w:bidi="ar-SA"/>
    </w:rPr>
  </w:style>
  <w:style w:type="paragraph" w:customStyle="1" w:styleId="affffff1">
    <w:name w:val="Знак Знак Знак Знак"/>
    <w:basedOn w:val="aa"/>
    <w:rsid w:val="00C1128A"/>
    <w:pPr>
      <w:pageBreakBefore/>
      <w:spacing w:after="160" w:line="360" w:lineRule="auto"/>
    </w:pPr>
    <w:rPr>
      <w:sz w:val="28"/>
      <w:szCs w:val="20"/>
      <w:lang w:val="en-US" w:eastAsia="en-US"/>
    </w:rPr>
  </w:style>
  <w:style w:type="character" w:customStyle="1" w:styleId="1fe">
    <w:name w:val="Обычный (веб) Знак1"/>
    <w:qFormat/>
    <w:rsid w:val="00C1128A"/>
    <w:rPr>
      <w:sz w:val="24"/>
      <w:szCs w:val="24"/>
      <w:lang w:val="ru-RU" w:eastAsia="ru-RU" w:bidi="ar-SA"/>
    </w:rPr>
  </w:style>
  <w:style w:type="paragraph" w:customStyle="1" w:styleId="Pa1">
    <w:name w:val="Pa1"/>
    <w:basedOn w:val="Default"/>
    <w:next w:val="Default"/>
    <w:rsid w:val="00C1128A"/>
    <w:pPr>
      <w:spacing w:line="201" w:lineRule="atLeast"/>
    </w:pPr>
    <w:rPr>
      <w:rFonts w:ascii="JournalC" w:eastAsia="Times New Roman" w:hAnsi="JournalC"/>
      <w:color w:val="auto"/>
      <w:lang w:eastAsia="ru-RU"/>
    </w:rPr>
  </w:style>
  <w:style w:type="character" w:customStyle="1" w:styleId="text">
    <w:name w:val="text"/>
    <w:basedOn w:val="ab"/>
    <w:rsid w:val="00C1128A"/>
  </w:style>
  <w:style w:type="paragraph" w:customStyle="1" w:styleId="11a">
    <w:name w:val="Знак11 Знак Знак Знак Знак Знак Знак Знак Знак Знак Знак Знак Знак Знак Знак Знак Знак Знак Знак Знак Знак Знак Знак Знак Знак"/>
    <w:basedOn w:val="aa"/>
    <w:rsid w:val="00C1128A"/>
    <w:pPr>
      <w:widowControl w:val="0"/>
      <w:adjustRightInd w:val="0"/>
      <w:spacing w:after="160" w:line="240" w:lineRule="exact"/>
      <w:jc w:val="right"/>
    </w:pPr>
    <w:rPr>
      <w:sz w:val="20"/>
      <w:szCs w:val="20"/>
      <w:lang w:val="en-GB" w:eastAsia="en-US"/>
    </w:rPr>
  </w:style>
  <w:style w:type="paragraph" w:customStyle="1" w:styleId="FR1">
    <w:name w:val="FR1"/>
    <w:rsid w:val="00C1128A"/>
    <w:pPr>
      <w:widowControl w:val="0"/>
      <w:autoSpaceDE w:val="0"/>
      <w:autoSpaceDN w:val="0"/>
      <w:adjustRightInd w:val="0"/>
    </w:pPr>
    <w:rPr>
      <w:sz w:val="16"/>
      <w:szCs w:val="16"/>
    </w:rPr>
  </w:style>
  <w:style w:type="paragraph" w:customStyle="1" w:styleId="Style6">
    <w:name w:val="Style6"/>
    <w:basedOn w:val="aa"/>
    <w:rsid w:val="00C1128A"/>
    <w:pPr>
      <w:widowControl w:val="0"/>
      <w:autoSpaceDE w:val="0"/>
      <w:autoSpaceDN w:val="0"/>
      <w:adjustRightInd w:val="0"/>
    </w:pPr>
    <w:rPr>
      <w:rFonts w:ascii="Microsoft Sans Serif" w:hAnsi="Microsoft Sans Serif"/>
    </w:rPr>
  </w:style>
  <w:style w:type="paragraph" w:customStyle="1" w:styleId="xl25">
    <w:name w:val="xl25"/>
    <w:basedOn w:val="aa"/>
    <w:rsid w:val="00C1128A"/>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a"/>
    <w:rsid w:val="00C1128A"/>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a"/>
    <w:rsid w:val="00C1128A"/>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rPr>
  </w:style>
  <w:style w:type="paragraph" w:customStyle="1" w:styleId="xl31">
    <w:name w:val="xl31"/>
    <w:basedOn w:val="aa"/>
    <w:rsid w:val="00C1128A"/>
    <w:pPr>
      <w:pBdr>
        <w:left w:val="single" w:sz="8" w:space="0" w:color="auto"/>
        <w:right w:val="single" w:sz="8" w:space="0" w:color="auto"/>
      </w:pBdr>
      <w:shd w:val="clear" w:color="auto" w:fill="FFFFFF"/>
      <w:spacing w:before="100" w:beforeAutospacing="1" w:after="100" w:afterAutospacing="1"/>
      <w:textAlignment w:val="top"/>
    </w:pPr>
    <w:rPr>
      <w:color w:val="000000"/>
    </w:rPr>
  </w:style>
  <w:style w:type="paragraph" w:customStyle="1" w:styleId="xl32">
    <w:name w:val="xl32"/>
    <w:basedOn w:val="aa"/>
    <w:rsid w:val="00C1128A"/>
    <w:pPr>
      <w:pBdr>
        <w:top w:val="single" w:sz="8" w:space="0" w:color="auto"/>
        <w:left w:val="single" w:sz="8" w:space="9" w:color="auto"/>
      </w:pBdr>
      <w:shd w:val="clear" w:color="auto" w:fill="FFFFFF"/>
      <w:spacing w:before="100" w:beforeAutospacing="1" w:after="100" w:afterAutospacing="1"/>
      <w:ind w:firstLineChars="100"/>
      <w:textAlignment w:val="top"/>
    </w:pPr>
    <w:rPr>
      <w:color w:val="000000"/>
    </w:rPr>
  </w:style>
  <w:style w:type="paragraph" w:customStyle="1" w:styleId="xl33">
    <w:name w:val="xl33"/>
    <w:basedOn w:val="aa"/>
    <w:rsid w:val="00C1128A"/>
    <w:pPr>
      <w:pBdr>
        <w:top w:val="single" w:sz="8" w:space="0" w:color="auto"/>
        <w:right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4">
    <w:name w:val="xl34"/>
    <w:basedOn w:val="aa"/>
    <w:rsid w:val="00C1128A"/>
    <w:pPr>
      <w:pBdr>
        <w:left w:val="single" w:sz="8" w:space="9" w:color="auto"/>
      </w:pBdr>
      <w:shd w:val="clear" w:color="auto" w:fill="FFFFFF"/>
      <w:spacing w:before="100" w:beforeAutospacing="1" w:after="100" w:afterAutospacing="1"/>
      <w:ind w:firstLineChars="100"/>
      <w:textAlignment w:val="top"/>
    </w:pPr>
    <w:rPr>
      <w:color w:val="000000"/>
    </w:rPr>
  </w:style>
  <w:style w:type="paragraph" w:customStyle="1" w:styleId="xl35">
    <w:name w:val="xl35"/>
    <w:basedOn w:val="aa"/>
    <w:rsid w:val="00C1128A"/>
    <w:pPr>
      <w:pBdr>
        <w:right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6">
    <w:name w:val="xl36"/>
    <w:basedOn w:val="aa"/>
    <w:rsid w:val="00C1128A"/>
    <w:pPr>
      <w:pBdr>
        <w:left w:val="single" w:sz="8" w:space="9" w:color="auto"/>
        <w:bottom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7">
    <w:name w:val="xl37"/>
    <w:basedOn w:val="aa"/>
    <w:rsid w:val="00C1128A"/>
    <w:pPr>
      <w:pBdr>
        <w:bottom w:val="single" w:sz="8" w:space="0" w:color="auto"/>
        <w:right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8">
    <w:name w:val="xl38"/>
    <w:basedOn w:val="aa"/>
    <w:rsid w:val="00C1128A"/>
    <w:pPr>
      <w:pBdr>
        <w:left w:val="single" w:sz="8" w:space="0" w:color="auto"/>
        <w:right w:val="single" w:sz="8" w:space="0" w:color="auto"/>
      </w:pBdr>
      <w:shd w:val="clear" w:color="auto" w:fill="FFFFFF"/>
      <w:spacing w:before="100" w:beforeAutospacing="1" w:after="100" w:afterAutospacing="1"/>
      <w:textAlignment w:val="top"/>
    </w:pPr>
  </w:style>
  <w:style w:type="paragraph" w:customStyle="1" w:styleId="xl39">
    <w:name w:val="xl39"/>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style>
  <w:style w:type="paragraph" w:customStyle="1" w:styleId="xl40">
    <w:name w:val="xl40"/>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rPr>
  </w:style>
  <w:style w:type="paragraph" w:customStyle="1" w:styleId="xl41">
    <w:name w:val="xl41"/>
    <w:basedOn w:val="aa"/>
    <w:rsid w:val="00C1128A"/>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rPr>
  </w:style>
  <w:style w:type="paragraph" w:customStyle="1" w:styleId="xl42">
    <w:name w:val="xl42"/>
    <w:basedOn w:val="aa"/>
    <w:rsid w:val="00C1128A"/>
    <w:pPr>
      <w:pBdr>
        <w:top w:val="single" w:sz="8" w:space="0" w:color="auto"/>
        <w:bottom w:val="single" w:sz="8" w:space="0" w:color="auto"/>
      </w:pBdr>
      <w:shd w:val="clear" w:color="auto" w:fill="FFFFFF"/>
      <w:spacing w:before="100" w:beforeAutospacing="1" w:after="100" w:afterAutospacing="1"/>
      <w:jc w:val="center"/>
      <w:textAlignment w:val="top"/>
    </w:pPr>
    <w:rPr>
      <w:b/>
      <w:bCs/>
    </w:rPr>
  </w:style>
  <w:style w:type="paragraph" w:customStyle="1" w:styleId="xl43">
    <w:name w:val="xl43"/>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rPr>
  </w:style>
  <w:style w:type="paragraph" w:customStyle="1" w:styleId="xl44">
    <w:name w:val="xl44"/>
    <w:basedOn w:val="aa"/>
    <w:rsid w:val="00C1128A"/>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rPr>
  </w:style>
  <w:style w:type="paragraph" w:customStyle="1" w:styleId="xl45">
    <w:name w:val="xl45"/>
    <w:basedOn w:val="aa"/>
    <w:rsid w:val="00C1128A"/>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rPr>
  </w:style>
  <w:style w:type="paragraph" w:customStyle="1" w:styleId="xl46">
    <w:name w:val="xl46"/>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rPr>
  </w:style>
  <w:style w:type="paragraph" w:customStyle="1" w:styleId="xl47">
    <w:name w:val="xl47"/>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a"/>
    <w:rsid w:val="00C1128A"/>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a"/>
    <w:rsid w:val="00C1128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a"/>
    <w:rsid w:val="00C1128A"/>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a"/>
    <w:rsid w:val="00C1128A"/>
    <w:pPr>
      <w:shd w:val="clear" w:color="auto" w:fill="FFFFFF"/>
      <w:spacing w:before="100" w:beforeAutospacing="1" w:after="100" w:afterAutospacing="1"/>
      <w:textAlignment w:val="top"/>
    </w:pPr>
    <w:rPr>
      <w:sz w:val="18"/>
      <w:szCs w:val="18"/>
    </w:rPr>
  </w:style>
  <w:style w:type="paragraph" w:customStyle="1" w:styleId="xl53">
    <w:name w:val="xl53"/>
    <w:basedOn w:val="aa"/>
    <w:rsid w:val="00C1128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rPr>
  </w:style>
  <w:style w:type="paragraph" w:customStyle="1" w:styleId="xl57">
    <w:name w:val="xl57"/>
    <w:basedOn w:val="aa"/>
    <w:rsid w:val="00C1128A"/>
    <w:pPr>
      <w:pBdr>
        <w:left w:val="single" w:sz="8" w:space="0" w:color="auto"/>
        <w:right w:val="single" w:sz="8" w:space="0" w:color="auto"/>
      </w:pBdr>
      <w:shd w:val="clear" w:color="auto" w:fill="FFFFFF"/>
      <w:spacing w:before="100" w:beforeAutospacing="1" w:after="100" w:afterAutospacing="1"/>
      <w:jc w:val="center"/>
      <w:textAlignment w:val="top"/>
    </w:pPr>
    <w:rPr>
      <w:color w:val="000000"/>
    </w:rPr>
  </w:style>
  <w:style w:type="paragraph" w:customStyle="1" w:styleId="xl58">
    <w:name w:val="xl58"/>
    <w:basedOn w:val="aa"/>
    <w:rsid w:val="00C1128A"/>
    <w:pPr>
      <w:pBdr>
        <w:left w:val="single" w:sz="8" w:space="0" w:color="auto"/>
        <w:right w:val="single" w:sz="8" w:space="0" w:color="auto"/>
      </w:pBdr>
      <w:shd w:val="clear" w:color="auto" w:fill="FFFFFF"/>
      <w:spacing w:before="100" w:beforeAutospacing="1" w:after="100" w:afterAutospacing="1"/>
      <w:jc w:val="center"/>
      <w:textAlignment w:val="top"/>
    </w:pPr>
  </w:style>
  <w:style w:type="paragraph" w:customStyle="1" w:styleId="xl59">
    <w:name w:val="xl59"/>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style>
  <w:style w:type="paragraph" w:customStyle="1" w:styleId="xl60">
    <w:name w:val="xl60"/>
    <w:basedOn w:val="aa"/>
    <w:rsid w:val="00C1128A"/>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a"/>
    <w:rsid w:val="00C1128A"/>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affffff2">
    <w:name w:val="a"/>
    <w:basedOn w:val="aa"/>
    <w:rsid w:val="00C1128A"/>
    <w:pPr>
      <w:spacing w:before="100" w:beforeAutospacing="1" w:after="100" w:afterAutospacing="1"/>
    </w:pPr>
  </w:style>
  <w:style w:type="paragraph" w:customStyle="1" w:styleId="111a">
    <w:name w:val="Знак11 Знак Знак Знак Знак Знак Знак Знак Знак Знак Знак Знак Знак Знак Знак Знак Знак Знак Знак Знак Знак Знак Знак Знак Знак1"/>
    <w:basedOn w:val="aa"/>
    <w:rsid w:val="00C1128A"/>
    <w:pPr>
      <w:widowControl w:val="0"/>
      <w:adjustRightInd w:val="0"/>
      <w:spacing w:after="160" w:line="240" w:lineRule="exact"/>
      <w:jc w:val="right"/>
    </w:pPr>
    <w:rPr>
      <w:sz w:val="20"/>
      <w:szCs w:val="20"/>
      <w:lang w:val="en-GB" w:eastAsia="en-US"/>
    </w:rPr>
  </w:style>
  <w:style w:type="character" w:customStyle="1" w:styleId="2fa">
    <w:name w:val="Текст Знак2"/>
    <w:aliases w:val="Текст Знак1 Знак, Знак3 Знак1 Знак,Текст Знак Знак Знак, Знак3 Знак Знак Знак, Знак3 Знак2, Знак3 Знак Знак1"/>
    <w:rsid w:val="00C1128A"/>
    <w:rPr>
      <w:rFonts w:ascii="Courier New" w:hAnsi="Courier New" w:cs="Courier New"/>
    </w:rPr>
  </w:style>
  <w:style w:type="character" w:customStyle="1" w:styleId="apple-style-span">
    <w:name w:val="apple-style-span"/>
    <w:basedOn w:val="ab"/>
    <w:rsid w:val="00C1128A"/>
  </w:style>
  <w:style w:type="character" w:customStyle="1" w:styleId="news-date-time">
    <w:name w:val="news-date-time"/>
    <w:basedOn w:val="ab"/>
    <w:rsid w:val="00C1128A"/>
  </w:style>
  <w:style w:type="paragraph" w:customStyle="1" w:styleId="affffff3">
    <w:name w:val="Знак Знак Знак"/>
    <w:basedOn w:val="aa"/>
    <w:rsid w:val="00C1128A"/>
    <w:pPr>
      <w:widowControl w:val="0"/>
      <w:adjustRightInd w:val="0"/>
      <w:spacing w:after="160" w:line="240" w:lineRule="exact"/>
      <w:jc w:val="right"/>
    </w:pPr>
    <w:rPr>
      <w:sz w:val="20"/>
      <w:szCs w:val="20"/>
      <w:lang w:val="en-GB" w:eastAsia="en-US"/>
    </w:rPr>
  </w:style>
  <w:style w:type="paragraph" w:customStyle="1" w:styleId="font6">
    <w:name w:val="font6"/>
    <w:basedOn w:val="aa"/>
    <w:rsid w:val="00C1128A"/>
    <w:pPr>
      <w:spacing w:before="100" w:beforeAutospacing="1" w:after="100" w:afterAutospacing="1"/>
    </w:pPr>
    <w:rPr>
      <w:i/>
      <w:iCs/>
      <w:sz w:val="22"/>
      <w:szCs w:val="22"/>
    </w:rPr>
  </w:style>
  <w:style w:type="paragraph" w:customStyle="1" w:styleId="font7">
    <w:name w:val="font7"/>
    <w:basedOn w:val="aa"/>
    <w:rsid w:val="00C1128A"/>
    <w:pPr>
      <w:spacing w:before="100" w:beforeAutospacing="1" w:after="100" w:afterAutospacing="1"/>
    </w:pPr>
    <w:rPr>
      <w:b/>
      <w:bCs/>
      <w:sz w:val="20"/>
      <w:szCs w:val="20"/>
    </w:rPr>
  </w:style>
  <w:style w:type="paragraph" w:customStyle="1" w:styleId="1136">
    <w:name w:val="Знак11 Знак Знак Знак Знак Знак Знак Знак Знак Знак Знак Знак Знак Знак Знак Знак Знак Знак Знак Знак Знак Знак Знак Знак Знак3"/>
    <w:basedOn w:val="aa"/>
    <w:rsid w:val="00C1128A"/>
    <w:pPr>
      <w:widowControl w:val="0"/>
      <w:adjustRightInd w:val="0"/>
      <w:spacing w:after="160" w:line="240" w:lineRule="exact"/>
      <w:jc w:val="right"/>
    </w:pPr>
    <w:rPr>
      <w:sz w:val="20"/>
      <w:szCs w:val="20"/>
      <w:lang w:val="en-GB" w:eastAsia="en-US"/>
    </w:rPr>
  </w:style>
  <w:style w:type="paragraph" w:customStyle="1" w:styleId="1ff">
    <w:name w:val="Знак Знак Знак1"/>
    <w:basedOn w:val="aa"/>
    <w:rsid w:val="00C1128A"/>
    <w:pPr>
      <w:widowControl w:val="0"/>
      <w:adjustRightInd w:val="0"/>
      <w:spacing w:after="160" w:line="240" w:lineRule="exact"/>
      <w:jc w:val="right"/>
    </w:pPr>
    <w:rPr>
      <w:sz w:val="20"/>
      <w:szCs w:val="20"/>
      <w:lang w:val="en-GB" w:eastAsia="en-US"/>
    </w:rPr>
  </w:style>
  <w:style w:type="paragraph" w:customStyle="1" w:styleId="1126">
    <w:name w:val="Знак11 Знак Знак Знак Знак Знак Знак Знак Знак Знак Знак Знак Знак Знак Знак Знак Знак Знак Знак Знак Знак Знак Знак Знак Знак2"/>
    <w:basedOn w:val="aa"/>
    <w:rsid w:val="00C1128A"/>
    <w:pPr>
      <w:widowControl w:val="0"/>
      <w:adjustRightInd w:val="0"/>
      <w:spacing w:after="160" w:line="240" w:lineRule="exact"/>
      <w:jc w:val="right"/>
    </w:pPr>
    <w:rPr>
      <w:sz w:val="20"/>
      <w:szCs w:val="20"/>
      <w:lang w:val="en-GB" w:eastAsia="en-US"/>
    </w:rPr>
  </w:style>
  <w:style w:type="paragraph" w:customStyle="1" w:styleId="3e">
    <w:name w:val="Обычный3"/>
    <w:semiHidden/>
    <w:rsid w:val="00C1128A"/>
    <w:pPr>
      <w:widowControl w:val="0"/>
      <w:tabs>
        <w:tab w:val="center" w:pos="4677"/>
        <w:tab w:val="right" w:pos="9355"/>
      </w:tabs>
      <w:autoSpaceDE w:val="0"/>
      <w:autoSpaceDN w:val="0"/>
      <w:adjustRightInd w:val="0"/>
      <w:snapToGrid w:val="0"/>
    </w:pPr>
    <w:rPr>
      <w:sz w:val="22"/>
    </w:rPr>
  </w:style>
  <w:style w:type="paragraph" w:customStyle="1" w:styleId="2fb">
    <w:name w:val="Знак Знак Знак2"/>
    <w:basedOn w:val="aa"/>
    <w:rsid w:val="00C1128A"/>
    <w:pPr>
      <w:widowControl w:val="0"/>
      <w:adjustRightInd w:val="0"/>
      <w:spacing w:after="160" w:line="240" w:lineRule="exact"/>
      <w:jc w:val="right"/>
    </w:pPr>
    <w:rPr>
      <w:sz w:val="20"/>
      <w:szCs w:val="20"/>
      <w:lang w:val="en-GB" w:eastAsia="en-US"/>
    </w:rPr>
  </w:style>
  <w:style w:type="paragraph" w:customStyle="1" w:styleId="1147">
    <w:name w:val="Знак11 Знак Знак Знак Знак Знак Знак Знак Знак Знак Знак Знак Знак Знак Знак Знак Знак Знак Знак Знак Знак Знак Знак Знак Знак4"/>
    <w:basedOn w:val="aa"/>
    <w:rsid w:val="00C1128A"/>
    <w:pPr>
      <w:widowControl w:val="0"/>
      <w:adjustRightInd w:val="0"/>
      <w:spacing w:after="160" w:line="240" w:lineRule="exact"/>
      <w:jc w:val="right"/>
    </w:pPr>
    <w:rPr>
      <w:sz w:val="20"/>
      <w:szCs w:val="20"/>
      <w:lang w:val="en-GB" w:eastAsia="en-US"/>
    </w:rPr>
  </w:style>
  <w:style w:type="paragraph" w:customStyle="1" w:styleId="49">
    <w:name w:val="Знак Знак Знак4"/>
    <w:basedOn w:val="aa"/>
    <w:rsid w:val="00C1128A"/>
    <w:pPr>
      <w:widowControl w:val="0"/>
      <w:adjustRightInd w:val="0"/>
      <w:spacing w:after="160" w:line="240" w:lineRule="exact"/>
      <w:jc w:val="right"/>
    </w:pPr>
    <w:rPr>
      <w:sz w:val="20"/>
      <w:szCs w:val="20"/>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a"/>
    <w:rsid w:val="00C1128A"/>
    <w:pPr>
      <w:widowControl w:val="0"/>
      <w:adjustRightInd w:val="0"/>
      <w:spacing w:after="160" w:line="240" w:lineRule="exact"/>
      <w:jc w:val="right"/>
    </w:pPr>
    <w:rPr>
      <w:sz w:val="20"/>
      <w:szCs w:val="20"/>
      <w:lang w:val="en-GB" w:eastAsia="en-US"/>
    </w:rPr>
  </w:style>
  <w:style w:type="paragraph" w:customStyle="1" w:styleId="3f">
    <w:name w:val="Знак Знак Знак3"/>
    <w:basedOn w:val="aa"/>
    <w:rsid w:val="00C1128A"/>
    <w:pPr>
      <w:widowControl w:val="0"/>
      <w:adjustRightInd w:val="0"/>
      <w:spacing w:after="160" w:line="240" w:lineRule="exact"/>
      <w:jc w:val="right"/>
    </w:pPr>
    <w:rPr>
      <w:sz w:val="20"/>
      <w:szCs w:val="20"/>
      <w:lang w:val="en-GB" w:eastAsia="en-US"/>
    </w:rPr>
  </w:style>
  <w:style w:type="paragraph" w:customStyle="1" w:styleId="1163">
    <w:name w:val="Знак11 Знак Знак Знак Знак Знак Знак Знак Знак Знак Знак Знак Знак Знак Знак Знак Знак Знак Знак Знак Знак Знак Знак Знак Знак6"/>
    <w:basedOn w:val="aa"/>
    <w:rsid w:val="00C1128A"/>
    <w:pPr>
      <w:widowControl w:val="0"/>
      <w:adjustRightInd w:val="0"/>
      <w:spacing w:after="160" w:line="240" w:lineRule="exact"/>
      <w:jc w:val="right"/>
    </w:pPr>
    <w:rPr>
      <w:sz w:val="20"/>
      <w:szCs w:val="20"/>
      <w:lang w:val="en-GB" w:eastAsia="en-US"/>
    </w:rPr>
  </w:style>
  <w:style w:type="paragraph" w:customStyle="1" w:styleId="4a">
    <w:name w:val="Обычный4"/>
    <w:semiHidden/>
    <w:rsid w:val="00C1128A"/>
    <w:pPr>
      <w:widowControl w:val="0"/>
      <w:tabs>
        <w:tab w:val="center" w:pos="4677"/>
        <w:tab w:val="right" w:pos="9355"/>
      </w:tabs>
      <w:autoSpaceDE w:val="0"/>
      <w:autoSpaceDN w:val="0"/>
      <w:adjustRightInd w:val="0"/>
      <w:snapToGrid w:val="0"/>
    </w:pPr>
    <w:rPr>
      <w:sz w:val="22"/>
    </w:rPr>
  </w:style>
  <w:style w:type="character" w:customStyle="1" w:styleId="2fc">
    <w:name w:val="Знак Знак2"/>
    <w:rsid w:val="00C1128A"/>
    <w:rPr>
      <w:sz w:val="24"/>
      <w:szCs w:val="24"/>
      <w:lang w:val="ru-RU" w:eastAsia="ru-RU" w:bidi="ar-SA"/>
    </w:rPr>
  </w:style>
  <w:style w:type="paragraph" w:customStyle="1" w:styleId="1155">
    <w:name w:val="Знак11 Знак Знак Знак Знак Знак Знак Знак Знак Знак Знак Знак Знак Знак Знак Знак Знак Знак Знак Знак Знак Знак Знак Знак Знак5"/>
    <w:basedOn w:val="aa"/>
    <w:rsid w:val="00C1128A"/>
    <w:pPr>
      <w:widowControl w:val="0"/>
      <w:adjustRightInd w:val="0"/>
      <w:spacing w:after="160" w:line="240" w:lineRule="exact"/>
      <w:jc w:val="right"/>
    </w:pPr>
    <w:rPr>
      <w:sz w:val="20"/>
      <w:szCs w:val="20"/>
      <w:lang w:val="en-GB" w:eastAsia="en-US"/>
    </w:rPr>
  </w:style>
  <w:style w:type="paragraph" w:customStyle="1" w:styleId="59">
    <w:name w:val="Обычный5"/>
    <w:semiHidden/>
    <w:rsid w:val="00C1128A"/>
    <w:pPr>
      <w:widowControl w:val="0"/>
      <w:tabs>
        <w:tab w:val="center" w:pos="4677"/>
        <w:tab w:val="right" w:pos="9355"/>
      </w:tabs>
      <w:autoSpaceDE w:val="0"/>
      <w:autoSpaceDN w:val="0"/>
      <w:adjustRightInd w:val="0"/>
      <w:snapToGrid w:val="0"/>
    </w:pPr>
    <w:rPr>
      <w:sz w:val="22"/>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C1128A"/>
    <w:rPr>
      <w:sz w:val="24"/>
      <w:szCs w:val="24"/>
      <w:lang w:val="ru-RU" w:eastAsia="ru-RU" w:bidi="ar-SA"/>
    </w:rPr>
  </w:style>
  <w:style w:type="paragraph" w:customStyle="1" w:styleId="N">
    <w:name w:val="N"/>
    <w:basedOn w:val="aa"/>
    <w:rsid w:val="00C1128A"/>
    <w:pPr>
      <w:tabs>
        <w:tab w:val="left" w:pos="284"/>
      </w:tabs>
      <w:jc w:val="both"/>
    </w:pPr>
    <w:rPr>
      <w:rFonts w:ascii="TimesET" w:hAnsi="TimesET" w:cs="TimesET"/>
      <w:sz w:val="18"/>
      <w:szCs w:val="18"/>
    </w:rPr>
  </w:style>
  <w:style w:type="character" w:customStyle="1" w:styleId="colv">
    <w:name w:val="col v"/>
    <w:basedOn w:val="ab"/>
    <w:rsid w:val="00C1128A"/>
  </w:style>
  <w:style w:type="paragraph" w:customStyle="1" w:styleId="affffff4">
    <w:name w:val="Знак Знак Знак Знак Знак Знак Знак Знак Знак Знак Знак Знак Знак"/>
    <w:basedOn w:val="aa"/>
    <w:rsid w:val="00C1128A"/>
    <w:pPr>
      <w:spacing w:before="100" w:beforeAutospacing="1" w:after="100" w:afterAutospacing="1"/>
    </w:pPr>
    <w:rPr>
      <w:rFonts w:ascii="Tahoma" w:hAnsi="Tahoma"/>
      <w:sz w:val="20"/>
      <w:szCs w:val="20"/>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a"/>
    <w:rsid w:val="00C1128A"/>
    <w:pPr>
      <w:widowControl w:val="0"/>
      <w:adjustRightInd w:val="0"/>
      <w:spacing w:after="160" w:line="240" w:lineRule="exact"/>
      <w:jc w:val="right"/>
    </w:pPr>
    <w:rPr>
      <w:sz w:val="20"/>
      <w:szCs w:val="20"/>
      <w:lang w:val="en-GB" w:eastAsia="en-US"/>
    </w:rPr>
  </w:style>
  <w:style w:type="paragraph" w:customStyle="1" w:styleId="5a">
    <w:name w:val="Знак Знак Знак5"/>
    <w:basedOn w:val="aa"/>
    <w:rsid w:val="00C1128A"/>
    <w:pPr>
      <w:widowControl w:val="0"/>
      <w:adjustRightInd w:val="0"/>
      <w:spacing w:after="160" w:line="240" w:lineRule="exact"/>
      <w:jc w:val="right"/>
    </w:pPr>
    <w:rPr>
      <w:sz w:val="20"/>
      <w:szCs w:val="20"/>
      <w:lang w:val="en-GB" w:eastAsia="en-US"/>
    </w:rPr>
  </w:style>
  <w:style w:type="paragraph" w:customStyle="1" w:styleId="68">
    <w:name w:val="Обычный6"/>
    <w:semiHidden/>
    <w:rsid w:val="00C1128A"/>
    <w:pPr>
      <w:widowControl w:val="0"/>
      <w:tabs>
        <w:tab w:val="center" w:pos="4677"/>
        <w:tab w:val="right" w:pos="9355"/>
      </w:tabs>
      <w:autoSpaceDE w:val="0"/>
      <w:autoSpaceDN w:val="0"/>
      <w:adjustRightInd w:val="0"/>
      <w:snapToGrid w:val="0"/>
    </w:pPr>
    <w:rPr>
      <w:sz w:val="22"/>
    </w:rPr>
  </w:style>
  <w:style w:type="paragraph" w:customStyle="1" w:styleId="816">
    <w:name w:val="Заголовок 81"/>
    <w:basedOn w:val="aa"/>
    <w:next w:val="aa"/>
    <w:semiHidden/>
    <w:unhideWhenUsed/>
    <w:qFormat/>
    <w:rsid w:val="00C1128A"/>
    <w:pPr>
      <w:keepNext/>
      <w:keepLines/>
      <w:spacing w:before="200" w:line="360" w:lineRule="auto"/>
      <w:ind w:left="284" w:right="284" w:firstLine="851"/>
      <w:outlineLvl w:val="7"/>
    </w:pPr>
    <w:rPr>
      <w:rFonts w:ascii="Cambria" w:hAnsi="Cambria"/>
      <w:i/>
      <w:color w:val="404040"/>
      <w:sz w:val="20"/>
      <w:szCs w:val="20"/>
    </w:rPr>
  </w:style>
  <w:style w:type="paragraph" w:customStyle="1" w:styleId="21113">
    <w:name w:val="Знак2 Знак1 Знак1 Знак Знак1"/>
    <w:basedOn w:val="aa"/>
    <w:next w:val="ae"/>
    <w:autoRedefine/>
    <w:semiHidden/>
    <w:unhideWhenUsed/>
    <w:qFormat/>
    <w:rsid w:val="00C1128A"/>
    <w:pPr>
      <w:spacing w:after="200" w:line="276" w:lineRule="auto"/>
      <w:ind w:left="720"/>
    </w:pPr>
    <w:rPr>
      <w:rFonts w:ascii="Calibri" w:eastAsia="Calibri" w:hAnsi="Calibri"/>
      <w:lang w:eastAsia="en-US"/>
    </w:rPr>
  </w:style>
  <w:style w:type="paragraph" w:customStyle="1" w:styleId="316">
    <w:name w:val="Знак3 Знак1"/>
    <w:basedOn w:val="aa"/>
    <w:next w:val="afffff5"/>
    <w:semiHidden/>
    <w:unhideWhenUsed/>
    <w:rsid w:val="00C1128A"/>
    <w:rPr>
      <w:rFonts w:ascii="Courier New" w:eastAsia="Calibri" w:hAnsi="Courier New" w:cs="Courier New"/>
      <w:sz w:val="22"/>
      <w:szCs w:val="22"/>
      <w:lang w:eastAsia="en-US"/>
    </w:rPr>
  </w:style>
  <w:style w:type="paragraph" w:customStyle="1" w:styleId="1ff0">
    <w:name w:val="Нижний колонтитул1"/>
    <w:basedOn w:val="aa"/>
    <w:next w:val="a3"/>
    <w:uiPriority w:val="99"/>
    <w:semiHidden/>
    <w:unhideWhenUsed/>
    <w:rsid w:val="00C1128A"/>
    <w:pPr>
      <w:tabs>
        <w:tab w:val="center" w:pos="4677"/>
        <w:tab w:val="right" w:pos="9355"/>
      </w:tabs>
      <w:ind w:left="284" w:right="284" w:firstLine="851"/>
    </w:pPr>
    <w:rPr>
      <w:rFonts w:ascii="GOST type A" w:eastAsia="Calibri" w:hAnsi="GOST type A"/>
      <w:i/>
      <w:sz w:val="28"/>
      <w:lang w:eastAsia="en-US"/>
    </w:rPr>
  </w:style>
  <w:style w:type="character" w:customStyle="1" w:styleId="1ff1">
    <w:name w:val="Нижний колонтитул Знак1"/>
    <w:uiPriority w:val="99"/>
    <w:semiHidden/>
    <w:rsid w:val="00C1128A"/>
    <w:rPr>
      <w:rFonts w:ascii="GOST type A" w:eastAsia="Times New Roman" w:hAnsi="GOST type A" w:cs="Times New Roman"/>
      <w:i/>
      <w:sz w:val="28"/>
      <w:szCs w:val="24"/>
      <w:lang w:eastAsia="ru-RU"/>
    </w:rPr>
  </w:style>
  <w:style w:type="character" w:customStyle="1" w:styleId="817">
    <w:name w:val="Заголовок 8 Знак1"/>
    <w:semiHidden/>
    <w:rsid w:val="00C1128A"/>
    <w:rPr>
      <w:rFonts w:ascii="Cambria" w:eastAsia="Times New Roman" w:hAnsi="Cambria" w:cs="Times New Roman"/>
      <w:i/>
      <w:color w:val="404040"/>
    </w:rPr>
  </w:style>
  <w:style w:type="character" w:customStyle="1" w:styleId="1ff2">
    <w:name w:val="Основной текст Знак1"/>
    <w:semiHidden/>
    <w:rsid w:val="00C1128A"/>
    <w:rPr>
      <w:rFonts w:ascii="GOST type A" w:eastAsia="Times New Roman" w:hAnsi="GOST type A" w:cs="Times New Roman"/>
      <w:i/>
      <w:sz w:val="28"/>
      <w:szCs w:val="24"/>
      <w:lang w:eastAsia="ru-RU"/>
    </w:rPr>
  </w:style>
  <w:style w:type="paragraph" w:customStyle="1" w:styleId="1ff3">
    <w:name w:val="Верхний колонтитул1"/>
    <w:basedOn w:val="aa"/>
    <w:next w:val="afd"/>
    <w:semiHidden/>
    <w:unhideWhenUsed/>
    <w:rsid w:val="00C1128A"/>
    <w:pPr>
      <w:tabs>
        <w:tab w:val="center" w:pos="4677"/>
        <w:tab w:val="right" w:pos="9355"/>
      </w:tabs>
      <w:ind w:left="284" w:right="284" w:firstLine="851"/>
    </w:pPr>
    <w:rPr>
      <w:rFonts w:ascii="Arial" w:eastAsia="Calibri" w:hAnsi="Arial" w:cs="Arial"/>
      <w:sz w:val="22"/>
      <w:szCs w:val="22"/>
      <w:lang w:eastAsia="en-US"/>
    </w:rPr>
  </w:style>
  <w:style w:type="character" w:customStyle="1" w:styleId="1ff4">
    <w:name w:val="Верхний колонтитул Знак1"/>
    <w:semiHidden/>
    <w:rsid w:val="00C1128A"/>
    <w:rPr>
      <w:rFonts w:ascii="GOST type A" w:eastAsia="Times New Roman" w:hAnsi="GOST type A" w:cs="Times New Roman"/>
      <w:i/>
      <w:sz w:val="28"/>
      <w:szCs w:val="24"/>
      <w:lang w:eastAsia="ru-RU"/>
    </w:rPr>
  </w:style>
  <w:style w:type="character" w:customStyle="1" w:styleId="21a">
    <w:name w:val="Основной текст с отступом 2 Знак1"/>
    <w:semiHidden/>
    <w:rsid w:val="00C1128A"/>
    <w:rPr>
      <w:rFonts w:ascii="GOST type A" w:eastAsia="Times New Roman" w:hAnsi="GOST type A" w:cs="Times New Roman"/>
      <w:i/>
      <w:sz w:val="28"/>
      <w:szCs w:val="24"/>
      <w:lang w:eastAsia="ru-RU"/>
    </w:rPr>
  </w:style>
  <w:style w:type="character" w:customStyle="1" w:styleId="317">
    <w:name w:val="Основной текст 3 Знак1"/>
    <w:semiHidden/>
    <w:rsid w:val="00C1128A"/>
    <w:rPr>
      <w:rFonts w:ascii="GOST type A" w:eastAsia="Times New Roman" w:hAnsi="GOST type A" w:cs="Times New Roman"/>
      <w:i/>
      <w:sz w:val="16"/>
      <w:szCs w:val="16"/>
      <w:lang w:eastAsia="ru-RU"/>
    </w:rPr>
  </w:style>
  <w:style w:type="character" w:customStyle="1" w:styleId="1ff5">
    <w:name w:val="Название Знак1"/>
    <w:rsid w:val="00C1128A"/>
    <w:rPr>
      <w:rFonts w:ascii="Cambria" w:eastAsia="Times New Roman" w:hAnsi="Cambria" w:cs="Times New Roman"/>
      <w:i/>
      <w:color w:val="17365D"/>
      <w:spacing w:val="5"/>
      <w:kern w:val="28"/>
      <w:sz w:val="52"/>
      <w:szCs w:val="52"/>
      <w:lang w:eastAsia="ru-RU"/>
    </w:rPr>
  </w:style>
  <w:style w:type="paragraph" w:customStyle="1" w:styleId="226">
    <w:name w:val="Основной текст 22"/>
    <w:basedOn w:val="aa"/>
    <w:next w:val="24"/>
    <w:semiHidden/>
    <w:unhideWhenUsed/>
    <w:rsid w:val="00C1128A"/>
    <w:pPr>
      <w:spacing w:after="120" w:line="480" w:lineRule="auto"/>
      <w:ind w:left="284" w:right="284" w:firstLine="851"/>
    </w:pPr>
    <w:rPr>
      <w:rFonts w:ascii="GOST type A" w:eastAsia="Calibri" w:hAnsi="GOST type A"/>
      <w:i/>
      <w:sz w:val="28"/>
      <w:lang w:eastAsia="en-US"/>
    </w:rPr>
  </w:style>
  <w:style w:type="character" w:customStyle="1" w:styleId="21b">
    <w:name w:val="Основной текст 2 Знак1"/>
    <w:semiHidden/>
    <w:rsid w:val="00C1128A"/>
    <w:rPr>
      <w:rFonts w:ascii="GOST type A" w:eastAsia="Times New Roman" w:hAnsi="GOST type A" w:cs="Times New Roman"/>
      <w:i/>
      <w:sz w:val="28"/>
      <w:szCs w:val="24"/>
      <w:lang w:eastAsia="ru-RU"/>
    </w:rPr>
  </w:style>
  <w:style w:type="paragraph" w:customStyle="1" w:styleId="1ff6">
    <w:name w:val="Текст выноски1"/>
    <w:basedOn w:val="aa"/>
    <w:next w:val="af5"/>
    <w:semiHidden/>
    <w:unhideWhenUsed/>
    <w:rsid w:val="00C1128A"/>
    <w:pPr>
      <w:ind w:left="284" w:right="284" w:firstLine="851"/>
    </w:pPr>
    <w:rPr>
      <w:rFonts w:ascii="Tahoma" w:eastAsia="Calibri" w:hAnsi="Tahoma" w:cs="Tahoma"/>
      <w:i/>
      <w:sz w:val="16"/>
      <w:szCs w:val="16"/>
      <w:lang w:eastAsia="en-US"/>
    </w:rPr>
  </w:style>
  <w:style w:type="character" w:customStyle="1" w:styleId="1ff7">
    <w:name w:val="Текст выноски Знак1"/>
    <w:semiHidden/>
    <w:rsid w:val="00C1128A"/>
    <w:rPr>
      <w:rFonts w:ascii="Tahoma" w:eastAsia="Times New Roman" w:hAnsi="Tahoma" w:cs="Tahoma"/>
      <w:i/>
      <w:sz w:val="16"/>
      <w:szCs w:val="16"/>
      <w:lang w:eastAsia="ru-RU"/>
    </w:rPr>
  </w:style>
  <w:style w:type="paragraph" w:customStyle="1" w:styleId="1ff8">
    <w:name w:val="Текст сноски1"/>
    <w:basedOn w:val="aa"/>
    <w:next w:val="aff4"/>
    <w:semiHidden/>
    <w:unhideWhenUsed/>
    <w:rsid w:val="00C1128A"/>
    <w:pPr>
      <w:ind w:left="284" w:right="284" w:firstLine="851"/>
    </w:pPr>
    <w:rPr>
      <w:rFonts w:ascii="Calibri" w:eastAsia="Calibri" w:hAnsi="Calibri"/>
      <w:sz w:val="22"/>
      <w:szCs w:val="22"/>
      <w:lang w:eastAsia="en-US"/>
    </w:rPr>
  </w:style>
  <w:style w:type="character" w:customStyle="1" w:styleId="1ff9">
    <w:name w:val="Текст сноски Знак1"/>
    <w:semiHidden/>
    <w:rsid w:val="00C1128A"/>
    <w:rPr>
      <w:rFonts w:ascii="GOST type A" w:eastAsia="Times New Roman" w:hAnsi="GOST type A" w:cs="Times New Roman"/>
      <w:i/>
      <w:sz w:val="20"/>
      <w:szCs w:val="20"/>
      <w:lang w:eastAsia="ru-RU"/>
    </w:rPr>
  </w:style>
  <w:style w:type="character" w:customStyle="1" w:styleId="318">
    <w:name w:val="Основной текст с отступом 3 Знак1"/>
    <w:semiHidden/>
    <w:rsid w:val="00C1128A"/>
    <w:rPr>
      <w:rFonts w:ascii="GOST type A" w:eastAsia="Times New Roman" w:hAnsi="GOST type A" w:cs="Times New Roman"/>
      <w:i/>
      <w:sz w:val="16"/>
      <w:szCs w:val="16"/>
      <w:lang w:eastAsia="ru-RU"/>
    </w:rPr>
  </w:style>
  <w:style w:type="paragraph" w:customStyle="1" w:styleId="1ffa">
    <w:name w:val="Схема документа1"/>
    <w:basedOn w:val="aa"/>
    <w:next w:val="affff1"/>
    <w:semiHidden/>
    <w:unhideWhenUsed/>
    <w:rsid w:val="00C1128A"/>
    <w:pPr>
      <w:ind w:left="284" w:right="284" w:firstLine="851"/>
    </w:pPr>
    <w:rPr>
      <w:rFonts w:ascii="Tahoma" w:eastAsia="Calibri" w:hAnsi="Tahoma" w:cs="Tahoma"/>
      <w:i/>
      <w:sz w:val="16"/>
      <w:szCs w:val="16"/>
      <w:lang w:eastAsia="en-US"/>
    </w:rPr>
  </w:style>
  <w:style w:type="character" w:customStyle="1" w:styleId="1ffb">
    <w:name w:val="Схема документа Знак1"/>
    <w:semiHidden/>
    <w:rsid w:val="00C1128A"/>
    <w:rPr>
      <w:rFonts w:ascii="Tahoma" w:eastAsia="Times New Roman" w:hAnsi="Tahoma" w:cs="Tahoma"/>
      <w:i/>
      <w:sz w:val="16"/>
      <w:szCs w:val="16"/>
      <w:lang w:eastAsia="ru-RU"/>
    </w:rPr>
  </w:style>
  <w:style w:type="table" w:customStyle="1" w:styleId="201">
    <w:name w:val="Сетка таблицы201"/>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3">
    <w:name w:val="Заголовок 8 Знак2"/>
    <w:uiPriority w:val="9"/>
    <w:semiHidden/>
    <w:rsid w:val="00C1128A"/>
    <w:rPr>
      <w:rFonts w:ascii="Cambria" w:eastAsia="Times New Roman" w:hAnsi="Cambria" w:cs="Times New Roman"/>
      <w:color w:val="404040"/>
      <w:sz w:val="20"/>
      <w:szCs w:val="20"/>
    </w:rPr>
  </w:style>
  <w:style w:type="character" w:customStyle="1" w:styleId="2fd">
    <w:name w:val="Текст сноски Знак2"/>
    <w:uiPriority w:val="99"/>
    <w:semiHidden/>
    <w:rsid w:val="00C1128A"/>
    <w:rPr>
      <w:sz w:val="20"/>
      <w:szCs w:val="20"/>
    </w:rPr>
  </w:style>
  <w:style w:type="character" w:customStyle="1" w:styleId="2fe">
    <w:name w:val="Верхний колонтитул Знак2"/>
    <w:basedOn w:val="ab"/>
    <w:uiPriority w:val="99"/>
    <w:semiHidden/>
    <w:rsid w:val="00C1128A"/>
  </w:style>
  <w:style w:type="character" w:customStyle="1" w:styleId="2ff">
    <w:name w:val="Нижний колонтитул Знак2"/>
    <w:basedOn w:val="ab"/>
    <w:uiPriority w:val="99"/>
    <w:semiHidden/>
    <w:rsid w:val="00C1128A"/>
  </w:style>
  <w:style w:type="character" w:customStyle="1" w:styleId="2ff0">
    <w:name w:val="Название Знак2"/>
    <w:uiPriority w:val="10"/>
    <w:rsid w:val="00C1128A"/>
    <w:rPr>
      <w:rFonts w:ascii="Cambria" w:eastAsia="Times New Roman" w:hAnsi="Cambria" w:cs="Times New Roman"/>
      <w:color w:val="17365D"/>
      <w:spacing w:val="5"/>
      <w:kern w:val="28"/>
      <w:sz w:val="52"/>
      <w:szCs w:val="52"/>
    </w:rPr>
  </w:style>
  <w:style w:type="character" w:customStyle="1" w:styleId="2ff1">
    <w:name w:val="Основной текст Знак2"/>
    <w:basedOn w:val="ab"/>
    <w:uiPriority w:val="99"/>
    <w:semiHidden/>
    <w:rsid w:val="00C1128A"/>
  </w:style>
  <w:style w:type="character" w:customStyle="1" w:styleId="2ff2">
    <w:name w:val="Основной текст с отступом Знак2"/>
    <w:basedOn w:val="ab"/>
    <w:uiPriority w:val="99"/>
    <w:semiHidden/>
    <w:rsid w:val="00C1128A"/>
  </w:style>
  <w:style w:type="character" w:customStyle="1" w:styleId="227">
    <w:name w:val="Основной текст 2 Знак2"/>
    <w:basedOn w:val="ab"/>
    <w:uiPriority w:val="99"/>
    <w:semiHidden/>
    <w:rsid w:val="00C1128A"/>
  </w:style>
  <w:style w:type="character" w:customStyle="1" w:styleId="323">
    <w:name w:val="Основной текст 3 Знак2"/>
    <w:uiPriority w:val="99"/>
    <w:semiHidden/>
    <w:rsid w:val="00C1128A"/>
    <w:rPr>
      <w:sz w:val="16"/>
      <w:szCs w:val="16"/>
    </w:rPr>
  </w:style>
  <w:style w:type="character" w:customStyle="1" w:styleId="228">
    <w:name w:val="Основной текст с отступом 2 Знак2"/>
    <w:basedOn w:val="ab"/>
    <w:uiPriority w:val="99"/>
    <w:semiHidden/>
    <w:rsid w:val="00C1128A"/>
  </w:style>
  <w:style w:type="character" w:customStyle="1" w:styleId="324">
    <w:name w:val="Основной текст с отступом 3 Знак2"/>
    <w:uiPriority w:val="99"/>
    <w:semiHidden/>
    <w:rsid w:val="00C1128A"/>
    <w:rPr>
      <w:sz w:val="16"/>
      <w:szCs w:val="16"/>
    </w:rPr>
  </w:style>
  <w:style w:type="character" w:customStyle="1" w:styleId="2ff3">
    <w:name w:val="Схема документа Знак2"/>
    <w:uiPriority w:val="99"/>
    <w:semiHidden/>
    <w:rsid w:val="00C1128A"/>
    <w:rPr>
      <w:rFonts w:ascii="Tahoma" w:hAnsi="Tahoma" w:cs="Tahoma"/>
      <w:sz w:val="16"/>
      <w:szCs w:val="16"/>
    </w:rPr>
  </w:style>
  <w:style w:type="character" w:customStyle="1" w:styleId="2ff4">
    <w:name w:val="Текст выноски Знак2"/>
    <w:uiPriority w:val="99"/>
    <w:semiHidden/>
    <w:rsid w:val="00C1128A"/>
    <w:rPr>
      <w:rFonts w:ascii="Tahoma" w:hAnsi="Tahoma" w:cs="Tahoma"/>
      <w:sz w:val="16"/>
      <w:szCs w:val="16"/>
    </w:rPr>
  </w:style>
  <w:style w:type="table" w:customStyle="1" w:styleId="291">
    <w:name w:val="Сетка таблицы291"/>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1">
    <w:name w:val="S_Нумерованный_3.1"/>
    <w:basedOn w:val="S4"/>
    <w:link w:val="S310"/>
    <w:autoRedefine/>
    <w:rsid w:val="00C1128A"/>
    <w:rPr>
      <w:b/>
    </w:rPr>
  </w:style>
  <w:style w:type="paragraph" w:customStyle="1" w:styleId="1ffc">
    <w:name w:val="Стиль Слева:  1 см"/>
    <w:basedOn w:val="aa"/>
    <w:rsid w:val="00C1128A"/>
    <w:pPr>
      <w:spacing w:line="312" w:lineRule="auto"/>
      <w:ind w:left="567" w:firstLine="709"/>
      <w:jc w:val="both"/>
    </w:pPr>
    <w:rPr>
      <w:szCs w:val="20"/>
      <w:lang w:eastAsia="en-US"/>
    </w:rPr>
  </w:style>
  <w:style w:type="paragraph" w:customStyle="1" w:styleId="0">
    <w:name w:val="Стиль Слева:  0"/>
    <w:aliases w:val="5 см"/>
    <w:basedOn w:val="aa"/>
    <w:rsid w:val="00C1128A"/>
    <w:pPr>
      <w:spacing w:line="312" w:lineRule="auto"/>
      <w:ind w:left="284" w:firstLine="709"/>
      <w:jc w:val="both"/>
    </w:pPr>
    <w:rPr>
      <w:szCs w:val="20"/>
      <w:lang w:eastAsia="en-US"/>
    </w:rPr>
  </w:style>
  <w:style w:type="character" w:customStyle="1" w:styleId="126">
    <w:name w:val="Заголовок_12"/>
    <w:semiHidden/>
    <w:rsid w:val="00C1128A"/>
    <w:rPr>
      <w:b/>
    </w:rPr>
  </w:style>
  <w:style w:type="paragraph" w:customStyle="1" w:styleId="S30">
    <w:name w:val="S_Заголовок_Текста3"/>
    <w:basedOn w:val="aa"/>
    <w:autoRedefine/>
    <w:rsid w:val="00C1128A"/>
    <w:pPr>
      <w:tabs>
        <w:tab w:val="num" w:pos="567"/>
      </w:tabs>
      <w:spacing w:line="360" w:lineRule="auto"/>
      <w:ind w:firstLine="288"/>
      <w:jc w:val="center"/>
      <w:outlineLvl w:val="2"/>
    </w:pPr>
    <w:rPr>
      <w:u w:val="single"/>
    </w:rPr>
  </w:style>
  <w:style w:type="paragraph" w:customStyle="1" w:styleId="affffff5">
    <w:name w:val="Четвертый уровень"/>
    <w:basedOn w:val="aa"/>
    <w:qFormat/>
    <w:rsid w:val="00C1128A"/>
    <w:pPr>
      <w:spacing w:before="240" w:after="120" w:line="312" w:lineRule="auto"/>
      <w:ind w:firstLine="709"/>
      <w:jc w:val="both"/>
    </w:pPr>
    <w:rPr>
      <w:b/>
    </w:rPr>
  </w:style>
  <w:style w:type="character" w:customStyle="1" w:styleId="ConsNormal0">
    <w:name w:val="ConsNormal Знак"/>
    <w:link w:val="ConsNormal"/>
    <w:locked/>
    <w:rsid w:val="00C1128A"/>
    <w:rPr>
      <w:rFonts w:ascii="Arial" w:eastAsia="Arial" w:hAnsi="Arial" w:cs="Arial"/>
      <w:lang w:eastAsia="ar-SA" w:bidi="ar-SA"/>
    </w:rPr>
  </w:style>
  <w:style w:type="character" w:customStyle="1" w:styleId="S5">
    <w:name w:val="S_Маркированный Знак Знак"/>
    <w:link w:val="S6"/>
    <w:locked/>
    <w:rsid w:val="00C1128A"/>
    <w:rPr>
      <w:sz w:val="24"/>
      <w:szCs w:val="24"/>
    </w:rPr>
  </w:style>
  <w:style w:type="paragraph" w:customStyle="1" w:styleId="S6">
    <w:name w:val="S_Маркированный"/>
    <w:basedOn w:val="a"/>
    <w:link w:val="S5"/>
    <w:autoRedefine/>
    <w:rsid w:val="00C1128A"/>
    <w:pPr>
      <w:numPr>
        <w:numId w:val="0"/>
      </w:numPr>
      <w:tabs>
        <w:tab w:val="left" w:pos="1260"/>
      </w:tabs>
      <w:suppressAutoHyphens w:val="0"/>
      <w:spacing w:line="360" w:lineRule="auto"/>
      <w:ind w:left="1021"/>
      <w:jc w:val="both"/>
    </w:pPr>
    <w:rPr>
      <w:lang w:val="x-none" w:eastAsia="x-none"/>
    </w:rPr>
  </w:style>
  <w:style w:type="character" w:customStyle="1" w:styleId="ConsNonformat0">
    <w:name w:val="ConsNonformat Знак"/>
    <w:link w:val="ConsNonformat"/>
    <w:locked/>
    <w:rsid w:val="00C1128A"/>
    <w:rPr>
      <w:rFonts w:ascii="Courier New" w:hAnsi="Courier New" w:cs="Courier New"/>
      <w:lang w:val="ru-RU" w:eastAsia="ru-RU" w:bidi="ar-SA"/>
    </w:rPr>
  </w:style>
  <w:style w:type="paragraph" w:customStyle="1" w:styleId="S20">
    <w:name w:val="S_Заголовок 2"/>
    <w:basedOn w:val="20"/>
    <w:link w:val="S21"/>
    <w:autoRedefine/>
    <w:rsid w:val="00C1128A"/>
  </w:style>
  <w:style w:type="character" w:customStyle="1" w:styleId="S21">
    <w:name w:val="S_Заголовок 2 Знак"/>
    <w:link w:val="S20"/>
    <w:locked/>
    <w:rsid w:val="00C1128A"/>
    <w:rPr>
      <w:sz w:val="28"/>
      <w:lang w:val="x-none" w:eastAsia="x-none"/>
    </w:rPr>
  </w:style>
  <w:style w:type="character" w:customStyle="1" w:styleId="S7">
    <w:name w:val="S_Нумерованный Знак Знак"/>
    <w:link w:val="S8"/>
    <w:locked/>
    <w:rsid w:val="00C1128A"/>
    <w:rPr>
      <w:rFonts w:ascii="GOST type A" w:hAnsi="GOST type A" w:cs="Arial"/>
      <w:b/>
      <w:bCs/>
      <w:i/>
      <w:iCs/>
      <w:sz w:val="28"/>
      <w:szCs w:val="22"/>
    </w:rPr>
  </w:style>
  <w:style w:type="paragraph" w:customStyle="1" w:styleId="S8">
    <w:name w:val="S_Нумерованный"/>
    <w:basedOn w:val="aa"/>
    <w:link w:val="S7"/>
    <w:autoRedefine/>
    <w:rsid w:val="00C1128A"/>
    <w:pPr>
      <w:tabs>
        <w:tab w:val="num" w:pos="1287"/>
      </w:tabs>
      <w:spacing w:line="360" w:lineRule="auto"/>
      <w:ind w:left="323" w:firstLine="397"/>
      <w:jc w:val="both"/>
      <w:outlineLvl w:val="1"/>
    </w:pPr>
    <w:rPr>
      <w:rFonts w:ascii="GOST type A" w:hAnsi="GOST type A"/>
      <w:b/>
      <w:bCs/>
      <w:i/>
      <w:iCs/>
      <w:sz w:val="28"/>
      <w:szCs w:val="22"/>
      <w:lang w:val="x-none" w:eastAsia="x-none"/>
    </w:rPr>
  </w:style>
  <w:style w:type="paragraph" w:customStyle="1" w:styleId="S40">
    <w:name w:val="S_Заголовок 4"/>
    <w:basedOn w:val="4"/>
    <w:link w:val="S41"/>
    <w:rsid w:val="00C1128A"/>
  </w:style>
  <w:style w:type="paragraph" w:customStyle="1" w:styleId="S11">
    <w:name w:val="S_Заголовок 1"/>
    <w:basedOn w:val="aa"/>
    <w:autoRedefine/>
    <w:rsid w:val="00C1128A"/>
    <w:pPr>
      <w:keepNext/>
      <w:keepLines/>
      <w:tabs>
        <w:tab w:val="num" w:pos="907"/>
      </w:tabs>
      <w:spacing w:before="240" w:after="240"/>
      <w:ind w:firstLine="567"/>
      <w:jc w:val="center"/>
      <w:outlineLvl w:val="0"/>
    </w:pPr>
    <w:rPr>
      <w:b/>
      <w:caps/>
    </w:rPr>
  </w:style>
  <w:style w:type="paragraph" w:customStyle="1" w:styleId="a2">
    <w:name w:val="Перечисление"/>
    <w:basedOn w:val="aff7"/>
    <w:qFormat/>
    <w:rsid w:val="00C1128A"/>
    <w:pPr>
      <w:numPr>
        <w:numId w:val="18"/>
      </w:numPr>
      <w:spacing w:after="0" w:line="312" w:lineRule="auto"/>
      <w:contextualSpacing w:val="0"/>
      <w:jc w:val="both"/>
    </w:pPr>
    <w:rPr>
      <w:rFonts w:ascii="Times New Roman" w:hAnsi="Times New Roman"/>
      <w:sz w:val="24"/>
    </w:rPr>
  </w:style>
  <w:style w:type="paragraph" w:customStyle="1" w:styleId="affffff6">
    <w:name w:val="Третий уровень"/>
    <w:basedOn w:val="aff7"/>
    <w:qFormat/>
    <w:rsid w:val="00C1128A"/>
    <w:pPr>
      <w:spacing w:before="120" w:after="0" w:line="312" w:lineRule="auto"/>
      <w:ind w:left="1224" w:hanging="504"/>
      <w:contextualSpacing w:val="0"/>
      <w:jc w:val="both"/>
    </w:pPr>
    <w:rPr>
      <w:rFonts w:ascii="Times New Roman" w:hAnsi="Times New Roman"/>
      <w:i/>
      <w:sz w:val="24"/>
    </w:rPr>
  </w:style>
  <w:style w:type="paragraph" w:customStyle="1" w:styleId="affffff7">
    <w:name w:val="Второй уровень"/>
    <w:basedOn w:val="aff7"/>
    <w:qFormat/>
    <w:rsid w:val="00C1128A"/>
    <w:pPr>
      <w:spacing w:before="120" w:after="120" w:line="312" w:lineRule="auto"/>
      <w:ind w:left="792" w:hanging="432"/>
      <w:contextualSpacing w:val="0"/>
      <w:jc w:val="center"/>
    </w:pPr>
    <w:rPr>
      <w:rFonts w:ascii="Times New Roman" w:hAnsi="Times New Roman"/>
      <w:b/>
      <w:sz w:val="24"/>
    </w:rPr>
  </w:style>
  <w:style w:type="paragraph" w:customStyle="1" w:styleId="affffff8">
    <w:name w:val="Первый уровень"/>
    <w:basedOn w:val="aff7"/>
    <w:next w:val="aa"/>
    <w:qFormat/>
    <w:rsid w:val="00C1128A"/>
    <w:pPr>
      <w:pageBreakBefore/>
      <w:spacing w:after="240" w:line="312" w:lineRule="auto"/>
      <w:ind w:left="360" w:hanging="360"/>
      <w:contextualSpacing w:val="0"/>
      <w:jc w:val="center"/>
    </w:pPr>
    <w:rPr>
      <w:rFonts w:ascii="Times New Roman" w:hAnsi="Times New Roman"/>
      <w:b/>
      <w:sz w:val="28"/>
    </w:rPr>
  </w:style>
  <w:style w:type="character" w:customStyle="1" w:styleId="S310">
    <w:name w:val="S_Нумерованный_3.1 Знак Знак"/>
    <w:link w:val="S31"/>
    <w:locked/>
    <w:rsid w:val="00C1128A"/>
    <w:rPr>
      <w:b/>
      <w:sz w:val="24"/>
      <w:szCs w:val="24"/>
    </w:rPr>
  </w:style>
  <w:style w:type="paragraph" w:customStyle="1" w:styleId="S3">
    <w:name w:val="S_Нумерованный_3"/>
    <w:basedOn w:val="ConsNormal"/>
    <w:link w:val="S32"/>
    <w:autoRedefine/>
    <w:rsid w:val="00C1128A"/>
    <w:pPr>
      <w:widowControl/>
      <w:numPr>
        <w:numId w:val="19"/>
      </w:numPr>
      <w:suppressAutoHyphens w:val="0"/>
      <w:autoSpaceDN w:val="0"/>
      <w:adjustRightInd w:val="0"/>
      <w:spacing w:line="360" w:lineRule="auto"/>
      <w:ind w:right="0"/>
      <w:jc w:val="both"/>
    </w:pPr>
    <w:rPr>
      <w:rFonts w:eastAsia="Times New Roman" w:cs="Times New Roman"/>
      <w:sz w:val="24"/>
      <w:szCs w:val="24"/>
      <w:lang w:val="x-none" w:eastAsia="x-none"/>
    </w:rPr>
  </w:style>
  <w:style w:type="character" w:customStyle="1" w:styleId="S32">
    <w:name w:val="S_Нумерованный_3 Знак Знак"/>
    <w:link w:val="S3"/>
    <w:locked/>
    <w:rsid w:val="00C1128A"/>
    <w:rPr>
      <w:rFonts w:ascii="Arial" w:hAnsi="Arial"/>
      <w:sz w:val="24"/>
      <w:szCs w:val="24"/>
      <w:lang w:val="x-none" w:eastAsia="x-none"/>
    </w:rPr>
  </w:style>
  <w:style w:type="paragraph" w:customStyle="1" w:styleId="a4">
    <w:name w:val="Перечисление цифр."/>
    <w:basedOn w:val="aa"/>
    <w:rsid w:val="00C1128A"/>
    <w:pPr>
      <w:numPr>
        <w:numId w:val="20"/>
      </w:numPr>
      <w:spacing w:line="312" w:lineRule="auto"/>
      <w:jc w:val="both"/>
    </w:pPr>
    <w:rPr>
      <w:szCs w:val="22"/>
      <w:lang w:eastAsia="en-US"/>
    </w:rPr>
  </w:style>
  <w:style w:type="paragraph" w:styleId="a5">
    <w:name w:val="Bibliography"/>
    <w:basedOn w:val="aa"/>
    <w:autoRedefine/>
    <w:uiPriority w:val="37"/>
    <w:rsid w:val="00C1128A"/>
    <w:pPr>
      <w:numPr>
        <w:numId w:val="21"/>
      </w:numPr>
      <w:spacing w:line="312" w:lineRule="auto"/>
      <w:jc w:val="both"/>
    </w:pPr>
    <w:rPr>
      <w:rFonts w:cs="Arial"/>
      <w:szCs w:val="22"/>
      <w:lang w:eastAsia="en-US"/>
    </w:rPr>
  </w:style>
  <w:style w:type="paragraph" w:customStyle="1" w:styleId="affffff9">
    <w:name w:val="Нулевой уровень"/>
    <w:basedOn w:val="aa"/>
    <w:next w:val="aa"/>
    <w:rsid w:val="00C1128A"/>
    <w:pPr>
      <w:spacing w:line="312" w:lineRule="auto"/>
      <w:jc w:val="both"/>
    </w:pPr>
    <w:rPr>
      <w:b/>
      <w:sz w:val="28"/>
      <w:szCs w:val="28"/>
      <w:lang w:eastAsia="en-US"/>
    </w:rPr>
  </w:style>
  <w:style w:type="paragraph" w:customStyle="1" w:styleId="affffffa">
    <w:name w:val="Стиль Нулевой уровень + По центру"/>
    <w:basedOn w:val="affffff9"/>
    <w:rsid w:val="00C1128A"/>
    <w:pPr>
      <w:pageBreakBefore/>
      <w:jc w:val="center"/>
    </w:pPr>
    <w:rPr>
      <w:bCs/>
      <w:szCs w:val="20"/>
    </w:rPr>
  </w:style>
  <w:style w:type="paragraph" w:customStyle="1" w:styleId="affffffb">
    <w:name w:val="Список маркир"/>
    <w:basedOn w:val="aa"/>
    <w:link w:val="affffffc"/>
    <w:semiHidden/>
    <w:rsid w:val="00C1128A"/>
    <w:pPr>
      <w:spacing w:line="360" w:lineRule="auto"/>
      <w:ind w:firstLine="540"/>
      <w:jc w:val="both"/>
    </w:pPr>
    <w:rPr>
      <w:lang w:val="x-none" w:eastAsia="x-none"/>
    </w:rPr>
  </w:style>
  <w:style w:type="character" w:customStyle="1" w:styleId="affffffc">
    <w:name w:val="Список маркир Знак"/>
    <w:link w:val="affffffb"/>
    <w:semiHidden/>
    <w:locked/>
    <w:rsid w:val="00C1128A"/>
    <w:rPr>
      <w:sz w:val="24"/>
      <w:szCs w:val="24"/>
    </w:rPr>
  </w:style>
  <w:style w:type="paragraph" w:customStyle="1" w:styleId="a6">
    <w:name w:val="Список нумерованный Знак"/>
    <w:basedOn w:val="aa"/>
    <w:semiHidden/>
    <w:rsid w:val="00C1128A"/>
    <w:pPr>
      <w:numPr>
        <w:numId w:val="22"/>
      </w:numPr>
      <w:tabs>
        <w:tab w:val="left" w:pos="1260"/>
      </w:tabs>
      <w:spacing w:line="360" w:lineRule="auto"/>
      <w:jc w:val="both"/>
    </w:pPr>
  </w:style>
  <w:style w:type="paragraph" w:customStyle="1" w:styleId="affffffd">
    <w:name w:val="Список нумерованный"/>
    <w:basedOn w:val="aa"/>
    <w:semiHidden/>
    <w:rsid w:val="00C1128A"/>
    <w:pPr>
      <w:tabs>
        <w:tab w:val="num" w:pos="153"/>
        <w:tab w:val="left" w:pos="1260"/>
      </w:tabs>
      <w:spacing w:line="360" w:lineRule="auto"/>
      <w:ind w:left="153" w:hanging="153"/>
      <w:jc w:val="both"/>
    </w:pPr>
  </w:style>
  <w:style w:type="paragraph" w:customStyle="1" w:styleId="affffffe">
    <w:name w:val="том"/>
    <w:basedOn w:val="ConsNonformat"/>
    <w:semiHidden/>
    <w:rsid w:val="00C1128A"/>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C1128A"/>
    <w:pPr>
      <w:widowControl w:val="0"/>
      <w:autoSpaceDE w:val="0"/>
      <w:autoSpaceDN w:val="0"/>
      <w:adjustRightInd w:val="0"/>
      <w:ind w:right="19772"/>
    </w:pPr>
    <w:rPr>
      <w:rFonts w:ascii="Arial" w:hAnsi="Arial" w:cs="Arial"/>
    </w:rPr>
  </w:style>
  <w:style w:type="paragraph" w:customStyle="1" w:styleId="11b">
    <w:name w:val="Заголовок 1.1"/>
    <w:basedOn w:val="aa"/>
    <w:semiHidden/>
    <w:rsid w:val="00C1128A"/>
    <w:pPr>
      <w:keepNext/>
      <w:keepLines/>
      <w:spacing w:before="40" w:after="40" w:line="360" w:lineRule="auto"/>
      <w:jc w:val="center"/>
    </w:pPr>
    <w:rPr>
      <w:b/>
      <w:bCs/>
      <w:sz w:val="26"/>
    </w:rPr>
  </w:style>
  <w:style w:type="paragraph" w:customStyle="1" w:styleId="afffffff">
    <w:name w:val="Статья"/>
    <w:basedOn w:val="aa"/>
    <w:link w:val="afffffff0"/>
    <w:semiHidden/>
    <w:rsid w:val="00C1128A"/>
    <w:pPr>
      <w:spacing w:line="360" w:lineRule="auto"/>
      <w:ind w:firstLine="567"/>
    </w:pPr>
    <w:rPr>
      <w:lang w:val="x-none" w:eastAsia="x-none"/>
    </w:rPr>
  </w:style>
  <w:style w:type="character" w:customStyle="1" w:styleId="afffffff0">
    <w:name w:val="Статья Знак"/>
    <w:link w:val="afffffff"/>
    <w:semiHidden/>
    <w:locked/>
    <w:rsid w:val="00C1128A"/>
    <w:rPr>
      <w:sz w:val="24"/>
      <w:szCs w:val="24"/>
    </w:rPr>
  </w:style>
  <w:style w:type="paragraph" w:customStyle="1" w:styleId="afffffff1">
    <w:name w:val="Обычный в таблице"/>
    <w:basedOn w:val="aa"/>
    <w:link w:val="afffffff2"/>
    <w:rsid w:val="00C1128A"/>
    <w:pPr>
      <w:spacing w:line="360" w:lineRule="auto"/>
      <w:ind w:hanging="6"/>
      <w:jc w:val="center"/>
    </w:pPr>
    <w:rPr>
      <w:lang w:val="x-none" w:eastAsia="x-none"/>
    </w:rPr>
  </w:style>
  <w:style w:type="paragraph" w:customStyle="1" w:styleId="S9">
    <w:name w:val="S_Обычный в таблице"/>
    <w:basedOn w:val="aa"/>
    <w:link w:val="Sa"/>
    <w:rsid w:val="00C1128A"/>
    <w:pPr>
      <w:spacing w:line="360" w:lineRule="auto"/>
      <w:jc w:val="center"/>
    </w:pPr>
    <w:rPr>
      <w:lang w:val="x-none" w:eastAsia="x-none"/>
    </w:rPr>
  </w:style>
  <w:style w:type="character" w:customStyle="1" w:styleId="Sa">
    <w:name w:val="S_Обычный в таблице Знак"/>
    <w:link w:val="S9"/>
    <w:locked/>
    <w:rsid w:val="00C1128A"/>
    <w:rPr>
      <w:sz w:val="24"/>
      <w:szCs w:val="24"/>
    </w:rPr>
  </w:style>
  <w:style w:type="character" w:customStyle="1" w:styleId="afffffff2">
    <w:name w:val="Обычный в таблице Знак"/>
    <w:link w:val="afffffff1"/>
    <w:locked/>
    <w:rsid w:val="00C1128A"/>
    <w:rPr>
      <w:sz w:val="24"/>
      <w:szCs w:val="24"/>
    </w:rPr>
  </w:style>
  <w:style w:type="paragraph" w:styleId="afffffff3">
    <w:name w:val="Block Text"/>
    <w:basedOn w:val="aa"/>
    <w:uiPriority w:val="99"/>
    <w:rsid w:val="00C1128A"/>
    <w:pPr>
      <w:spacing w:line="360" w:lineRule="auto"/>
      <w:ind w:left="360" w:right="-8" w:firstLine="709"/>
      <w:jc w:val="both"/>
    </w:pPr>
    <w:rPr>
      <w:bCs/>
      <w:sz w:val="28"/>
      <w:szCs w:val="28"/>
    </w:rPr>
  </w:style>
  <w:style w:type="paragraph" w:customStyle="1" w:styleId="afffffff4">
    <w:name w:val="Заглавие раздела"/>
    <w:basedOn w:val="20"/>
    <w:semiHidden/>
    <w:rsid w:val="00C1128A"/>
  </w:style>
  <w:style w:type="paragraph" w:customStyle="1" w:styleId="1ffd">
    <w:name w:val="Заголовок_1 Знак"/>
    <w:basedOn w:val="aa"/>
    <w:link w:val="1ffe"/>
    <w:semiHidden/>
    <w:rsid w:val="00C1128A"/>
    <w:pPr>
      <w:spacing w:line="360" w:lineRule="auto"/>
      <w:ind w:firstLine="709"/>
      <w:jc w:val="center"/>
    </w:pPr>
    <w:rPr>
      <w:b/>
      <w:caps/>
      <w:lang w:val="x-none" w:eastAsia="x-none"/>
    </w:rPr>
  </w:style>
  <w:style w:type="character" w:customStyle="1" w:styleId="1ffe">
    <w:name w:val="Заголовок_1 Знак Знак"/>
    <w:link w:val="1ffd"/>
    <w:semiHidden/>
    <w:locked/>
    <w:rsid w:val="00C1128A"/>
    <w:rPr>
      <w:b/>
      <w:caps/>
      <w:sz w:val="24"/>
      <w:szCs w:val="24"/>
    </w:rPr>
  </w:style>
  <w:style w:type="paragraph" w:customStyle="1" w:styleId="afffffff5">
    <w:name w:val="Неразрывный основной текст"/>
    <w:basedOn w:val="af3"/>
    <w:semiHidden/>
    <w:rsid w:val="00C1128A"/>
    <w:pPr>
      <w:keepNext/>
      <w:spacing w:after="240" w:line="240" w:lineRule="atLeast"/>
      <w:ind w:left="1080" w:firstLine="709"/>
      <w:jc w:val="both"/>
    </w:pPr>
    <w:rPr>
      <w:rFonts w:ascii="Arial" w:hAnsi="Arial" w:cs="Arial"/>
      <w:spacing w:val="-5"/>
      <w:lang w:eastAsia="en-US"/>
    </w:rPr>
  </w:style>
  <w:style w:type="paragraph" w:customStyle="1" w:styleId="afffffff6">
    <w:name w:val="Рисунок"/>
    <w:basedOn w:val="aa"/>
    <w:next w:val="affff6"/>
    <w:semiHidden/>
    <w:rsid w:val="00C1128A"/>
    <w:pPr>
      <w:keepNext/>
      <w:spacing w:line="360" w:lineRule="auto"/>
      <w:ind w:left="1080" w:firstLine="709"/>
      <w:jc w:val="both"/>
    </w:pPr>
    <w:rPr>
      <w:rFonts w:ascii="Arial" w:hAnsi="Arial" w:cs="Arial"/>
      <w:spacing w:val="-5"/>
      <w:sz w:val="20"/>
      <w:szCs w:val="20"/>
      <w:lang w:eastAsia="en-US"/>
    </w:rPr>
  </w:style>
  <w:style w:type="paragraph" w:customStyle="1" w:styleId="afffffff7">
    <w:name w:val="Название части"/>
    <w:basedOn w:val="aa"/>
    <w:semiHidden/>
    <w:rsid w:val="00C1128A"/>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8">
    <w:name w:val="Подзаголовок главы"/>
    <w:basedOn w:val="af0"/>
    <w:semiHidden/>
    <w:rsid w:val="00C1128A"/>
    <w:pPr>
      <w:keepNext/>
      <w:keepLines/>
      <w:widowControl/>
      <w:autoSpaceDE/>
      <w:autoSpaceDN/>
      <w:adjustRightInd/>
      <w:spacing w:before="60" w:after="120" w:line="340" w:lineRule="atLeast"/>
      <w:jc w:val="left"/>
      <w:outlineLvl w:val="9"/>
    </w:pPr>
    <w:rPr>
      <w:rFonts w:ascii="Arial" w:hAnsi="Arial" w:cs="Arial"/>
      <w:spacing w:val="-16"/>
      <w:kern w:val="28"/>
      <w:sz w:val="32"/>
      <w:szCs w:val="32"/>
      <w:lang w:eastAsia="en-US"/>
    </w:rPr>
  </w:style>
  <w:style w:type="paragraph" w:customStyle="1" w:styleId="afffffff9">
    <w:name w:val="Название предприятия"/>
    <w:basedOn w:val="aa"/>
    <w:semiHidden/>
    <w:rsid w:val="00C1128A"/>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a"/>
    <w:link w:val="1fff"/>
    <w:semiHidden/>
    <w:rsid w:val="00C1128A"/>
    <w:pPr>
      <w:numPr>
        <w:ilvl w:val="1"/>
        <w:numId w:val="25"/>
      </w:numPr>
      <w:tabs>
        <w:tab w:val="clear" w:pos="2149"/>
        <w:tab w:val="left" w:pos="900"/>
      </w:tabs>
      <w:spacing w:line="360" w:lineRule="auto"/>
      <w:ind w:left="0" w:firstLine="720"/>
      <w:jc w:val="both"/>
    </w:pPr>
    <w:rPr>
      <w:lang w:val="x-none" w:eastAsia="x-none"/>
    </w:rPr>
  </w:style>
  <w:style w:type="character" w:customStyle="1" w:styleId="1fff">
    <w:name w:val="Маркированный_1 Знак"/>
    <w:link w:val="11"/>
    <w:semiHidden/>
    <w:locked/>
    <w:rsid w:val="00C1128A"/>
    <w:rPr>
      <w:sz w:val="24"/>
      <w:szCs w:val="24"/>
      <w:lang w:val="x-none" w:eastAsia="x-none"/>
    </w:rPr>
  </w:style>
  <w:style w:type="paragraph" w:customStyle="1" w:styleId="afffffffa">
    <w:name w:val="Текст таблицы"/>
    <w:basedOn w:val="aa"/>
    <w:semiHidden/>
    <w:rsid w:val="00C1128A"/>
    <w:pPr>
      <w:spacing w:before="60" w:line="360" w:lineRule="auto"/>
      <w:ind w:firstLine="709"/>
      <w:jc w:val="both"/>
    </w:pPr>
    <w:rPr>
      <w:rFonts w:ascii="Arial" w:hAnsi="Arial" w:cs="Arial"/>
      <w:spacing w:val="-5"/>
      <w:sz w:val="16"/>
      <w:szCs w:val="16"/>
      <w:lang w:eastAsia="en-US"/>
    </w:rPr>
  </w:style>
  <w:style w:type="paragraph" w:customStyle="1" w:styleId="afffffffb">
    <w:name w:val="Подчеркнутый"/>
    <w:basedOn w:val="aa"/>
    <w:link w:val="afffffffc"/>
    <w:semiHidden/>
    <w:rsid w:val="00C1128A"/>
    <w:pPr>
      <w:spacing w:line="360" w:lineRule="auto"/>
      <w:ind w:firstLine="709"/>
      <w:jc w:val="both"/>
    </w:pPr>
    <w:rPr>
      <w:u w:val="single"/>
      <w:lang w:val="x-none" w:eastAsia="x-none"/>
    </w:rPr>
  </w:style>
  <w:style w:type="character" w:customStyle="1" w:styleId="afffffffc">
    <w:name w:val="Подчеркнутый Знак"/>
    <w:link w:val="afffffffb"/>
    <w:semiHidden/>
    <w:locked/>
    <w:rsid w:val="00C1128A"/>
    <w:rPr>
      <w:sz w:val="24"/>
      <w:szCs w:val="24"/>
      <w:u w:val="single"/>
    </w:rPr>
  </w:style>
  <w:style w:type="paragraph" w:customStyle="1" w:styleId="afffffffd">
    <w:name w:val="Название документа"/>
    <w:basedOn w:val="aa"/>
    <w:semiHidden/>
    <w:rsid w:val="00C1128A"/>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e">
    <w:name w:val="Нижний колонтитул (четный)"/>
    <w:basedOn w:val="a3"/>
    <w:semiHidden/>
    <w:rsid w:val="00C1128A"/>
    <w:pPr>
      <w:keepLines/>
      <w:widowControl/>
      <w:numPr>
        <w:numId w:val="0"/>
      </w:numPr>
      <w:pBdr>
        <w:top w:val="single" w:sz="6" w:space="2" w:color="auto"/>
      </w:pBdr>
      <w:tabs>
        <w:tab w:val="clear" w:pos="4677"/>
        <w:tab w:val="clear" w:pos="9355"/>
        <w:tab w:val="center" w:pos="4320"/>
        <w:tab w:val="right" w:pos="8640"/>
      </w:tabs>
      <w:autoSpaceDE/>
      <w:autoSpaceDN/>
      <w:adjustRightInd/>
      <w:spacing w:before="600" w:line="190" w:lineRule="atLeast"/>
      <w:ind w:left="1080" w:firstLine="709"/>
    </w:pPr>
    <w:rPr>
      <w:rFonts w:cs="Arial"/>
      <w:caps/>
      <w:spacing w:val="-5"/>
      <w:sz w:val="15"/>
      <w:szCs w:val="15"/>
      <w:lang w:eastAsia="en-US"/>
    </w:rPr>
  </w:style>
  <w:style w:type="paragraph" w:customStyle="1" w:styleId="affffffff">
    <w:name w:val="Нижний колонтитул (первый)"/>
    <w:basedOn w:val="a3"/>
    <w:semiHidden/>
    <w:rsid w:val="00C1128A"/>
    <w:pPr>
      <w:keepLines/>
      <w:widowControl/>
      <w:numPr>
        <w:numId w:val="0"/>
      </w:numPr>
      <w:pBdr>
        <w:top w:val="single" w:sz="6" w:space="2" w:color="auto"/>
      </w:pBdr>
      <w:tabs>
        <w:tab w:val="clear" w:pos="4677"/>
        <w:tab w:val="clear" w:pos="9355"/>
        <w:tab w:val="center" w:pos="4320"/>
        <w:tab w:val="right" w:pos="8640"/>
      </w:tabs>
      <w:autoSpaceDE/>
      <w:autoSpaceDN/>
      <w:adjustRightInd/>
      <w:spacing w:before="600" w:line="190" w:lineRule="atLeast"/>
      <w:ind w:left="1080" w:firstLine="709"/>
    </w:pPr>
    <w:rPr>
      <w:rFonts w:cs="Arial"/>
      <w:caps/>
      <w:spacing w:val="-5"/>
      <w:sz w:val="15"/>
      <w:szCs w:val="15"/>
      <w:lang w:eastAsia="en-US"/>
    </w:rPr>
  </w:style>
  <w:style w:type="paragraph" w:customStyle="1" w:styleId="affffffff0">
    <w:name w:val="Нижний колонтитул (нечетный)"/>
    <w:basedOn w:val="a3"/>
    <w:semiHidden/>
    <w:rsid w:val="00C1128A"/>
    <w:pPr>
      <w:keepLines/>
      <w:widowControl/>
      <w:numPr>
        <w:numId w:val="0"/>
      </w:numPr>
      <w:pBdr>
        <w:top w:val="single" w:sz="6" w:space="2" w:color="auto"/>
      </w:pBdr>
      <w:tabs>
        <w:tab w:val="clear" w:pos="4677"/>
        <w:tab w:val="clear" w:pos="9355"/>
        <w:tab w:val="center" w:pos="4320"/>
        <w:tab w:val="right" w:pos="8640"/>
      </w:tabs>
      <w:autoSpaceDE/>
      <w:autoSpaceDN/>
      <w:adjustRightInd/>
      <w:spacing w:before="600" w:line="190" w:lineRule="atLeast"/>
      <w:ind w:left="1080" w:firstLine="709"/>
    </w:pPr>
    <w:rPr>
      <w:rFonts w:cs="Arial"/>
      <w:caps/>
      <w:spacing w:val="-5"/>
      <w:sz w:val="15"/>
      <w:szCs w:val="15"/>
      <w:lang w:eastAsia="en-US"/>
    </w:rPr>
  </w:style>
  <w:style w:type="paragraph" w:styleId="3f0">
    <w:name w:val="List 3"/>
    <w:basedOn w:val="affe"/>
    <w:uiPriority w:val="99"/>
    <w:rsid w:val="00C1128A"/>
    <w:pPr>
      <w:spacing w:after="240" w:line="240" w:lineRule="atLeast"/>
      <w:ind w:left="2160" w:hanging="360"/>
      <w:contextualSpacing w:val="0"/>
      <w:jc w:val="both"/>
    </w:pPr>
    <w:rPr>
      <w:rFonts w:ascii="Arial" w:hAnsi="Arial" w:cs="Arial"/>
      <w:spacing w:val="-5"/>
      <w:sz w:val="20"/>
      <w:szCs w:val="20"/>
      <w:lang w:eastAsia="en-US"/>
    </w:rPr>
  </w:style>
  <w:style w:type="paragraph" w:styleId="4b">
    <w:name w:val="List 4"/>
    <w:basedOn w:val="affe"/>
    <w:uiPriority w:val="99"/>
    <w:rsid w:val="00C1128A"/>
    <w:pPr>
      <w:spacing w:after="240" w:line="240" w:lineRule="atLeast"/>
      <w:ind w:left="2520" w:hanging="360"/>
      <w:contextualSpacing w:val="0"/>
      <w:jc w:val="both"/>
    </w:pPr>
    <w:rPr>
      <w:rFonts w:ascii="Arial" w:hAnsi="Arial" w:cs="Arial"/>
      <w:spacing w:val="-5"/>
      <w:sz w:val="20"/>
      <w:szCs w:val="20"/>
      <w:lang w:eastAsia="en-US"/>
    </w:rPr>
  </w:style>
  <w:style w:type="paragraph" w:styleId="5b">
    <w:name w:val="List 5"/>
    <w:basedOn w:val="affe"/>
    <w:uiPriority w:val="99"/>
    <w:rsid w:val="00C1128A"/>
    <w:pPr>
      <w:spacing w:after="240" w:line="240" w:lineRule="atLeast"/>
      <w:ind w:left="2880" w:hanging="360"/>
      <w:contextualSpacing w:val="0"/>
      <w:jc w:val="both"/>
    </w:pPr>
    <w:rPr>
      <w:rFonts w:ascii="Arial" w:hAnsi="Arial" w:cs="Arial"/>
      <w:spacing w:val="-5"/>
      <w:sz w:val="20"/>
      <w:szCs w:val="20"/>
      <w:lang w:eastAsia="en-US"/>
    </w:rPr>
  </w:style>
  <w:style w:type="paragraph" w:styleId="2ff5">
    <w:name w:val="List Bullet 2"/>
    <w:basedOn w:val="aa"/>
    <w:autoRedefine/>
    <w:uiPriority w:val="99"/>
    <w:rsid w:val="00C1128A"/>
    <w:pPr>
      <w:tabs>
        <w:tab w:val="num" w:pos="552"/>
      </w:tabs>
      <w:spacing w:after="240" w:line="240" w:lineRule="atLeast"/>
      <w:ind w:left="1800" w:hanging="552"/>
      <w:jc w:val="both"/>
    </w:pPr>
    <w:rPr>
      <w:rFonts w:ascii="Arial" w:hAnsi="Arial" w:cs="Arial"/>
      <w:spacing w:val="-5"/>
      <w:sz w:val="20"/>
      <w:szCs w:val="20"/>
      <w:lang w:eastAsia="en-US"/>
    </w:rPr>
  </w:style>
  <w:style w:type="paragraph" w:styleId="3f1">
    <w:name w:val="List Bullet 3"/>
    <w:basedOn w:val="aa"/>
    <w:autoRedefine/>
    <w:uiPriority w:val="99"/>
    <w:rsid w:val="00C1128A"/>
    <w:pPr>
      <w:tabs>
        <w:tab w:val="num" w:pos="552"/>
      </w:tabs>
      <w:spacing w:after="240" w:line="240" w:lineRule="atLeast"/>
      <w:ind w:left="2160" w:hanging="552"/>
      <w:jc w:val="both"/>
    </w:pPr>
    <w:rPr>
      <w:rFonts w:ascii="Arial" w:hAnsi="Arial" w:cs="Arial"/>
      <w:spacing w:val="-5"/>
      <w:sz w:val="20"/>
      <w:szCs w:val="20"/>
      <w:lang w:eastAsia="en-US"/>
    </w:rPr>
  </w:style>
  <w:style w:type="paragraph" w:styleId="4c">
    <w:name w:val="List Bullet 4"/>
    <w:basedOn w:val="aa"/>
    <w:autoRedefine/>
    <w:uiPriority w:val="99"/>
    <w:rsid w:val="00C1128A"/>
    <w:pPr>
      <w:tabs>
        <w:tab w:val="num" w:pos="552"/>
      </w:tabs>
      <w:spacing w:after="240" w:line="240" w:lineRule="atLeast"/>
      <w:ind w:left="2520" w:hanging="552"/>
      <w:jc w:val="both"/>
    </w:pPr>
    <w:rPr>
      <w:rFonts w:ascii="Arial" w:hAnsi="Arial" w:cs="Arial"/>
      <w:spacing w:val="-5"/>
      <w:sz w:val="20"/>
      <w:szCs w:val="20"/>
      <w:lang w:eastAsia="en-US"/>
    </w:rPr>
  </w:style>
  <w:style w:type="paragraph" w:styleId="5c">
    <w:name w:val="List Bullet 5"/>
    <w:basedOn w:val="aa"/>
    <w:autoRedefine/>
    <w:uiPriority w:val="99"/>
    <w:rsid w:val="00C1128A"/>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1">
    <w:name w:val="List Continue"/>
    <w:basedOn w:val="affe"/>
    <w:uiPriority w:val="99"/>
    <w:rsid w:val="00C1128A"/>
    <w:pPr>
      <w:spacing w:after="240" w:line="240" w:lineRule="atLeast"/>
      <w:ind w:left="1440" w:firstLine="0"/>
      <w:contextualSpacing w:val="0"/>
      <w:jc w:val="both"/>
    </w:pPr>
    <w:rPr>
      <w:rFonts w:ascii="Arial" w:hAnsi="Arial" w:cs="Arial"/>
      <w:spacing w:val="-5"/>
      <w:sz w:val="20"/>
      <w:szCs w:val="20"/>
      <w:lang w:eastAsia="en-US"/>
    </w:rPr>
  </w:style>
  <w:style w:type="paragraph" w:styleId="2ff6">
    <w:name w:val="List Continue 2"/>
    <w:basedOn w:val="affffffff1"/>
    <w:uiPriority w:val="99"/>
    <w:rsid w:val="00C1128A"/>
    <w:pPr>
      <w:ind w:left="2160"/>
    </w:pPr>
  </w:style>
  <w:style w:type="paragraph" w:styleId="3f2">
    <w:name w:val="List Continue 3"/>
    <w:basedOn w:val="affffffff1"/>
    <w:uiPriority w:val="99"/>
    <w:rsid w:val="00C1128A"/>
    <w:pPr>
      <w:ind w:left="2520"/>
    </w:pPr>
  </w:style>
  <w:style w:type="paragraph" w:styleId="4d">
    <w:name w:val="List Continue 4"/>
    <w:basedOn w:val="affffffff1"/>
    <w:uiPriority w:val="99"/>
    <w:rsid w:val="00C1128A"/>
    <w:pPr>
      <w:ind w:left="2880"/>
    </w:pPr>
  </w:style>
  <w:style w:type="paragraph" w:styleId="5d">
    <w:name w:val="List Continue 5"/>
    <w:basedOn w:val="affffffff1"/>
    <w:uiPriority w:val="99"/>
    <w:rsid w:val="00C1128A"/>
    <w:pPr>
      <w:ind w:left="3240"/>
    </w:pPr>
  </w:style>
  <w:style w:type="paragraph" w:styleId="affffffff2">
    <w:name w:val="List Number"/>
    <w:basedOn w:val="aa"/>
    <w:uiPriority w:val="99"/>
    <w:rsid w:val="00C1128A"/>
    <w:pPr>
      <w:spacing w:before="100" w:beforeAutospacing="1" w:after="100" w:afterAutospacing="1" w:line="360" w:lineRule="auto"/>
      <w:ind w:firstLine="709"/>
      <w:jc w:val="both"/>
    </w:pPr>
    <w:rPr>
      <w:sz w:val="28"/>
      <w:szCs w:val="28"/>
    </w:rPr>
  </w:style>
  <w:style w:type="paragraph" w:styleId="2ff7">
    <w:name w:val="List Number 2"/>
    <w:basedOn w:val="affffffff2"/>
    <w:uiPriority w:val="99"/>
    <w:rsid w:val="00C1128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3">
    <w:name w:val="List Number 3"/>
    <w:basedOn w:val="affffffff2"/>
    <w:uiPriority w:val="99"/>
    <w:rsid w:val="00C1128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e">
    <w:name w:val="List Number 4"/>
    <w:basedOn w:val="affffffff2"/>
    <w:uiPriority w:val="99"/>
    <w:rsid w:val="00C112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2"/>
    <w:uiPriority w:val="99"/>
    <w:rsid w:val="00C1128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3">
    <w:name w:val="Normal Indent"/>
    <w:basedOn w:val="aa"/>
    <w:uiPriority w:val="99"/>
    <w:rsid w:val="00C1128A"/>
    <w:pPr>
      <w:spacing w:line="360" w:lineRule="auto"/>
      <w:ind w:left="1440" w:firstLine="709"/>
      <w:jc w:val="both"/>
    </w:pPr>
    <w:rPr>
      <w:rFonts w:ascii="Arial" w:hAnsi="Arial" w:cs="Arial"/>
      <w:spacing w:val="-5"/>
      <w:sz w:val="20"/>
      <w:szCs w:val="20"/>
      <w:lang w:eastAsia="en-US"/>
    </w:rPr>
  </w:style>
  <w:style w:type="paragraph" w:customStyle="1" w:styleId="affffffff4">
    <w:name w:val="Подзаголовок части"/>
    <w:basedOn w:val="aa"/>
    <w:next w:val="af3"/>
    <w:semiHidden/>
    <w:rsid w:val="00C1128A"/>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5">
    <w:name w:val="Обратный адрес"/>
    <w:basedOn w:val="aa"/>
    <w:semiHidden/>
    <w:rsid w:val="00C1128A"/>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6">
    <w:name w:val="Название раздела"/>
    <w:basedOn w:val="aa"/>
    <w:next w:val="af3"/>
    <w:semiHidden/>
    <w:rsid w:val="00C1128A"/>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7">
    <w:name w:val="Подзаголовок титульного листа"/>
    <w:basedOn w:val="aa"/>
    <w:next w:val="af3"/>
    <w:semiHidden/>
    <w:rsid w:val="00C1128A"/>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8">
    <w:name w:val="Надстрочный"/>
    <w:semiHidden/>
    <w:rsid w:val="00C1128A"/>
    <w:rPr>
      <w:b/>
      <w:vertAlign w:val="superscript"/>
    </w:rPr>
  </w:style>
  <w:style w:type="character" w:styleId="HTML1">
    <w:name w:val="HTML Sample"/>
    <w:uiPriority w:val="99"/>
    <w:rsid w:val="00C1128A"/>
    <w:rPr>
      <w:rFonts w:ascii="Courier New" w:hAnsi="Courier New" w:cs="Courier New"/>
      <w:lang w:val="ru-RU"/>
    </w:rPr>
  </w:style>
  <w:style w:type="paragraph" w:styleId="2ff8">
    <w:name w:val="envelope return"/>
    <w:basedOn w:val="aa"/>
    <w:uiPriority w:val="99"/>
    <w:rsid w:val="00C1128A"/>
    <w:pPr>
      <w:spacing w:line="360" w:lineRule="auto"/>
      <w:ind w:left="1080" w:firstLine="709"/>
      <w:jc w:val="both"/>
    </w:pPr>
    <w:rPr>
      <w:rFonts w:ascii="Arial" w:hAnsi="Arial" w:cs="Arial"/>
      <w:spacing w:val="-5"/>
      <w:sz w:val="20"/>
      <w:szCs w:val="20"/>
      <w:lang w:eastAsia="en-US"/>
    </w:rPr>
  </w:style>
  <w:style w:type="character" w:styleId="HTML2">
    <w:name w:val="HTML Definition"/>
    <w:uiPriority w:val="99"/>
    <w:rsid w:val="00C1128A"/>
    <w:rPr>
      <w:rFonts w:cs="Times New Roman"/>
      <w:i/>
      <w:iCs/>
      <w:lang w:val="ru-RU"/>
    </w:rPr>
  </w:style>
  <w:style w:type="character" w:styleId="HTML3">
    <w:name w:val="HTML Variable"/>
    <w:uiPriority w:val="99"/>
    <w:rsid w:val="00C1128A"/>
    <w:rPr>
      <w:rFonts w:cs="Times New Roman"/>
      <w:i/>
      <w:iCs/>
      <w:lang w:val="ru-RU"/>
    </w:rPr>
  </w:style>
  <w:style w:type="character" w:styleId="HTML4">
    <w:name w:val="HTML Typewriter"/>
    <w:uiPriority w:val="99"/>
    <w:rsid w:val="00C1128A"/>
    <w:rPr>
      <w:rFonts w:ascii="Courier New" w:hAnsi="Courier New" w:cs="Courier New"/>
      <w:sz w:val="20"/>
      <w:szCs w:val="20"/>
      <w:lang w:val="ru-RU"/>
    </w:rPr>
  </w:style>
  <w:style w:type="paragraph" w:styleId="affffffff9">
    <w:name w:val="Signature"/>
    <w:basedOn w:val="aa"/>
    <w:link w:val="affffffffa"/>
    <w:uiPriority w:val="99"/>
    <w:rsid w:val="00C1128A"/>
    <w:pPr>
      <w:spacing w:line="360" w:lineRule="auto"/>
      <w:ind w:left="4252" w:firstLine="709"/>
      <w:jc w:val="both"/>
    </w:pPr>
    <w:rPr>
      <w:rFonts w:ascii="Arial" w:hAnsi="Arial"/>
      <w:spacing w:val="-5"/>
      <w:sz w:val="20"/>
      <w:szCs w:val="20"/>
      <w:lang w:val="x-none" w:eastAsia="en-US"/>
    </w:rPr>
  </w:style>
  <w:style w:type="character" w:customStyle="1" w:styleId="affffffffa">
    <w:name w:val="Подпись Знак"/>
    <w:link w:val="affffffff9"/>
    <w:uiPriority w:val="99"/>
    <w:rsid w:val="00C1128A"/>
    <w:rPr>
      <w:rFonts w:ascii="Arial" w:hAnsi="Arial" w:cs="Arial"/>
      <w:spacing w:val="-5"/>
      <w:lang w:eastAsia="en-US"/>
    </w:rPr>
  </w:style>
  <w:style w:type="paragraph" w:styleId="affffffffb">
    <w:name w:val="Salutation"/>
    <w:basedOn w:val="aa"/>
    <w:next w:val="aa"/>
    <w:link w:val="affffffffc"/>
    <w:uiPriority w:val="99"/>
    <w:rsid w:val="00C1128A"/>
    <w:pPr>
      <w:spacing w:line="360" w:lineRule="auto"/>
      <w:ind w:left="1080" w:firstLine="709"/>
      <w:jc w:val="both"/>
    </w:pPr>
    <w:rPr>
      <w:rFonts w:ascii="Arial" w:hAnsi="Arial"/>
      <w:spacing w:val="-5"/>
      <w:sz w:val="20"/>
      <w:szCs w:val="20"/>
      <w:lang w:val="x-none" w:eastAsia="en-US"/>
    </w:rPr>
  </w:style>
  <w:style w:type="character" w:customStyle="1" w:styleId="affffffffc">
    <w:name w:val="Приветствие Знак"/>
    <w:link w:val="affffffffb"/>
    <w:uiPriority w:val="99"/>
    <w:rsid w:val="00C1128A"/>
    <w:rPr>
      <w:rFonts w:ascii="Arial" w:hAnsi="Arial" w:cs="Arial"/>
      <w:spacing w:val="-5"/>
      <w:lang w:eastAsia="en-US"/>
    </w:rPr>
  </w:style>
  <w:style w:type="paragraph" w:styleId="affffffffd">
    <w:name w:val="Closing"/>
    <w:basedOn w:val="aa"/>
    <w:link w:val="affffffffe"/>
    <w:uiPriority w:val="99"/>
    <w:rsid w:val="00C1128A"/>
    <w:pPr>
      <w:spacing w:line="360" w:lineRule="auto"/>
      <w:ind w:left="4252" w:firstLine="709"/>
      <w:jc w:val="both"/>
    </w:pPr>
    <w:rPr>
      <w:rFonts w:ascii="Arial" w:hAnsi="Arial"/>
      <w:spacing w:val="-5"/>
      <w:sz w:val="20"/>
      <w:szCs w:val="20"/>
      <w:lang w:val="x-none" w:eastAsia="en-US"/>
    </w:rPr>
  </w:style>
  <w:style w:type="character" w:customStyle="1" w:styleId="affffffffe">
    <w:name w:val="Прощание Знак"/>
    <w:link w:val="affffffffd"/>
    <w:uiPriority w:val="99"/>
    <w:rsid w:val="00C1128A"/>
    <w:rPr>
      <w:rFonts w:ascii="Arial" w:hAnsi="Arial" w:cs="Arial"/>
      <w:spacing w:val="-5"/>
      <w:lang w:eastAsia="en-US"/>
    </w:rPr>
  </w:style>
  <w:style w:type="paragraph" w:styleId="afffffffff">
    <w:name w:val="E-mail Signature"/>
    <w:basedOn w:val="aa"/>
    <w:link w:val="afffffffff0"/>
    <w:uiPriority w:val="99"/>
    <w:rsid w:val="00C1128A"/>
    <w:pPr>
      <w:spacing w:line="360" w:lineRule="auto"/>
      <w:ind w:left="1080" w:firstLine="709"/>
      <w:jc w:val="both"/>
    </w:pPr>
    <w:rPr>
      <w:rFonts w:ascii="Arial" w:hAnsi="Arial"/>
      <w:spacing w:val="-5"/>
      <w:sz w:val="20"/>
      <w:szCs w:val="20"/>
      <w:lang w:val="x-none" w:eastAsia="en-US"/>
    </w:rPr>
  </w:style>
  <w:style w:type="character" w:customStyle="1" w:styleId="afffffffff0">
    <w:name w:val="Электронная подпись Знак"/>
    <w:link w:val="afffffffff"/>
    <w:uiPriority w:val="99"/>
    <w:rsid w:val="00C1128A"/>
    <w:rPr>
      <w:rFonts w:ascii="Arial" w:hAnsi="Arial" w:cs="Arial"/>
      <w:spacing w:val="-5"/>
      <w:lang w:eastAsia="en-US"/>
    </w:rPr>
  </w:style>
  <w:style w:type="character" w:customStyle="1" w:styleId="1fff0">
    <w:name w:val="Заголовок_1 Знак Знак Знак"/>
    <w:semiHidden/>
    <w:rsid w:val="00C1128A"/>
    <w:rPr>
      <w:rFonts w:cs="Times New Roman"/>
      <w:b/>
      <w:caps/>
      <w:sz w:val="24"/>
      <w:szCs w:val="24"/>
      <w:lang w:val="ru-RU" w:eastAsia="ru-RU" w:bidi="ar-SA"/>
    </w:rPr>
  </w:style>
  <w:style w:type="paragraph" w:customStyle="1" w:styleId="2ff9">
    <w:name w:val="Стиль2"/>
    <w:basedOn w:val="aa"/>
    <w:next w:val="12"/>
    <w:rsid w:val="00C1128A"/>
    <w:pPr>
      <w:spacing w:line="360" w:lineRule="auto"/>
      <w:ind w:right="-8" w:firstLine="720"/>
      <w:jc w:val="center"/>
    </w:pPr>
    <w:rPr>
      <w:b/>
      <w:caps/>
    </w:rPr>
  </w:style>
  <w:style w:type="paragraph" w:customStyle="1" w:styleId="afffffffff1">
    <w:name w:val="База заголовка"/>
    <w:basedOn w:val="aa"/>
    <w:next w:val="af3"/>
    <w:semiHidden/>
    <w:rsid w:val="00C1128A"/>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2">
    <w:name w:val="Цитаты"/>
    <w:basedOn w:val="aa"/>
    <w:semiHidden/>
    <w:rsid w:val="00C112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3">
    <w:name w:val="Заголовок части"/>
    <w:basedOn w:val="aa"/>
    <w:semiHidden/>
    <w:rsid w:val="00C1128A"/>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4">
    <w:name w:val="Заголовок главы"/>
    <w:basedOn w:val="aa"/>
    <w:semiHidden/>
    <w:rsid w:val="00C1128A"/>
    <w:pPr>
      <w:spacing w:line="360" w:lineRule="auto"/>
      <w:ind w:firstLine="709"/>
      <w:jc w:val="center"/>
    </w:pPr>
    <w:rPr>
      <w:caps/>
    </w:rPr>
  </w:style>
  <w:style w:type="paragraph" w:customStyle="1" w:styleId="afffffffff5">
    <w:name w:val="База сноски"/>
    <w:basedOn w:val="aa"/>
    <w:semiHidden/>
    <w:rsid w:val="00C1128A"/>
    <w:pPr>
      <w:keepLines/>
      <w:spacing w:line="200" w:lineRule="atLeast"/>
      <w:ind w:left="1080" w:firstLine="709"/>
      <w:jc w:val="both"/>
    </w:pPr>
    <w:rPr>
      <w:rFonts w:ascii="Arial" w:hAnsi="Arial" w:cs="Arial"/>
      <w:spacing w:val="-5"/>
      <w:sz w:val="16"/>
      <w:szCs w:val="16"/>
      <w:lang w:eastAsia="en-US"/>
    </w:rPr>
  </w:style>
  <w:style w:type="paragraph" w:customStyle="1" w:styleId="afffffffff6">
    <w:name w:val="Заголовок титульного листа"/>
    <w:basedOn w:val="afffffffff1"/>
    <w:next w:val="aa"/>
    <w:semiHidden/>
    <w:rsid w:val="00C1128A"/>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f7">
    <w:name w:val="База верхнего колонтитула"/>
    <w:basedOn w:val="aa"/>
    <w:semiHidden/>
    <w:rsid w:val="00C1128A"/>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8">
    <w:name w:val="Верхний колонтитул (четный)"/>
    <w:basedOn w:val="afd"/>
    <w:semiHidden/>
    <w:rsid w:val="00C1128A"/>
    <w:pPr>
      <w:keepLines/>
      <w:widowControl/>
      <w:pBdr>
        <w:bottom w:val="single" w:sz="6" w:space="1" w:color="auto"/>
      </w:pBdr>
      <w:tabs>
        <w:tab w:val="clear" w:pos="4677"/>
        <w:tab w:val="clear" w:pos="9355"/>
        <w:tab w:val="center" w:pos="4320"/>
        <w:tab w:val="right" w:pos="8640"/>
      </w:tabs>
      <w:autoSpaceDE/>
      <w:autoSpaceDN/>
      <w:adjustRightInd/>
      <w:spacing w:after="600" w:line="190" w:lineRule="atLeast"/>
      <w:ind w:left="1080" w:firstLine="709"/>
    </w:pPr>
    <w:rPr>
      <w:rFonts w:cs="Arial"/>
      <w:caps/>
      <w:spacing w:val="-5"/>
      <w:sz w:val="15"/>
      <w:szCs w:val="15"/>
      <w:lang w:eastAsia="en-US"/>
    </w:rPr>
  </w:style>
  <w:style w:type="paragraph" w:customStyle="1" w:styleId="afffffffff9">
    <w:name w:val="Верхний колонтитул (первый)"/>
    <w:basedOn w:val="afd"/>
    <w:semiHidden/>
    <w:rsid w:val="00C1128A"/>
    <w:pPr>
      <w:keepLines/>
      <w:widowControl/>
      <w:pBdr>
        <w:top w:val="single" w:sz="6" w:space="2" w:color="auto"/>
      </w:pBdr>
      <w:tabs>
        <w:tab w:val="clear" w:pos="4677"/>
        <w:tab w:val="clear" w:pos="9355"/>
        <w:tab w:val="center" w:pos="4320"/>
        <w:tab w:val="right" w:pos="8640"/>
      </w:tabs>
      <w:autoSpaceDE/>
      <w:autoSpaceDN/>
      <w:adjustRightInd/>
      <w:spacing w:line="190" w:lineRule="atLeast"/>
      <w:ind w:left="1080" w:firstLine="709"/>
      <w:jc w:val="right"/>
    </w:pPr>
    <w:rPr>
      <w:rFonts w:cs="Arial"/>
      <w:caps/>
      <w:spacing w:val="-5"/>
      <w:sz w:val="15"/>
      <w:szCs w:val="15"/>
      <w:lang w:eastAsia="en-US"/>
    </w:rPr>
  </w:style>
  <w:style w:type="paragraph" w:customStyle="1" w:styleId="afffffffffa">
    <w:name w:val="Верхний колонтитул (нечетный)"/>
    <w:basedOn w:val="afd"/>
    <w:semiHidden/>
    <w:rsid w:val="00C1128A"/>
    <w:pPr>
      <w:keepLines/>
      <w:widowControl/>
      <w:pBdr>
        <w:bottom w:val="single" w:sz="6" w:space="1" w:color="auto"/>
      </w:pBdr>
      <w:tabs>
        <w:tab w:val="clear" w:pos="4677"/>
        <w:tab w:val="clear" w:pos="9355"/>
        <w:tab w:val="center" w:pos="4320"/>
        <w:tab w:val="right" w:pos="8640"/>
      </w:tabs>
      <w:autoSpaceDE/>
      <w:autoSpaceDN/>
      <w:adjustRightInd/>
      <w:spacing w:after="600" w:line="190" w:lineRule="atLeast"/>
      <w:ind w:left="1080" w:firstLine="709"/>
    </w:pPr>
    <w:rPr>
      <w:rFonts w:cs="Arial"/>
      <w:caps/>
      <w:spacing w:val="-5"/>
      <w:sz w:val="15"/>
      <w:szCs w:val="15"/>
      <w:lang w:eastAsia="en-US"/>
    </w:rPr>
  </w:style>
  <w:style w:type="paragraph" w:customStyle="1" w:styleId="afffffffffb">
    <w:name w:val="База указателя"/>
    <w:basedOn w:val="aa"/>
    <w:semiHidden/>
    <w:rsid w:val="00C1128A"/>
    <w:pPr>
      <w:spacing w:line="240" w:lineRule="atLeast"/>
      <w:ind w:left="360" w:hanging="360"/>
      <w:jc w:val="both"/>
    </w:pPr>
    <w:rPr>
      <w:rFonts w:ascii="Arial" w:hAnsi="Arial" w:cs="Arial"/>
      <w:spacing w:val="-5"/>
      <w:sz w:val="18"/>
      <w:szCs w:val="18"/>
      <w:lang w:eastAsia="en-US"/>
    </w:rPr>
  </w:style>
  <w:style w:type="character" w:customStyle="1" w:styleId="afffffffffc">
    <w:name w:val="Вступление"/>
    <w:semiHidden/>
    <w:rsid w:val="00C1128A"/>
    <w:rPr>
      <w:rFonts w:ascii="Arial Black" w:hAnsi="Arial Black"/>
      <w:spacing w:val="-4"/>
      <w:sz w:val="18"/>
    </w:rPr>
  </w:style>
  <w:style w:type="paragraph" w:styleId="afffffffffd">
    <w:name w:val="Message Header"/>
    <w:basedOn w:val="af3"/>
    <w:link w:val="afffffffffe"/>
    <w:uiPriority w:val="99"/>
    <w:rsid w:val="00C1128A"/>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ffffe">
    <w:name w:val="Шапка Знак"/>
    <w:link w:val="afffffffffd"/>
    <w:uiPriority w:val="99"/>
    <w:rsid w:val="00C1128A"/>
    <w:rPr>
      <w:rFonts w:ascii="Arial" w:hAnsi="Arial" w:cs="Arial"/>
      <w:sz w:val="22"/>
      <w:szCs w:val="22"/>
      <w:lang w:eastAsia="en-US"/>
    </w:rPr>
  </w:style>
  <w:style w:type="character" w:customStyle="1" w:styleId="affffffffff">
    <w:name w:val="Девиз"/>
    <w:semiHidden/>
    <w:rsid w:val="00C1128A"/>
    <w:rPr>
      <w:rFonts w:cs="Times New Roman"/>
      <w:i/>
      <w:iCs/>
      <w:spacing w:val="-6"/>
      <w:sz w:val="24"/>
      <w:szCs w:val="24"/>
      <w:lang w:val="ru-RU"/>
    </w:rPr>
  </w:style>
  <w:style w:type="paragraph" w:customStyle="1" w:styleId="affffffffff0">
    <w:name w:val="База оглавления"/>
    <w:basedOn w:val="aa"/>
    <w:semiHidden/>
    <w:rsid w:val="00C1128A"/>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a"/>
    <w:link w:val="HTML6"/>
    <w:uiPriority w:val="99"/>
    <w:rsid w:val="00C1128A"/>
    <w:pPr>
      <w:spacing w:line="360" w:lineRule="auto"/>
      <w:ind w:left="1080" w:firstLine="709"/>
      <w:jc w:val="both"/>
    </w:pPr>
    <w:rPr>
      <w:rFonts w:ascii="Arial" w:hAnsi="Arial"/>
      <w:i/>
      <w:iCs/>
      <w:spacing w:val="-5"/>
      <w:sz w:val="20"/>
      <w:szCs w:val="20"/>
      <w:lang w:val="x-none" w:eastAsia="en-US"/>
    </w:rPr>
  </w:style>
  <w:style w:type="character" w:customStyle="1" w:styleId="HTML6">
    <w:name w:val="Адрес HTML Знак"/>
    <w:link w:val="HTML5"/>
    <w:uiPriority w:val="99"/>
    <w:rsid w:val="00C1128A"/>
    <w:rPr>
      <w:rFonts w:ascii="Arial" w:hAnsi="Arial" w:cs="Arial"/>
      <w:i/>
      <w:iCs/>
      <w:spacing w:val="-5"/>
      <w:lang w:eastAsia="en-US"/>
    </w:rPr>
  </w:style>
  <w:style w:type="paragraph" w:styleId="affffffffff1">
    <w:name w:val="envelope address"/>
    <w:basedOn w:val="aa"/>
    <w:uiPriority w:val="99"/>
    <w:rsid w:val="00C1128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C1128A"/>
    <w:rPr>
      <w:rFonts w:cs="Times New Roman"/>
      <w:lang w:val="ru-RU"/>
    </w:rPr>
  </w:style>
  <w:style w:type="paragraph" w:styleId="affffffffff2">
    <w:name w:val="Date"/>
    <w:basedOn w:val="aa"/>
    <w:next w:val="aa"/>
    <w:link w:val="affffffffff3"/>
    <w:uiPriority w:val="99"/>
    <w:rsid w:val="00C1128A"/>
    <w:pPr>
      <w:spacing w:line="360" w:lineRule="auto"/>
      <w:ind w:left="1080" w:firstLine="709"/>
      <w:jc w:val="both"/>
    </w:pPr>
    <w:rPr>
      <w:rFonts w:ascii="Arial" w:hAnsi="Arial"/>
      <w:spacing w:val="-5"/>
      <w:sz w:val="20"/>
      <w:szCs w:val="20"/>
      <w:lang w:val="x-none" w:eastAsia="en-US"/>
    </w:rPr>
  </w:style>
  <w:style w:type="character" w:customStyle="1" w:styleId="affffffffff3">
    <w:name w:val="Дата Знак"/>
    <w:link w:val="affffffffff2"/>
    <w:uiPriority w:val="99"/>
    <w:rsid w:val="00C1128A"/>
    <w:rPr>
      <w:rFonts w:ascii="Arial" w:hAnsi="Arial" w:cs="Arial"/>
      <w:spacing w:val="-5"/>
      <w:lang w:eastAsia="en-US"/>
    </w:rPr>
  </w:style>
  <w:style w:type="character" w:styleId="HTML8">
    <w:name w:val="HTML Keyboard"/>
    <w:uiPriority w:val="99"/>
    <w:rsid w:val="00C1128A"/>
    <w:rPr>
      <w:rFonts w:ascii="Courier New" w:hAnsi="Courier New" w:cs="Courier New"/>
      <w:sz w:val="20"/>
      <w:szCs w:val="20"/>
      <w:lang w:val="ru-RU"/>
    </w:rPr>
  </w:style>
  <w:style w:type="character" w:styleId="HTML9">
    <w:name w:val="HTML Code"/>
    <w:uiPriority w:val="99"/>
    <w:rsid w:val="00C1128A"/>
    <w:rPr>
      <w:rFonts w:ascii="Courier New" w:hAnsi="Courier New" w:cs="Courier New"/>
      <w:sz w:val="20"/>
      <w:szCs w:val="20"/>
      <w:lang w:val="ru-RU"/>
    </w:rPr>
  </w:style>
  <w:style w:type="paragraph" w:styleId="2ffa">
    <w:name w:val="Body Text First Indent 2"/>
    <w:basedOn w:val="aff"/>
    <w:link w:val="2ffb"/>
    <w:uiPriority w:val="99"/>
    <w:rsid w:val="00C1128A"/>
    <w:pPr>
      <w:spacing w:line="360" w:lineRule="auto"/>
      <w:ind w:firstLine="210"/>
      <w:jc w:val="left"/>
    </w:pPr>
    <w:rPr>
      <w:rFonts w:ascii="Arial" w:hAnsi="Arial" w:cs="Arial"/>
      <w:spacing w:val="-5"/>
      <w:lang w:eastAsia="en-US"/>
    </w:rPr>
  </w:style>
  <w:style w:type="character" w:customStyle="1" w:styleId="2ffb">
    <w:name w:val="Красная строка 2 Знак"/>
    <w:link w:val="2ffa"/>
    <w:uiPriority w:val="99"/>
    <w:rsid w:val="00C1128A"/>
    <w:rPr>
      <w:rFonts w:ascii="Arial" w:hAnsi="Arial" w:cs="Arial"/>
      <w:spacing w:val="-5"/>
      <w:sz w:val="24"/>
      <w:lang w:val="ru-RU" w:eastAsia="en-US" w:bidi="ar-SA"/>
    </w:rPr>
  </w:style>
  <w:style w:type="character" w:styleId="HTMLa">
    <w:name w:val="HTML Cite"/>
    <w:uiPriority w:val="99"/>
    <w:rsid w:val="00C1128A"/>
    <w:rPr>
      <w:rFonts w:cs="Times New Roman"/>
      <w:i/>
      <w:iCs/>
      <w:lang w:val="ru-RU"/>
    </w:rPr>
  </w:style>
  <w:style w:type="paragraph" w:customStyle="1" w:styleId="1fff1">
    <w:name w:val="Маркированный список1"/>
    <w:basedOn w:val="aa"/>
    <w:semiHidden/>
    <w:rsid w:val="00C1128A"/>
    <w:pPr>
      <w:spacing w:before="100" w:beforeAutospacing="1" w:after="100" w:afterAutospacing="1" w:line="360" w:lineRule="auto"/>
      <w:ind w:firstLine="709"/>
      <w:jc w:val="both"/>
    </w:pPr>
    <w:rPr>
      <w:sz w:val="28"/>
    </w:rPr>
  </w:style>
  <w:style w:type="paragraph" w:customStyle="1" w:styleId="1fff2">
    <w:name w:val="Нумерованный список1"/>
    <w:basedOn w:val="aa"/>
    <w:semiHidden/>
    <w:rsid w:val="00C1128A"/>
    <w:pPr>
      <w:spacing w:before="100" w:beforeAutospacing="1" w:after="100" w:afterAutospacing="1" w:line="360" w:lineRule="auto"/>
      <w:ind w:firstLine="709"/>
      <w:jc w:val="both"/>
    </w:pPr>
    <w:rPr>
      <w:sz w:val="28"/>
    </w:rPr>
  </w:style>
  <w:style w:type="table" w:styleId="-1">
    <w:name w:val="Table Web 1"/>
    <w:basedOn w:val="ac"/>
    <w:uiPriority w:val="99"/>
    <w:rsid w:val="00C1128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c"/>
    <w:uiPriority w:val="99"/>
    <w:rsid w:val="00C1128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C1128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4">
    <w:name w:val="Table Elegant"/>
    <w:basedOn w:val="ac"/>
    <w:uiPriority w:val="99"/>
    <w:rsid w:val="00C112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3">
    <w:name w:val="Table Subtle 1"/>
    <w:basedOn w:val="ac"/>
    <w:uiPriority w:val="99"/>
    <w:rsid w:val="00C1128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c">
    <w:name w:val="Table Subtle 2"/>
    <w:basedOn w:val="ac"/>
    <w:uiPriority w:val="99"/>
    <w:rsid w:val="00C1128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4">
    <w:name w:val="Table Classic 1"/>
    <w:basedOn w:val="ac"/>
    <w:uiPriority w:val="99"/>
    <w:rsid w:val="00C1128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d">
    <w:name w:val="Table Classic 2"/>
    <w:basedOn w:val="ac"/>
    <w:uiPriority w:val="99"/>
    <w:rsid w:val="00C1128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4">
    <w:name w:val="Table Classic 3"/>
    <w:basedOn w:val="ac"/>
    <w:uiPriority w:val="99"/>
    <w:rsid w:val="00C112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
    <w:name w:val="Table Classic 4"/>
    <w:basedOn w:val="ac"/>
    <w:uiPriority w:val="99"/>
    <w:rsid w:val="00C1128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5">
    <w:name w:val="Table 3D effects 1"/>
    <w:basedOn w:val="ac"/>
    <w:uiPriority w:val="99"/>
    <w:rsid w:val="00C1128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e">
    <w:name w:val="Table 3D effects 2"/>
    <w:basedOn w:val="ac"/>
    <w:uiPriority w:val="99"/>
    <w:rsid w:val="00C1128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c"/>
    <w:uiPriority w:val="99"/>
    <w:rsid w:val="00C1128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6">
    <w:name w:val="Table Simple 1"/>
    <w:basedOn w:val="ac"/>
    <w:uiPriority w:val="99"/>
    <w:rsid w:val="00C1128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
    <w:name w:val="Table Simple 2"/>
    <w:basedOn w:val="ac"/>
    <w:uiPriority w:val="99"/>
    <w:rsid w:val="00C1128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6">
    <w:name w:val="Table Simple 3"/>
    <w:basedOn w:val="ac"/>
    <w:uiPriority w:val="99"/>
    <w:rsid w:val="00C1128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0">
    <w:name w:val="Table Grid 2"/>
    <w:basedOn w:val="ac"/>
    <w:uiPriority w:val="99"/>
    <w:rsid w:val="00C1128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7">
    <w:name w:val="Table Grid 3"/>
    <w:basedOn w:val="ac"/>
    <w:uiPriority w:val="99"/>
    <w:rsid w:val="00C1128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c"/>
    <w:uiPriority w:val="99"/>
    <w:rsid w:val="00C1128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c"/>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9">
    <w:name w:val="Table Grid 6"/>
    <w:basedOn w:val="ac"/>
    <w:uiPriority w:val="99"/>
    <w:rsid w:val="00C1128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9">
    <w:name w:val="Table Grid 7"/>
    <w:basedOn w:val="ac"/>
    <w:uiPriority w:val="99"/>
    <w:rsid w:val="00C1128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8">
    <w:name w:val="Table Grid 8"/>
    <w:basedOn w:val="ac"/>
    <w:uiPriority w:val="99"/>
    <w:rsid w:val="00C1128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5">
    <w:name w:val="Table Contemporary"/>
    <w:basedOn w:val="ac"/>
    <w:uiPriority w:val="99"/>
    <w:rsid w:val="00C1128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6">
    <w:name w:val="Table Professional"/>
    <w:basedOn w:val="ac"/>
    <w:uiPriority w:val="99"/>
    <w:rsid w:val="00C1128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7">
    <w:name w:val="Table Columns 1"/>
    <w:basedOn w:val="ac"/>
    <w:uiPriority w:val="99"/>
    <w:rsid w:val="00C1128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olumns 2"/>
    <w:basedOn w:val="ac"/>
    <w:uiPriority w:val="99"/>
    <w:rsid w:val="00C1128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Columns 3"/>
    <w:basedOn w:val="ac"/>
    <w:uiPriority w:val="99"/>
    <w:rsid w:val="00C1128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1">
    <w:name w:val="Table Columns 4"/>
    <w:basedOn w:val="ac"/>
    <w:uiPriority w:val="99"/>
    <w:rsid w:val="00C1128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c"/>
    <w:uiPriority w:val="99"/>
    <w:rsid w:val="00C1128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c"/>
    <w:uiPriority w:val="99"/>
    <w:rsid w:val="00C1128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c"/>
    <w:uiPriority w:val="99"/>
    <w:rsid w:val="00C1128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c"/>
    <w:uiPriority w:val="99"/>
    <w:rsid w:val="00C1128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c"/>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iPriority w:val="99"/>
    <w:rsid w:val="00C1128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c"/>
    <w:uiPriority w:val="99"/>
    <w:rsid w:val="00C1128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c"/>
    <w:uiPriority w:val="99"/>
    <w:rsid w:val="00C112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c"/>
    <w:uiPriority w:val="99"/>
    <w:rsid w:val="00C112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7">
    <w:name w:val="Table Theme"/>
    <w:basedOn w:val="ac"/>
    <w:uiPriority w:val="99"/>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8">
    <w:name w:val="Table Colorful 1"/>
    <w:basedOn w:val="ac"/>
    <w:uiPriority w:val="99"/>
    <w:rsid w:val="00C112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2">
    <w:name w:val="Table Colorful 2"/>
    <w:basedOn w:val="ac"/>
    <w:uiPriority w:val="99"/>
    <w:rsid w:val="00C1128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c"/>
    <w:uiPriority w:val="99"/>
    <w:rsid w:val="00C1128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8">
    <w:name w:val="Таблица"/>
    <w:basedOn w:val="aa"/>
    <w:semiHidden/>
    <w:rsid w:val="00C1128A"/>
    <w:pPr>
      <w:jc w:val="both"/>
    </w:pPr>
  </w:style>
  <w:style w:type="character" w:customStyle="1" w:styleId="1fff9">
    <w:name w:val="Заголовок_1"/>
    <w:rsid w:val="00C1128A"/>
    <w:rPr>
      <w:caps/>
    </w:rPr>
  </w:style>
  <w:style w:type="character" w:customStyle="1" w:styleId="1fffa">
    <w:name w:val="Маркированный_1 Знак Знак"/>
    <w:semiHidden/>
    <w:rsid w:val="00C1128A"/>
    <w:rPr>
      <w:rFonts w:cs="Times New Roman"/>
      <w:sz w:val="24"/>
      <w:szCs w:val="24"/>
      <w:lang w:val="ru-RU" w:eastAsia="ru-RU" w:bidi="ar-SA"/>
    </w:rPr>
  </w:style>
  <w:style w:type="character" w:customStyle="1" w:styleId="affffffffff9">
    <w:name w:val="Подчеркнутый Знак Знак"/>
    <w:semiHidden/>
    <w:rsid w:val="00C1128A"/>
    <w:rPr>
      <w:rFonts w:cs="Times New Roman"/>
      <w:sz w:val="24"/>
      <w:szCs w:val="24"/>
      <w:u w:val="single"/>
      <w:lang w:val="ru-RU" w:eastAsia="ru-RU" w:bidi="ar-SA"/>
    </w:rPr>
  </w:style>
  <w:style w:type="paragraph" w:customStyle="1" w:styleId="1fffb">
    <w:name w:val="текст 1"/>
    <w:basedOn w:val="aa"/>
    <w:next w:val="aa"/>
    <w:semiHidden/>
    <w:rsid w:val="00C1128A"/>
    <w:pPr>
      <w:ind w:firstLine="540"/>
      <w:jc w:val="both"/>
    </w:pPr>
    <w:rPr>
      <w:sz w:val="20"/>
    </w:rPr>
  </w:style>
  <w:style w:type="paragraph" w:customStyle="1" w:styleId="affffffffffa">
    <w:name w:val="Заголовок таблици"/>
    <w:basedOn w:val="1fffb"/>
    <w:semiHidden/>
    <w:rsid w:val="00C1128A"/>
    <w:rPr>
      <w:sz w:val="22"/>
    </w:rPr>
  </w:style>
  <w:style w:type="paragraph" w:customStyle="1" w:styleId="affffffffffb">
    <w:name w:val="Номер таблици"/>
    <w:basedOn w:val="aa"/>
    <w:next w:val="aa"/>
    <w:semiHidden/>
    <w:rsid w:val="00C1128A"/>
    <w:pPr>
      <w:jc w:val="right"/>
    </w:pPr>
    <w:rPr>
      <w:b/>
      <w:sz w:val="20"/>
    </w:rPr>
  </w:style>
  <w:style w:type="paragraph" w:customStyle="1" w:styleId="affffffffffc">
    <w:name w:val="Приложение"/>
    <w:basedOn w:val="aa"/>
    <w:next w:val="aa"/>
    <w:semiHidden/>
    <w:rsid w:val="00C1128A"/>
    <w:pPr>
      <w:jc w:val="right"/>
    </w:pPr>
    <w:rPr>
      <w:sz w:val="20"/>
    </w:rPr>
  </w:style>
  <w:style w:type="paragraph" w:customStyle="1" w:styleId="affffffffffd">
    <w:name w:val="Обычный по таблице"/>
    <w:basedOn w:val="aa"/>
    <w:semiHidden/>
    <w:rsid w:val="00C1128A"/>
  </w:style>
  <w:style w:type="character" w:customStyle="1" w:styleId="1fffc">
    <w:name w:val="Маркированный_1 Знак Знак Знак"/>
    <w:semiHidden/>
    <w:rsid w:val="00C1128A"/>
    <w:rPr>
      <w:rFonts w:cs="Times New Roman"/>
      <w:sz w:val="24"/>
      <w:szCs w:val="24"/>
      <w:lang w:val="ru-RU" w:eastAsia="ru-RU" w:bidi="ar-SA"/>
    </w:rPr>
  </w:style>
  <w:style w:type="character" w:customStyle="1" w:styleId="affffffffffe">
    <w:name w:val="Подчеркнутый Знак Знак Знак"/>
    <w:semiHidden/>
    <w:rsid w:val="00C1128A"/>
    <w:rPr>
      <w:rFonts w:cs="Times New Roman"/>
      <w:sz w:val="24"/>
      <w:szCs w:val="24"/>
      <w:u w:val="single"/>
      <w:lang w:val="ru-RU" w:eastAsia="ru-RU" w:bidi="ar-SA"/>
    </w:rPr>
  </w:style>
  <w:style w:type="character" w:customStyle="1" w:styleId="1fffd">
    <w:name w:val="Маркированный_1 Знак Знак Знак Знак"/>
    <w:semiHidden/>
    <w:rsid w:val="00C1128A"/>
    <w:rPr>
      <w:rFonts w:cs="Times New Roman"/>
      <w:sz w:val="24"/>
      <w:szCs w:val="24"/>
      <w:lang w:val="ru-RU" w:eastAsia="ru-RU" w:bidi="ar-SA"/>
    </w:rPr>
  </w:style>
  <w:style w:type="character" w:customStyle="1" w:styleId="1fffe">
    <w:name w:val="Подчеркнутый Знак Знак1"/>
    <w:semiHidden/>
    <w:rsid w:val="00C1128A"/>
    <w:rPr>
      <w:rFonts w:cs="Times New Roman"/>
      <w:sz w:val="24"/>
      <w:szCs w:val="24"/>
      <w:u w:val="single"/>
      <w:lang w:val="ru-RU" w:eastAsia="ru-RU" w:bidi="ar-SA"/>
    </w:rPr>
  </w:style>
  <w:style w:type="paragraph" w:customStyle="1" w:styleId="S33">
    <w:name w:val="S_Нмерованный_3"/>
    <w:basedOn w:val="30"/>
    <w:link w:val="S34"/>
    <w:autoRedefine/>
    <w:rsid w:val="00C1128A"/>
  </w:style>
  <w:style w:type="character" w:customStyle="1" w:styleId="S41">
    <w:name w:val="S_Заголовок 4 Знак"/>
    <w:link w:val="S40"/>
    <w:locked/>
    <w:rsid w:val="00C1128A"/>
    <w:rPr>
      <w:rFonts w:ascii="Cambria" w:hAnsi="Cambria"/>
      <w:b/>
      <w:i/>
      <w:color w:val="4F81BD"/>
      <w:lang w:val="x-none" w:eastAsia="x-none"/>
    </w:rPr>
  </w:style>
  <w:style w:type="paragraph" w:customStyle="1" w:styleId="Sb">
    <w:name w:val="S_Титульный"/>
    <w:basedOn w:val="afffffffff6"/>
    <w:rsid w:val="00C1128A"/>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c">
    <w:name w:val="Маркированный_1 Знак1"/>
    <w:semiHidden/>
    <w:rsid w:val="00C1128A"/>
    <w:rPr>
      <w:rFonts w:cs="Times New Roman"/>
    </w:rPr>
  </w:style>
  <w:style w:type="character" w:customStyle="1" w:styleId="S34">
    <w:name w:val="S_Нмерованный_3 Знак Знак"/>
    <w:link w:val="S33"/>
    <w:locked/>
    <w:rsid w:val="00C1128A"/>
    <w:rPr>
      <w:rFonts w:ascii="Cambria" w:hAnsi="Cambria"/>
      <w:b/>
      <w:sz w:val="26"/>
      <w:lang w:val="x-none" w:eastAsia="x-none"/>
    </w:rPr>
  </w:style>
  <w:style w:type="character" w:customStyle="1" w:styleId="1ffff">
    <w:name w:val="Заголовок_1 Знак Знак Знак Знак"/>
    <w:semiHidden/>
    <w:rsid w:val="00C1128A"/>
    <w:rPr>
      <w:rFonts w:cs="Times New Roman"/>
      <w:b/>
      <w:caps/>
      <w:sz w:val="24"/>
      <w:szCs w:val="24"/>
      <w:lang w:val="ru-RU" w:eastAsia="ru-RU" w:bidi="ar-SA"/>
    </w:rPr>
  </w:style>
  <w:style w:type="paragraph" w:customStyle="1" w:styleId="14">
    <w:name w:val="Таблица 1 + Обычный"/>
    <w:basedOn w:val="aa"/>
    <w:autoRedefine/>
    <w:semiHidden/>
    <w:rsid w:val="00C1128A"/>
    <w:pPr>
      <w:numPr>
        <w:numId w:val="32"/>
      </w:numPr>
      <w:spacing w:line="360" w:lineRule="auto"/>
      <w:jc w:val="right"/>
    </w:pPr>
  </w:style>
  <w:style w:type="paragraph" w:customStyle="1" w:styleId="afffffffffff">
    <w:name w:val="Заголовок таблицы + Обычный"/>
    <w:basedOn w:val="aa"/>
    <w:link w:val="afffffffffff0"/>
    <w:autoRedefine/>
    <w:semiHidden/>
    <w:rsid w:val="00C1128A"/>
    <w:pPr>
      <w:spacing w:line="360" w:lineRule="auto"/>
      <w:ind w:firstLine="720"/>
      <w:jc w:val="center"/>
    </w:pPr>
    <w:rPr>
      <w:u w:val="single"/>
      <w:lang w:val="x-none" w:eastAsia="x-none"/>
    </w:rPr>
  </w:style>
  <w:style w:type="paragraph" w:customStyle="1" w:styleId="1">
    <w:name w:val="Рисунок 1 + Обычный"/>
    <w:basedOn w:val="14"/>
    <w:autoRedefine/>
    <w:semiHidden/>
    <w:rsid w:val="00C1128A"/>
    <w:pPr>
      <w:widowControl w:val="0"/>
      <w:numPr>
        <w:numId w:val="31"/>
      </w:numPr>
      <w:tabs>
        <w:tab w:val="clear" w:pos="4611"/>
      </w:tabs>
      <w:autoSpaceDE w:val="0"/>
      <w:autoSpaceDN w:val="0"/>
      <w:adjustRightInd w:val="0"/>
      <w:spacing w:line="240" w:lineRule="auto"/>
      <w:ind w:left="0" w:firstLine="0"/>
      <w:jc w:val="left"/>
    </w:pPr>
    <w:rPr>
      <w:sz w:val="20"/>
      <w:szCs w:val="20"/>
    </w:rPr>
  </w:style>
  <w:style w:type="character" w:customStyle="1" w:styleId="afffffffffff0">
    <w:name w:val="Заголовок таблицы + Обычный Знак"/>
    <w:link w:val="afffffffffff"/>
    <w:semiHidden/>
    <w:locked/>
    <w:rsid w:val="00C1128A"/>
    <w:rPr>
      <w:sz w:val="24"/>
      <w:szCs w:val="24"/>
      <w:u w:val="single"/>
    </w:rPr>
  </w:style>
  <w:style w:type="character" w:customStyle="1" w:styleId="afffffffffff1">
    <w:name w:val="Обычный в таблице Знак Знак"/>
    <w:semiHidden/>
    <w:rsid w:val="00C1128A"/>
    <w:rPr>
      <w:rFonts w:cs="Times New Roman"/>
      <w:sz w:val="24"/>
      <w:szCs w:val="24"/>
      <w:lang w:val="ru-RU" w:eastAsia="ru-RU" w:bidi="ar-SA"/>
    </w:rPr>
  </w:style>
  <w:style w:type="character" w:customStyle="1" w:styleId="afffffffffff2">
    <w:name w:val="Подчеркнутый Знак Знак Знак Знак"/>
    <w:semiHidden/>
    <w:rsid w:val="00C1128A"/>
    <w:rPr>
      <w:rFonts w:cs="Times New Roman"/>
      <w:sz w:val="24"/>
      <w:szCs w:val="24"/>
      <w:u w:val="single"/>
      <w:lang w:val="ru-RU" w:eastAsia="ru-RU" w:bidi="ar-SA"/>
    </w:rPr>
  </w:style>
  <w:style w:type="character" w:customStyle="1" w:styleId="1ffff0">
    <w:name w:val="Маркированный_1 Знак Знак Знак Знак Знак"/>
    <w:semiHidden/>
    <w:rsid w:val="00C1128A"/>
    <w:rPr>
      <w:rFonts w:cs="Times New Roman"/>
      <w:sz w:val="24"/>
      <w:szCs w:val="24"/>
      <w:lang w:val="ru-RU" w:eastAsia="ru-RU" w:bidi="ar-SA"/>
    </w:rPr>
  </w:style>
  <w:style w:type="character" w:customStyle="1" w:styleId="1ffff1">
    <w:name w:val="Знак1 Знак Знак Знак"/>
    <w:semiHidden/>
    <w:rsid w:val="00C1128A"/>
    <w:rPr>
      <w:rFonts w:cs="Times New Roman"/>
      <w:sz w:val="24"/>
      <w:szCs w:val="24"/>
      <w:lang w:val="ru-RU" w:eastAsia="ru-RU" w:bidi="ar-SA"/>
    </w:rPr>
  </w:style>
  <w:style w:type="character" w:customStyle="1" w:styleId="1ffff2">
    <w:name w:val="Заголовок_1 Знак Знак Знак Знак Знак"/>
    <w:semiHidden/>
    <w:rsid w:val="00C1128A"/>
    <w:rPr>
      <w:rFonts w:cs="Times New Roman"/>
      <w:b/>
      <w:caps/>
      <w:sz w:val="24"/>
      <w:szCs w:val="24"/>
      <w:lang w:val="ru-RU" w:eastAsia="ru-RU" w:bidi="ar-SA"/>
    </w:rPr>
  </w:style>
  <w:style w:type="paragraph" w:customStyle="1" w:styleId="afffffffffff3">
    <w:name w:val="В таблице"/>
    <w:basedOn w:val="aa"/>
    <w:semiHidden/>
    <w:rsid w:val="00C1128A"/>
    <w:pPr>
      <w:spacing w:line="360" w:lineRule="auto"/>
      <w:jc w:val="center"/>
    </w:pPr>
  </w:style>
  <w:style w:type="paragraph" w:customStyle="1" w:styleId="Sc">
    <w:name w:val="S_Заголовок таблицы"/>
    <w:basedOn w:val="aa"/>
    <w:rsid w:val="00C1128A"/>
    <w:pPr>
      <w:spacing w:line="360" w:lineRule="auto"/>
      <w:ind w:firstLine="709"/>
      <w:jc w:val="center"/>
    </w:pPr>
    <w:rPr>
      <w:u w:val="single"/>
    </w:rPr>
  </w:style>
  <w:style w:type="paragraph" w:customStyle="1" w:styleId="Sd">
    <w:name w:val="S_Обычный с подчеркиванием"/>
    <w:basedOn w:val="aa"/>
    <w:link w:val="Se"/>
    <w:rsid w:val="00C1128A"/>
    <w:pPr>
      <w:spacing w:line="360" w:lineRule="auto"/>
      <w:ind w:firstLine="709"/>
      <w:jc w:val="both"/>
    </w:pPr>
    <w:rPr>
      <w:u w:val="single"/>
      <w:lang w:val="x-none" w:eastAsia="x-none"/>
    </w:rPr>
  </w:style>
  <w:style w:type="character" w:customStyle="1" w:styleId="Se">
    <w:name w:val="S_Обычный с подчеркиванием Знак"/>
    <w:link w:val="Sd"/>
    <w:locked/>
    <w:rsid w:val="00C1128A"/>
    <w:rPr>
      <w:sz w:val="24"/>
      <w:szCs w:val="24"/>
      <w:u w:val="single"/>
    </w:rPr>
  </w:style>
  <w:style w:type="paragraph" w:customStyle="1" w:styleId="S0">
    <w:name w:val="S_рисунок"/>
    <w:basedOn w:val="aa"/>
    <w:rsid w:val="00C1128A"/>
    <w:pPr>
      <w:numPr>
        <w:numId w:val="33"/>
      </w:numPr>
      <w:tabs>
        <w:tab w:val="clear" w:pos="2149"/>
        <w:tab w:val="num" w:pos="360"/>
      </w:tabs>
      <w:spacing w:line="360" w:lineRule="auto"/>
      <w:ind w:left="0" w:firstLine="0"/>
      <w:jc w:val="right"/>
    </w:pPr>
  </w:style>
  <w:style w:type="paragraph" w:customStyle="1" w:styleId="S">
    <w:name w:val="S_Таблица"/>
    <w:basedOn w:val="aa"/>
    <w:rsid w:val="00C1128A"/>
    <w:pPr>
      <w:numPr>
        <w:numId w:val="34"/>
      </w:numPr>
      <w:tabs>
        <w:tab w:val="clear" w:pos="1440"/>
        <w:tab w:val="num" w:pos="360"/>
      </w:tabs>
      <w:spacing w:line="360" w:lineRule="auto"/>
      <w:ind w:left="0" w:right="-158" w:firstLine="0"/>
      <w:jc w:val="right"/>
    </w:pPr>
  </w:style>
  <w:style w:type="paragraph" w:customStyle="1" w:styleId="afffffffffff4">
    <w:name w:val="_Обычный"/>
    <w:basedOn w:val="aa"/>
    <w:semiHidden/>
    <w:rsid w:val="00C1128A"/>
    <w:pPr>
      <w:spacing w:line="360" w:lineRule="auto"/>
      <w:ind w:firstLine="709"/>
      <w:jc w:val="both"/>
    </w:pPr>
  </w:style>
  <w:style w:type="paragraph" w:customStyle="1" w:styleId="1ffff3">
    <w:name w:val="Заголов1"/>
    <w:basedOn w:val="ConsPlusTitle"/>
    <w:semiHidden/>
    <w:rsid w:val="00C1128A"/>
    <w:pPr>
      <w:widowControl/>
      <w:spacing w:line="360" w:lineRule="auto"/>
      <w:jc w:val="center"/>
    </w:pPr>
    <w:rPr>
      <w:sz w:val="28"/>
      <w:szCs w:val="28"/>
    </w:rPr>
  </w:style>
  <w:style w:type="paragraph" w:customStyle="1" w:styleId="S22">
    <w:name w:val="S_Нумерованный_2"/>
    <w:basedOn w:val="aa"/>
    <w:autoRedefine/>
    <w:rsid w:val="00C1128A"/>
    <w:pPr>
      <w:tabs>
        <w:tab w:val="num" w:pos="1021"/>
      </w:tabs>
      <w:spacing w:line="360" w:lineRule="auto"/>
      <w:ind w:firstLine="737"/>
      <w:jc w:val="both"/>
    </w:pPr>
    <w:rPr>
      <w:rFonts w:cs="Arial"/>
    </w:rPr>
  </w:style>
  <w:style w:type="paragraph" w:customStyle="1" w:styleId="Sf">
    <w:name w:val="S_Список литературы"/>
    <w:basedOn w:val="S4"/>
    <w:autoRedefine/>
    <w:rsid w:val="00C1128A"/>
    <w:pPr>
      <w:tabs>
        <w:tab w:val="num" w:pos="1134"/>
      </w:tabs>
      <w:ind w:firstLine="794"/>
    </w:pPr>
    <w:rPr>
      <w:rFonts w:cs="Arial"/>
    </w:rPr>
  </w:style>
  <w:style w:type="paragraph" w:customStyle="1" w:styleId="22">
    <w:name w:val="обычный 22"/>
    <w:basedOn w:val="S4"/>
    <w:qFormat/>
    <w:rsid w:val="00C1128A"/>
    <w:pPr>
      <w:numPr>
        <w:numId w:val="35"/>
      </w:numPr>
      <w:tabs>
        <w:tab w:val="num" w:pos="360"/>
        <w:tab w:val="num" w:pos="720"/>
      </w:tabs>
      <w:ind w:left="0" w:firstLine="709"/>
    </w:pPr>
  </w:style>
  <w:style w:type="paragraph" w:customStyle="1" w:styleId="2fff3">
    <w:name w:val="обычный 2"/>
    <w:basedOn w:val="22"/>
    <w:qFormat/>
    <w:rsid w:val="00C1128A"/>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C1128A"/>
    <w:pPr>
      <w:widowControl w:val="0"/>
      <w:numPr>
        <w:numId w:val="36"/>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ff5">
    <w:name w:val="Подпись к рисунку"/>
    <w:basedOn w:val="aa"/>
    <w:next w:val="aa"/>
    <w:rsid w:val="00C1128A"/>
    <w:pPr>
      <w:spacing w:after="120" w:line="312" w:lineRule="auto"/>
      <w:jc w:val="center"/>
    </w:pPr>
    <w:rPr>
      <w:szCs w:val="22"/>
      <w:lang w:eastAsia="en-US"/>
    </w:rPr>
  </w:style>
  <w:style w:type="paragraph" w:customStyle="1" w:styleId="2fff4">
    <w:name w:val="Цитата2"/>
    <w:basedOn w:val="aa"/>
    <w:semiHidden/>
    <w:rsid w:val="00C1128A"/>
    <w:pPr>
      <w:spacing w:line="360" w:lineRule="auto"/>
      <w:ind w:left="526" w:right="43" w:firstLine="709"/>
      <w:jc w:val="both"/>
    </w:pPr>
    <w:rPr>
      <w:sz w:val="28"/>
      <w:szCs w:val="20"/>
    </w:rPr>
  </w:style>
  <w:style w:type="paragraph" w:customStyle="1" w:styleId="2fff5">
    <w:name w:val="Маркированный список2"/>
    <w:basedOn w:val="aa"/>
    <w:semiHidden/>
    <w:rsid w:val="00C1128A"/>
    <w:pPr>
      <w:spacing w:before="100" w:beforeAutospacing="1" w:after="100" w:afterAutospacing="1" w:line="360" w:lineRule="auto"/>
      <w:ind w:firstLine="709"/>
      <w:jc w:val="both"/>
    </w:pPr>
    <w:rPr>
      <w:sz w:val="28"/>
    </w:rPr>
  </w:style>
  <w:style w:type="paragraph" w:customStyle="1" w:styleId="2fff6">
    <w:name w:val="Нумерованный список2"/>
    <w:basedOn w:val="aa"/>
    <w:semiHidden/>
    <w:rsid w:val="00C1128A"/>
    <w:pPr>
      <w:spacing w:before="100" w:beforeAutospacing="1" w:after="100" w:afterAutospacing="1" w:line="360" w:lineRule="auto"/>
      <w:ind w:firstLine="709"/>
      <w:jc w:val="both"/>
    </w:pPr>
    <w:rPr>
      <w:sz w:val="28"/>
    </w:rPr>
  </w:style>
  <w:style w:type="character" w:customStyle="1" w:styleId="11d">
    <w:name w:val="Знак Знак11"/>
    <w:semiHidden/>
    <w:rsid w:val="00C1128A"/>
    <w:rPr>
      <w:rFonts w:cs="Times New Roman"/>
      <w:sz w:val="24"/>
      <w:szCs w:val="24"/>
      <w:u w:val="single"/>
      <w:lang w:val="ru-RU" w:eastAsia="ru-RU" w:bidi="ar-SA"/>
    </w:rPr>
  </w:style>
  <w:style w:type="character" w:customStyle="1" w:styleId="1ffff4">
    <w:name w:val="Знак Знак Знак Знак1"/>
    <w:semiHidden/>
    <w:rsid w:val="00C1128A"/>
    <w:rPr>
      <w:rFonts w:cs="Times New Roman"/>
      <w:sz w:val="24"/>
      <w:szCs w:val="24"/>
      <w:lang w:val="ru-RU" w:eastAsia="ru-RU" w:bidi="ar-SA"/>
    </w:rPr>
  </w:style>
  <w:style w:type="character" w:customStyle="1" w:styleId="21c">
    <w:name w:val="Знак2 Знак Знак Знак1"/>
    <w:semiHidden/>
    <w:rsid w:val="00C1128A"/>
    <w:rPr>
      <w:rFonts w:cs="Times New Roman"/>
      <w:b/>
      <w:bCs/>
      <w:sz w:val="24"/>
      <w:szCs w:val="24"/>
      <w:lang w:val="ru-RU" w:eastAsia="ru-RU" w:bidi="ar-SA"/>
    </w:rPr>
  </w:style>
  <w:style w:type="character" w:customStyle="1" w:styleId="11e">
    <w:name w:val="Знак1 Знак Знак Знак1"/>
    <w:semiHidden/>
    <w:rsid w:val="00C1128A"/>
    <w:rPr>
      <w:rFonts w:cs="Times New Roman"/>
      <w:sz w:val="24"/>
      <w:szCs w:val="24"/>
      <w:lang w:val="ru-RU" w:eastAsia="ru-RU" w:bidi="ar-SA"/>
    </w:rPr>
  </w:style>
  <w:style w:type="paragraph" w:customStyle="1" w:styleId="afffffffffff6">
    <w:name w:val="ГРАД Основной текст"/>
    <w:basedOn w:val="aa"/>
    <w:rsid w:val="00C1128A"/>
    <w:pPr>
      <w:tabs>
        <w:tab w:val="left" w:pos="540"/>
        <w:tab w:val="left" w:pos="1080"/>
        <w:tab w:val="left" w:pos="1260"/>
        <w:tab w:val="left" w:pos="1620"/>
      </w:tabs>
      <w:spacing w:line="360" w:lineRule="auto"/>
      <w:ind w:firstLine="709"/>
      <w:jc w:val="both"/>
    </w:pPr>
    <w:rPr>
      <w:bCs/>
      <w:spacing w:val="4"/>
    </w:rPr>
  </w:style>
  <w:style w:type="paragraph" w:customStyle="1" w:styleId="a9">
    <w:name w:val="ГРАД Список маркированный"/>
    <w:basedOn w:val="a"/>
    <w:rsid w:val="00C1128A"/>
    <w:pPr>
      <w:numPr>
        <w:numId w:val="38"/>
      </w:numPr>
      <w:tabs>
        <w:tab w:val="left" w:pos="900"/>
        <w:tab w:val="left" w:pos="1080"/>
      </w:tabs>
      <w:suppressAutoHyphens w:val="0"/>
      <w:spacing w:line="360" w:lineRule="auto"/>
      <w:jc w:val="both"/>
    </w:pPr>
    <w:rPr>
      <w:spacing w:val="-1"/>
      <w:lang w:eastAsia="ru-RU"/>
    </w:rPr>
  </w:style>
  <w:style w:type="paragraph" w:customStyle="1" w:styleId="afffffffffff7">
    <w:name w:val="Нормал для ПЗ"/>
    <w:basedOn w:val="aa"/>
    <w:rsid w:val="00C1128A"/>
    <w:pPr>
      <w:spacing w:line="312" w:lineRule="auto"/>
      <w:ind w:firstLine="709"/>
      <w:jc w:val="both"/>
    </w:pPr>
  </w:style>
  <w:style w:type="paragraph" w:customStyle="1" w:styleId="-0">
    <w:name w:val="Стиль абзаца - основа"/>
    <w:basedOn w:val="aa"/>
    <w:link w:val="-9"/>
    <w:rsid w:val="00C1128A"/>
    <w:pPr>
      <w:tabs>
        <w:tab w:val="left" w:pos="912"/>
      </w:tabs>
      <w:suppressAutoHyphens/>
      <w:overflowPunct w:val="0"/>
      <w:autoSpaceDE w:val="0"/>
      <w:autoSpaceDN w:val="0"/>
      <w:adjustRightInd w:val="0"/>
      <w:ind w:firstLine="539"/>
      <w:jc w:val="both"/>
    </w:pPr>
    <w:rPr>
      <w:szCs w:val="20"/>
      <w:lang w:val="x-none" w:eastAsia="x-none"/>
    </w:rPr>
  </w:style>
  <w:style w:type="character" w:customStyle="1" w:styleId="-9">
    <w:name w:val="Стиль абзаца - основа Знак"/>
    <w:link w:val="-0"/>
    <w:locked/>
    <w:rsid w:val="00C1128A"/>
    <w:rPr>
      <w:sz w:val="24"/>
    </w:rPr>
  </w:style>
  <w:style w:type="character" w:styleId="afffffffffff8">
    <w:name w:val="Placeholder Text"/>
    <w:uiPriority w:val="99"/>
    <w:semiHidden/>
    <w:rsid w:val="00C1128A"/>
    <w:rPr>
      <w:rFonts w:cs="Times New Roman"/>
      <w:color w:val="808080"/>
    </w:rPr>
  </w:style>
  <w:style w:type="numbering" w:customStyle="1" w:styleId="a0">
    <w:name w:val="Стиль маркированный"/>
    <w:rsid w:val="00C1128A"/>
    <w:pPr>
      <w:numPr>
        <w:numId w:val="39"/>
      </w:numPr>
    </w:pPr>
  </w:style>
  <w:style w:type="numbering" w:customStyle="1" w:styleId="1ai2">
    <w:name w:val="1 / a / i2"/>
    <w:rsid w:val="00C1128A"/>
    <w:pPr>
      <w:numPr>
        <w:numId w:val="27"/>
      </w:numPr>
    </w:pPr>
  </w:style>
  <w:style w:type="numbering" w:styleId="a1">
    <w:name w:val="Outline List 3"/>
    <w:basedOn w:val="ad"/>
    <w:uiPriority w:val="99"/>
    <w:unhideWhenUsed/>
    <w:rsid w:val="00C1128A"/>
    <w:pPr>
      <w:numPr>
        <w:numId w:val="37"/>
      </w:numPr>
    </w:pPr>
  </w:style>
  <w:style w:type="numbering" w:customStyle="1" w:styleId="2">
    <w:name w:val="Статья / Раздел2"/>
    <w:rsid w:val="00C1128A"/>
    <w:pPr>
      <w:numPr>
        <w:numId w:val="28"/>
      </w:numPr>
    </w:pPr>
  </w:style>
  <w:style w:type="numbering" w:customStyle="1" w:styleId="10">
    <w:name w:val="Статья / Раздел1"/>
    <w:rsid w:val="00C1128A"/>
    <w:pPr>
      <w:numPr>
        <w:numId w:val="30"/>
      </w:numPr>
    </w:pPr>
  </w:style>
  <w:style w:type="numbering" w:customStyle="1" w:styleId="1ai1">
    <w:name w:val="1 / a / i1"/>
    <w:rsid w:val="00C1128A"/>
    <w:pPr>
      <w:numPr>
        <w:numId w:val="29"/>
      </w:numPr>
    </w:pPr>
  </w:style>
  <w:style w:type="numbering" w:styleId="1ai">
    <w:name w:val="Outline List 1"/>
    <w:basedOn w:val="ad"/>
    <w:uiPriority w:val="99"/>
    <w:unhideWhenUsed/>
    <w:rsid w:val="00C1128A"/>
    <w:pPr>
      <w:numPr>
        <w:numId w:val="23"/>
      </w:numPr>
    </w:pPr>
  </w:style>
  <w:style w:type="numbering" w:customStyle="1" w:styleId="1111111">
    <w:name w:val="1 / 1.1 / 1.1.11"/>
    <w:rsid w:val="00C1128A"/>
    <w:pPr>
      <w:numPr>
        <w:numId w:val="24"/>
      </w:numPr>
    </w:pPr>
  </w:style>
  <w:style w:type="numbering" w:styleId="111111">
    <w:name w:val="Outline List 2"/>
    <w:basedOn w:val="ad"/>
    <w:uiPriority w:val="99"/>
    <w:unhideWhenUsed/>
    <w:rsid w:val="00C1128A"/>
    <w:pPr>
      <w:numPr>
        <w:numId w:val="22"/>
      </w:numPr>
    </w:pPr>
  </w:style>
  <w:style w:type="numbering" w:customStyle="1" w:styleId="1111112">
    <w:name w:val="1 / 1.1 / 1.1.12"/>
    <w:rsid w:val="00C1128A"/>
    <w:pPr>
      <w:numPr>
        <w:numId w:val="26"/>
      </w:numPr>
    </w:pPr>
  </w:style>
  <w:style w:type="paragraph" w:customStyle="1" w:styleId="7a">
    <w:name w:val="Обычный7"/>
    <w:semiHidden/>
    <w:rsid w:val="00C1128A"/>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a"/>
    <w:rsid w:val="00C1128A"/>
    <w:pPr>
      <w:widowControl w:val="0"/>
      <w:adjustRightInd w:val="0"/>
      <w:spacing w:after="160" w:line="240" w:lineRule="exact"/>
      <w:jc w:val="right"/>
    </w:pPr>
    <w:rPr>
      <w:sz w:val="20"/>
      <w:szCs w:val="20"/>
      <w:lang w:val="en-GB" w:eastAsia="en-US"/>
    </w:rPr>
  </w:style>
  <w:style w:type="paragraph" w:customStyle="1" w:styleId="6a">
    <w:name w:val="Знак Знак Знак6"/>
    <w:basedOn w:val="aa"/>
    <w:rsid w:val="00C1128A"/>
    <w:pPr>
      <w:widowControl w:val="0"/>
      <w:adjustRightInd w:val="0"/>
      <w:spacing w:after="160" w:line="240" w:lineRule="exact"/>
      <w:jc w:val="right"/>
    </w:pPr>
    <w:rPr>
      <w:sz w:val="20"/>
      <w:szCs w:val="20"/>
      <w:lang w:val="en-GB" w:eastAsia="en-US"/>
    </w:rPr>
  </w:style>
  <w:style w:type="paragraph" w:customStyle="1" w:styleId="3fa">
    <w:name w:val="Абзац списка3"/>
    <w:basedOn w:val="aa"/>
    <w:rsid w:val="00C1128A"/>
    <w:pPr>
      <w:spacing w:after="200" w:line="276" w:lineRule="auto"/>
      <w:ind w:left="720"/>
      <w:contextualSpacing/>
    </w:pPr>
    <w:rPr>
      <w:rFonts w:ascii="Calibri" w:hAnsi="Calibri"/>
      <w:sz w:val="22"/>
      <w:szCs w:val="22"/>
      <w:lang w:eastAsia="en-US"/>
    </w:rPr>
  </w:style>
  <w:style w:type="paragraph" w:customStyle="1" w:styleId="1ffff5">
    <w:name w:val="Знак Знак Знак Знак Знак Знак Знак Знак Знак Знак Знак Знак Знак1"/>
    <w:basedOn w:val="aa"/>
    <w:rsid w:val="00C1128A"/>
    <w:pPr>
      <w:spacing w:before="100" w:beforeAutospacing="1" w:after="100" w:afterAutospacing="1"/>
    </w:pPr>
    <w:rPr>
      <w:rFonts w:ascii="Tahoma" w:hAnsi="Tahoma"/>
      <w:sz w:val="20"/>
      <w:szCs w:val="20"/>
      <w:lang w:val="en-US" w:eastAsia="en-US"/>
    </w:rPr>
  </w:style>
  <w:style w:type="paragraph" w:customStyle="1" w:styleId="afffffffffff9">
    <w:name w:val="для таблиц"/>
    <w:basedOn w:val="aa"/>
    <w:link w:val="afffffffffffa"/>
    <w:qFormat/>
    <w:rsid w:val="00C1128A"/>
    <w:pPr>
      <w:snapToGrid w:val="0"/>
      <w:jc w:val="center"/>
    </w:pPr>
    <w:rPr>
      <w:color w:val="E422E4"/>
      <w:sz w:val="20"/>
      <w:szCs w:val="20"/>
      <w:lang w:val="x-none" w:eastAsia="x-none"/>
    </w:rPr>
  </w:style>
  <w:style w:type="character" w:customStyle="1" w:styleId="afffffffffffa">
    <w:name w:val="для таблиц Знак"/>
    <w:link w:val="afffffffffff9"/>
    <w:rsid w:val="00C1128A"/>
    <w:rPr>
      <w:color w:val="E422E4"/>
    </w:rPr>
  </w:style>
  <w:style w:type="paragraph" w:customStyle="1" w:styleId="afffffffffffb">
    <w:name w:val="правка Лены"/>
    <w:basedOn w:val="aa"/>
    <w:link w:val="afffffffffffc"/>
    <w:qFormat/>
    <w:rsid w:val="00C1128A"/>
    <w:pPr>
      <w:ind w:left="18"/>
      <w:jc w:val="both"/>
    </w:pPr>
    <w:rPr>
      <w:color w:val="7030A0"/>
      <w:lang w:val="x-none" w:eastAsia="x-none"/>
    </w:rPr>
  </w:style>
  <w:style w:type="character" w:customStyle="1" w:styleId="afffffffffffc">
    <w:name w:val="правка Лены Знак"/>
    <w:link w:val="afffffffffffb"/>
    <w:rsid w:val="00C1128A"/>
    <w:rPr>
      <w:color w:val="7030A0"/>
      <w:sz w:val="24"/>
      <w:szCs w:val="24"/>
    </w:rPr>
  </w:style>
  <w:style w:type="paragraph" w:customStyle="1" w:styleId="4f2">
    <w:name w:val="Стиль4"/>
    <w:basedOn w:val="30"/>
    <w:link w:val="4f3"/>
    <w:qFormat/>
    <w:rsid w:val="00C1128A"/>
    <w:pPr>
      <w:widowControl/>
      <w:overflowPunct w:val="0"/>
      <w:spacing w:before="0" w:after="0"/>
      <w:ind w:hanging="720"/>
      <w:jc w:val="center"/>
      <w:textAlignment w:val="baseline"/>
    </w:pPr>
    <w:rPr>
      <w:rFonts w:ascii="Times New Roman" w:hAnsi="Times New Roman"/>
      <w:sz w:val="24"/>
    </w:rPr>
  </w:style>
  <w:style w:type="paragraph" w:customStyle="1" w:styleId="3fb">
    <w:name w:val="Стиль3"/>
    <w:basedOn w:val="30"/>
    <w:link w:val="3fc"/>
    <w:qFormat/>
    <w:rsid w:val="00C1128A"/>
    <w:pPr>
      <w:widowControl/>
      <w:overflowPunct w:val="0"/>
      <w:spacing w:before="0" w:after="0"/>
      <w:ind w:hanging="720"/>
      <w:jc w:val="center"/>
      <w:textAlignment w:val="baseline"/>
    </w:pPr>
    <w:rPr>
      <w:rFonts w:ascii="Times New Roman" w:hAnsi="Times New Roman"/>
      <w:sz w:val="24"/>
    </w:rPr>
  </w:style>
  <w:style w:type="character" w:customStyle="1" w:styleId="3fc">
    <w:name w:val="Стиль3 Знак"/>
    <w:link w:val="3fb"/>
    <w:rsid w:val="00C1128A"/>
    <w:rPr>
      <w:b/>
      <w:sz w:val="24"/>
      <w:lang w:val="x-none" w:eastAsia="x-none"/>
    </w:rPr>
  </w:style>
  <w:style w:type="character" w:customStyle="1" w:styleId="4f3">
    <w:name w:val="Стиль4 Знак"/>
    <w:link w:val="4f2"/>
    <w:rsid w:val="00C1128A"/>
    <w:rPr>
      <w:b/>
      <w:sz w:val="24"/>
      <w:lang w:val="x-none" w:eastAsia="x-none"/>
    </w:rPr>
  </w:style>
  <w:style w:type="table" w:customStyle="1" w:styleId="930">
    <w:name w:val="Сетка таблицы9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c"/>
    <w:next w:val="-1"/>
    <w:uiPriority w:val="99"/>
    <w:rsid w:val="00C1128A"/>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c"/>
    <w:next w:val="-21"/>
    <w:uiPriority w:val="99"/>
    <w:rsid w:val="00C1128A"/>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c"/>
    <w:next w:val="-3"/>
    <w:uiPriority w:val="99"/>
    <w:rsid w:val="00C1128A"/>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6">
    <w:name w:val="Изысканная таблица1"/>
    <w:basedOn w:val="ac"/>
    <w:next w:val="affffffffff4"/>
    <w:uiPriority w:val="99"/>
    <w:rsid w:val="00C1128A"/>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c"/>
    <w:next w:val="1fff3"/>
    <w:uiPriority w:val="99"/>
    <w:rsid w:val="00C1128A"/>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Изящная таблица 21"/>
    <w:basedOn w:val="ac"/>
    <w:next w:val="2ffc"/>
    <w:uiPriority w:val="99"/>
    <w:rsid w:val="00C1128A"/>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c"/>
    <w:next w:val="1fff4"/>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Классическая таблица 21"/>
    <w:basedOn w:val="ac"/>
    <w:next w:val="2ffd"/>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9">
    <w:name w:val="Классическая таблица 31"/>
    <w:basedOn w:val="ac"/>
    <w:next w:val="3f4"/>
    <w:uiPriority w:val="99"/>
    <w:rsid w:val="00C1128A"/>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c"/>
    <w:next w:val="4f"/>
    <w:uiPriority w:val="99"/>
    <w:rsid w:val="00C1128A"/>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c"/>
    <w:next w:val="1fff5"/>
    <w:uiPriority w:val="99"/>
    <w:rsid w:val="00C1128A"/>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c"/>
    <w:next w:val="2ffe"/>
    <w:uiPriority w:val="99"/>
    <w:rsid w:val="00C1128A"/>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c"/>
    <w:next w:val="3f5"/>
    <w:uiPriority w:val="99"/>
    <w:rsid w:val="00C1128A"/>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c"/>
    <w:next w:val="1fff6"/>
    <w:uiPriority w:val="99"/>
    <w:rsid w:val="00C1128A"/>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c"/>
    <w:next w:val="2fff"/>
    <w:uiPriority w:val="99"/>
    <w:rsid w:val="00C1128A"/>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c"/>
    <w:next w:val="3f6"/>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f1">
    <w:name w:val="Сетка таблицы 21"/>
    <w:basedOn w:val="ac"/>
    <w:next w:val="2fff0"/>
    <w:uiPriority w:val="99"/>
    <w:rsid w:val="00C1128A"/>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c">
    <w:name w:val="Сетка таблицы 31"/>
    <w:basedOn w:val="ac"/>
    <w:next w:val="3f7"/>
    <w:uiPriority w:val="99"/>
    <w:rsid w:val="00C1128A"/>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
    <w:basedOn w:val="ac"/>
    <w:next w:val="4f0"/>
    <w:uiPriority w:val="99"/>
    <w:rsid w:val="00C1128A"/>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6">
    <w:name w:val="Сетка таблицы 51"/>
    <w:basedOn w:val="ac"/>
    <w:next w:val="5f"/>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5">
    <w:name w:val="Сетка таблицы 61"/>
    <w:basedOn w:val="ac"/>
    <w:next w:val="69"/>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5">
    <w:name w:val="Сетка таблицы 71"/>
    <w:basedOn w:val="ac"/>
    <w:next w:val="79"/>
    <w:uiPriority w:val="99"/>
    <w:rsid w:val="00C1128A"/>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8">
    <w:name w:val="Сетка таблицы 81"/>
    <w:basedOn w:val="ac"/>
    <w:next w:val="88"/>
    <w:uiPriority w:val="99"/>
    <w:rsid w:val="00C1128A"/>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c"/>
    <w:next w:val="affffffffff5"/>
    <w:uiPriority w:val="99"/>
    <w:rsid w:val="00C1128A"/>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c"/>
    <w:next w:val="affffffffff6"/>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c"/>
    <w:next w:val="1fff7"/>
    <w:uiPriority w:val="99"/>
    <w:rsid w:val="00C1128A"/>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2">
    <w:name w:val="Столбцы таблицы 21"/>
    <w:basedOn w:val="ac"/>
    <w:next w:val="2fff1"/>
    <w:uiPriority w:val="99"/>
    <w:rsid w:val="00C1128A"/>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c"/>
    <w:next w:val="3f8"/>
    <w:uiPriority w:val="99"/>
    <w:rsid w:val="00C1128A"/>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8">
    <w:name w:val="Столбцы таблицы 41"/>
    <w:basedOn w:val="ac"/>
    <w:next w:val="4f1"/>
    <w:uiPriority w:val="99"/>
    <w:rsid w:val="00C1128A"/>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7">
    <w:name w:val="Столбцы таблицы 51"/>
    <w:basedOn w:val="ac"/>
    <w:next w:val="5f0"/>
    <w:uiPriority w:val="99"/>
    <w:rsid w:val="00C1128A"/>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c"/>
    <w:next w:val="-10"/>
    <w:uiPriority w:val="99"/>
    <w:rsid w:val="00C1128A"/>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c"/>
    <w:next w:val="-22"/>
    <w:uiPriority w:val="99"/>
    <w:rsid w:val="00C1128A"/>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c"/>
    <w:next w:val="-30"/>
    <w:uiPriority w:val="99"/>
    <w:rsid w:val="00C1128A"/>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c"/>
    <w:next w:val="-6"/>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uiPriority w:val="99"/>
    <w:rsid w:val="00C1128A"/>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9">
    <w:name w:val="Тема таблицы1"/>
    <w:basedOn w:val="ac"/>
    <w:next w:val="affffffffff7"/>
    <w:uiPriority w:val="99"/>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c"/>
    <w:next w:val="1fff8"/>
    <w:uiPriority w:val="99"/>
    <w:rsid w:val="00C1128A"/>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3">
    <w:name w:val="Цветная таблица 21"/>
    <w:basedOn w:val="ac"/>
    <w:next w:val="2fff2"/>
    <w:uiPriority w:val="99"/>
    <w:rsid w:val="00C1128A"/>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c"/>
    <w:next w:val="3f9"/>
    <w:uiPriority w:val="99"/>
    <w:rsid w:val="00C1128A"/>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
    <w:name w:val="Сетка таблицы1191"/>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c"/>
    <w:next w:val="-1"/>
    <w:uiPriority w:val="99"/>
    <w:rsid w:val="00C1128A"/>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c"/>
    <w:next w:val="-21"/>
    <w:uiPriority w:val="99"/>
    <w:rsid w:val="00C1128A"/>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c"/>
    <w:next w:val="-3"/>
    <w:uiPriority w:val="99"/>
    <w:rsid w:val="00C1128A"/>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c"/>
    <w:next w:val="affffffffff4"/>
    <w:uiPriority w:val="99"/>
    <w:rsid w:val="00C1128A"/>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Изящная таблица 111"/>
    <w:basedOn w:val="ac"/>
    <w:next w:val="1fff3"/>
    <w:uiPriority w:val="99"/>
    <w:rsid w:val="00C1128A"/>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Изящная таблица 211"/>
    <w:basedOn w:val="ac"/>
    <w:next w:val="2ffc"/>
    <w:uiPriority w:val="99"/>
    <w:rsid w:val="00C1128A"/>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c">
    <w:name w:val="Классическая таблица 111"/>
    <w:basedOn w:val="ac"/>
    <w:next w:val="1fff4"/>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6">
    <w:name w:val="Классическая таблица 211"/>
    <w:basedOn w:val="ac"/>
    <w:next w:val="2ffd"/>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
    <w:name w:val="Классическая таблица 311"/>
    <w:basedOn w:val="ac"/>
    <w:next w:val="3f4"/>
    <w:uiPriority w:val="99"/>
    <w:rsid w:val="00C1128A"/>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
    <w:name w:val="Классическая таблица 411"/>
    <w:basedOn w:val="ac"/>
    <w:next w:val="4f"/>
    <w:uiPriority w:val="99"/>
    <w:rsid w:val="00C1128A"/>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d">
    <w:name w:val="Объемная таблица 111"/>
    <w:basedOn w:val="ac"/>
    <w:next w:val="1fff5"/>
    <w:uiPriority w:val="99"/>
    <w:rsid w:val="00C1128A"/>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c"/>
    <w:next w:val="2ffe"/>
    <w:uiPriority w:val="99"/>
    <w:rsid w:val="00C1128A"/>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4">
    <w:name w:val="Объемная таблица 311"/>
    <w:basedOn w:val="ac"/>
    <w:next w:val="3f5"/>
    <w:uiPriority w:val="99"/>
    <w:rsid w:val="00C1128A"/>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e">
    <w:name w:val="Простая таблица 111"/>
    <w:basedOn w:val="ac"/>
    <w:next w:val="1fff6"/>
    <w:uiPriority w:val="99"/>
    <w:rsid w:val="00C1128A"/>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c"/>
    <w:next w:val="2fff"/>
    <w:uiPriority w:val="99"/>
    <w:rsid w:val="00C1128A"/>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c"/>
    <w:next w:val="3f6"/>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9">
    <w:name w:val="Сетка таблицы 211"/>
    <w:basedOn w:val="ac"/>
    <w:next w:val="2fff0"/>
    <w:uiPriority w:val="99"/>
    <w:rsid w:val="00C1128A"/>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6">
    <w:name w:val="Сетка таблицы 311"/>
    <w:basedOn w:val="ac"/>
    <w:next w:val="3f7"/>
    <w:uiPriority w:val="99"/>
    <w:rsid w:val="00C1128A"/>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4">
    <w:name w:val="Сетка таблицы 411"/>
    <w:basedOn w:val="ac"/>
    <w:next w:val="4f0"/>
    <w:uiPriority w:val="99"/>
    <w:rsid w:val="00C1128A"/>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c"/>
    <w:next w:val="5f"/>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0">
    <w:name w:val="Сетка таблицы 611"/>
    <w:basedOn w:val="ac"/>
    <w:next w:val="69"/>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c"/>
    <w:next w:val="79"/>
    <w:uiPriority w:val="99"/>
    <w:rsid w:val="00C1128A"/>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c"/>
    <w:next w:val="88"/>
    <w:uiPriority w:val="99"/>
    <w:rsid w:val="00C1128A"/>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c"/>
    <w:next w:val="affffffffff5"/>
    <w:uiPriority w:val="99"/>
    <w:rsid w:val="00C1128A"/>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c"/>
    <w:next w:val="affffffffff6"/>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f">
    <w:name w:val="Столбцы таблицы 111"/>
    <w:basedOn w:val="ac"/>
    <w:next w:val="1fff7"/>
    <w:uiPriority w:val="99"/>
    <w:rsid w:val="00C1128A"/>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a">
    <w:name w:val="Столбцы таблицы 211"/>
    <w:basedOn w:val="ac"/>
    <w:next w:val="2fff1"/>
    <w:uiPriority w:val="99"/>
    <w:rsid w:val="00C1128A"/>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Столбцы таблицы 311"/>
    <w:basedOn w:val="ac"/>
    <w:next w:val="3f8"/>
    <w:uiPriority w:val="99"/>
    <w:rsid w:val="00C1128A"/>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5">
    <w:name w:val="Столбцы таблицы 411"/>
    <w:basedOn w:val="ac"/>
    <w:next w:val="4f1"/>
    <w:uiPriority w:val="99"/>
    <w:rsid w:val="00C1128A"/>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4">
    <w:name w:val="Столбцы таблицы 511"/>
    <w:basedOn w:val="ac"/>
    <w:next w:val="5f0"/>
    <w:uiPriority w:val="99"/>
    <w:rsid w:val="00C1128A"/>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c"/>
    <w:next w:val="-10"/>
    <w:uiPriority w:val="99"/>
    <w:rsid w:val="00C1128A"/>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c"/>
    <w:next w:val="-22"/>
    <w:uiPriority w:val="99"/>
    <w:rsid w:val="00C1128A"/>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c"/>
    <w:next w:val="-30"/>
    <w:uiPriority w:val="99"/>
    <w:rsid w:val="00C1128A"/>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c"/>
    <w:next w:val="-4"/>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c"/>
    <w:next w:val="-5"/>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c"/>
    <w:next w:val="-6"/>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c"/>
    <w:next w:val="-7"/>
    <w:uiPriority w:val="99"/>
    <w:rsid w:val="00C1128A"/>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c"/>
    <w:next w:val="-8"/>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c"/>
    <w:next w:val="affffffffff7"/>
    <w:uiPriority w:val="9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0">
    <w:name w:val="Цветная таблица 111"/>
    <w:basedOn w:val="ac"/>
    <w:next w:val="1fff8"/>
    <w:uiPriority w:val="99"/>
    <w:rsid w:val="00C1128A"/>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b">
    <w:name w:val="Цветная таблица 211"/>
    <w:basedOn w:val="ac"/>
    <w:next w:val="2fff2"/>
    <w:uiPriority w:val="99"/>
    <w:rsid w:val="00C1128A"/>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8">
    <w:name w:val="Цветная таблица 311"/>
    <w:basedOn w:val="ac"/>
    <w:next w:val="3f9"/>
    <w:uiPriority w:val="99"/>
    <w:rsid w:val="00C1128A"/>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Табличный_заголовки"/>
    <w:basedOn w:val="aa"/>
    <w:rsid w:val="00C1128A"/>
    <w:pPr>
      <w:keepNext/>
      <w:keepLines/>
      <w:jc w:val="center"/>
    </w:pPr>
    <w:rPr>
      <w:b/>
      <w:sz w:val="20"/>
      <w:szCs w:val="20"/>
    </w:rPr>
  </w:style>
  <w:style w:type="paragraph" w:customStyle="1" w:styleId="afffffffffffe">
    <w:name w:val="Табличный_центр"/>
    <w:basedOn w:val="aa"/>
    <w:rsid w:val="00C1128A"/>
    <w:pPr>
      <w:jc w:val="center"/>
    </w:pPr>
    <w:rPr>
      <w:sz w:val="22"/>
      <w:szCs w:val="22"/>
    </w:rPr>
  </w:style>
  <w:style w:type="paragraph" w:customStyle="1" w:styleId="affffffffffff">
    <w:name w:val="Табличный_слева"/>
    <w:basedOn w:val="aa"/>
    <w:rsid w:val="00C1128A"/>
    <w:rPr>
      <w:sz w:val="22"/>
      <w:szCs w:val="22"/>
    </w:rPr>
  </w:style>
  <w:style w:type="character" w:customStyle="1" w:styleId="Normal0">
    <w:name w:val="Normal0"/>
    <w:rsid w:val="00C1128A"/>
    <w:rPr>
      <w:sz w:val="22"/>
    </w:rPr>
  </w:style>
  <w:style w:type="table" w:customStyle="1" w:styleId="390">
    <w:name w:val="Сетка таблицы39"/>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c"/>
    <w:next w:val="aff8"/>
    <w:rsid w:val="00C112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c"/>
    <w:next w:val="aff8"/>
    <w:rsid w:val="00C112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c"/>
    <w:next w:val="-1"/>
    <w:uiPriority w:val="99"/>
    <w:rsid w:val="00C1128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c"/>
    <w:next w:val="-21"/>
    <w:uiPriority w:val="99"/>
    <w:rsid w:val="00C1128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c"/>
    <w:next w:val="-3"/>
    <w:uiPriority w:val="99"/>
    <w:rsid w:val="00C1128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7">
    <w:name w:val="Изысканная таблица2"/>
    <w:basedOn w:val="ac"/>
    <w:next w:val="affffffffff4"/>
    <w:uiPriority w:val="99"/>
    <w:rsid w:val="00C112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7">
    <w:name w:val="Изящная таблица 12"/>
    <w:basedOn w:val="ac"/>
    <w:next w:val="1fff3"/>
    <w:uiPriority w:val="99"/>
    <w:rsid w:val="00C1128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Изящная таблица 22"/>
    <w:basedOn w:val="ac"/>
    <w:next w:val="2ffc"/>
    <w:uiPriority w:val="99"/>
    <w:rsid w:val="00C1128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Классическая таблица 12"/>
    <w:basedOn w:val="ac"/>
    <w:next w:val="1fff4"/>
    <w:uiPriority w:val="99"/>
    <w:rsid w:val="00C1128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Классическая таблица 22"/>
    <w:basedOn w:val="ac"/>
    <w:next w:val="2ffd"/>
    <w:uiPriority w:val="99"/>
    <w:rsid w:val="00C1128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c"/>
    <w:next w:val="3f4"/>
    <w:uiPriority w:val="99"/>
    <w:rsid w:val="00C112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c"/>
    <w:next w:val="4f"/>
    <w:uiPriority w:val="99"/>
    <w:rsid w:val="00C1128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9">
    <w:name w:val="Объемная таблица 12"/>
    <w:basedOn w:val="ac"/>
    <w:next w:val="1fff5"/>
    <w:uiPriority w:val="99"/>
    <w:rsid w:val="00C1128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c"/>
    <w:next w:val="2ffe"/>
    <w:uiPriority w:val="99"/>
    <w:rsid w:val="00C1128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c"/>
    <w:next w:val="3f5"/>
    <w:uiPriority w:val="99"/>
    <w:rsid w:val="00C1128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Простая таблица 12"/>
    <w:basedOn w:val="ac"/>
    <w:next w:val="1fff6"/>
    <w:uiPriority w:val="99"/>
    <w:rsid w:val="00C1128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c">
    <w:name w:val="Простая таблица 22"/>
    <w:basedOn w:val="ac"/>
    <w:next w:val="2fff"/>
    <w:uiPriority w:val="99"/>
    <w:rsid w:val="00C1128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c"/>
    <w:next w:val="3f6"/>
    <w:uiPriority w:val="99"/>
    <w:rsid w:val="00C1128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2d">
    <w:name w:val="Сетка таблицы 22"/>
    <w:basedOn w:val="ac"/>
    <w:next w:val="2fff0"/>
    <w:uiPriority w:val="99"/>
    <w:rsid w:val="00C1128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c"/>
    <w:next w:val="3f7"/>
    <w:uiPriority w:val="99"/>
    <w:rsid w:val="00C1128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c"/>
    <w:next w:val="4f0"/>
    <w:uiPriority w:val="99"/>
    <w:rsid w:val="00C1128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c"/>
    <w:next w:val="5f"/>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4">
    <w:name w:val="Сетка таблицы 62"/>
    <w:basedOn w:val="ac"/>
    <w:next w:val="69"/>
    <w:uiPriority w:val="99"/>
    <w:rsid w:val="00C1128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c"/>
    <w:next w:val="79"/>
    <w:uiPriority w:val="99"/>
    <w:rsid w:val="00C1128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
    <w:name w:val="Сетка таблицы 82"/>
    <w:basedOn w:val="ac"/>
    <w:next w:val="88"/>
    <w:uiPriority w:val="99"/>
    <w:rsid w:val="00C1128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8">
    <w:name w:val="Современная таблица2"/>
    <w:basedOn w:val="ac"/>
    <w:next w:val="affffffffff5"/>
    <w:uiPriority w:val="99"/>
    <w:rsid w:val="00C1128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9">
    <w:name w:val="Стандартная таблица2"/>
    <w:basedOn w:val="ac"/>
    <w:next w:val="affffffffff6"/>
    <w:uiPriority w:val="99"/>
    <w:rsid w:val="00C1128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c"/>
    <w:next w:val="1fff7"/>
    <w:uiPriority w:val="99"/>
    <w:rsid w:val="00C1128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e">
    <w:name w:val="Столбцы таблицы 22"/>
    <w:basedOn w:val="ac"/>
    <w:next w:val="2fff1"/>
    <w:uiPriority w:val="99"/>
    <w:rsid w:val="00C1128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c"/>
    <w:next w:val="3f8"/>
    <w:uiPriority w:val="99"/>
    <w:rsid w:val="00C1128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c"/>
    <w:next w:val="4f1"/>
    <w:uiPriority w:val="99"/>
    <w:rsid w:val="00C1128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c"/>
    <w:next w:val="5f0"/>
    <w:uiPriority w:val="99"/>
    <w:rsid w:val="00C1128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c"/>
    <w:next w:val="-10"/>
    <w:uiPriority w:val="99"/>
    <w:rsid w:val="00C1128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c"/>
    <w:next w:val="-22"/>
    <w:uiPriority w:val="99"/>
    <w:rsid w:val="00C1128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c"/>
    <w:next w:val="-30"/>
    <w:uiPriority w:val="99"/>
    <w:rsid w:val="00C1128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c"/>
    <w:next w:val="-4"/>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c"/>
    <w:next w:val="-5"/>
    <w:uiPriority w:val="99"/>
    <w:rsid w:val="00C1128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c"/>
    <w:next w:val="-6"/>
    <w:uiPriority w:val="99"/>
    <w:rsid w:val="00C1128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c"/>
    <w:next w:val="-7"/>
    <w:uiPriority w:val="99"/>
    <w:rsid w:val="00C112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next w:val="-8"/>
    <w:uiPriority w:val="99"/>
    <w:rsid w:val="00C112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a">
    <w:name w:val="Тема таблицы2"/>
    <w:basedOn w:val="ac"/>
    <w:next w:val="affffffffff7"/>
    <w:uiPriority w:val="99"/>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c"/>
    <w:next w:val="1fff8"/>
    <w:uiPriority w:val="99"/>
    <w:rsid w:val="00C112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f">
    <w:name w:val="Цветная таблица 22"/>
    <w:basedOn w:val="ac"/>
    <w:next w:val="2fff2"/>
    <w:uiPriority w:val="99"/>
    <w:rsid w:val="00C1128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c"/>
    <w:next w:val="3f9"/>
    <w:uiPriority w:val="99"/>
    <w:rsid w:val="00C1128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2">
    <w:name w:val="Сетка таблицы1192"/>
    <w:basedOn w:val="ac"/>
    <w:next w:val="aff8"/>
    <w:rsid w:val="00C112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c"/>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c"/>
    <w:next w:val="-1"/>
    <w:uiPriority w:val="99"/>
    <w:rsid w:val="00C1128A"/>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c"/>
    <w:next w:val="-21"/>
    <w:uiPriority w:val="99"/>
    <w:rsid w:val="00C1128A"/>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c"/>
    <w:next w:val="-3"/>
    <w:uiPriority w:val="99"/>
    <w:rsid w:val="00C1128A"/>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d">
    <w:name w:val="Изысканная таблица12"/>
    <w:basedOn w:val="ac"/>
    <w:next w:val="affffffffff4"/>
    <w:uiPriority w:val="99"/>
    <w:rsid w:val="00C1128A"/>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7">
    <w:name w:val="Изящная таблица 112"/>
    <w:basedOn w:val="ac"/>
    <w:next w:val="1fff3"/>
    <w:uiPriority w:val="99"/>
    <w:rsid w:val="00C1128A"/>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c"/>
    <w:next w:val="2ffc"/>
    <w:uiPriority w:val="99"/>
    <w:rsid w:val="00C1128A"/>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c"/>
    <w:next w:val="1fff4"/>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c"/>
    <w:next w:val="2ffd"/>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3">
    <w:name w:val="Классическая таблица 312"/>
    <w:basedOn w:val="ac"/>
    <w:next w:val="3f4"/>
    <w:uiPriority w:val="99"/>
    <w:rsid w:val="00C1128A"/>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c"/>
    <w:next w:val="4f"/>
    <w:uiPriority w:val="99"/>
    <w:rsid w:val="00C1128A"/>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9">
    <w:name w:val="Объемная таблица 112"/>
    <w:basedOn w:val="ac"/>
    <w:next w:val="1fff5"/>
    <w:uiPriority w:val="99"/>
    <w:rsid w:val="00C1128A"/>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c"/>
    <w:next w:val="2ffe"/>
    <w:uiPriority w:val="99"/>
    <w:rsid w:val="00C1128A"/>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4">
    <w:name w:val="Объемная таблица 312"/>
    <w:basedOn w:val="ac"/>
    <w:next w:val="3f5"/>
    <w:uiPriority w:val="99"/>
    <w:rsid w:val="00C1128A"/>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Простая таблица 112"/>
    <w:basedOn w:val="ac"/>
    <w:next w:val="1fff6"/>
    <w:uiPriority w:val="99"/>
    <w:rsid w:val="00C1128A"/>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c"/>
    <w:next w:val="2fff"/>
    <w:uiPriority w:val="99"/>
    <w:rsid w:val="00C1128A"/>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c"/>
    <w:next w:val="3f6"/>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27">
    <w:name w:val="Сетка таблицы 212"/>
    <w:basedOn w:val="ac"/>
    <w:next w:val="2fff0"/>
    <w:uiPriority w:val="99"/>
    <w:rsid w:val="00C1128A"/>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6">
    <w:name w:val="Сетка таблицы 312"/>
    <w:basedOn w:val="ac"/>
    <w:next w:val="3f7"/>
    <w:uiPriority w:val="99"/>
    <w:rsid w:val="00C1128A"/>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c"/>
    <w:next w:val="4f0"/>
    <w:uiPriority w:val="99"/>
    <w:rsid w:val="00C1128A"/>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3">
    <w:name w:val="Сетка таблицы 512"/>
    <w:basedOn w:val="ac"/>
    <w:next w:val="5f"/>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0">
    <w:name w:val="Сетка таблицы 612"/>
    <w:basedOn w:val="ac"/>
    <w:next w:val="69"/>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0">
    <w:name w:val="Сетка таблицы 712"/>
    <w:basedOn w:val="ac"/>
    <w:next w:val="79"/>
    <w:uiPriority w:val="99"/>
    <w:rsid w:val="00C1128A"/>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0">
    <w:name w:val="Сетка таблицы 812"/>
    <w:basedOn w:val="ac"/>
    <w:next w:val="88"/>
    <w:uiPriority w:val="99"/>
    <w:rsid w:val="00C1128A"/>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e">
    <w:name w:val="Современная таблица12"/>
    <w:basedOn w:val="ac"/>
    <w:next w:val="affffffffff5"/>
    <w:uiPriority w:val="99"/>
    <w:rsid w:val="00C1128A"/>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
    <w:name w:val="Стандартная таблица12"/>
    <w:basedOn w:val="ac"/>
    <w:next w:val="affffffffff6"/>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b">
    <w:name w:val="Столбцы таблицы 112"/>
    <w:basedOn w:val="ac"/>
    <w:next w:val="1fff7"/>
    <w:uiPriority w:val="99"/>
    <w:rsid w:val="00C1128A"/>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c"/>
    <w:next w:val="2fff1"/>
    <w:uiPriority w:val="99"/>
    <w:rsid w:val="00C1128A"/>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7">
    <w:name w:val="Столбцы таблицы 312"/>
    <w:basedOn w:val="ac"/>
    <w:next w:val="3f8"/>
    <w:uiPriority w:val="99"/>
    <w:rsid w:val="00C1128A"/>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5">
    <w:name w:val="Столбцы таблицы 412"/>
    <w:basedOn w:val="ac"/>
    <w:next w:val="4f1"/>
    <w:uiPriority w:val="99"/>
    <w:rsid w:val="00C1128A"/>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4">
    <w:name w:val="Столбцы таблицы 512"/>
    <w:basedOn w:val="ac"/>
    <w:next w:val="5f0"/>
    <w:uiPriority w:val="99"/>
    <w:rsid w:val="00C1128A"/>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c"/>
    <w:next w:val="-10"/>
    <w:uiPriority w:val="99"/>
    <w:rsid w:val="00C1128A"/>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c"/>
    <w:next w:val="-22"/>
    <w:uiPriority w:val="99"/>
    <w:rsid w:val="00C1128A"/>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c"/>
    <w:next w:val="-30"/>
    <w:uiPriority w:val="99"/>
    <w:rsid w:val="00C1128A"/>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c"/>
    <w:next w:val="-4"/>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c"/>
    <w:next w:val="-5"/>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c"/>
    <w:next w:val="-6"/>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c"/>
    <w:next w:val="-7"/>
    <w:uiPriority w:val="99"/>
    <w:rsid w:val="00C1128A"/>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c"/>
    <w:next w:val="-8"/>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0">
    <w:name w:val="Тема таблицы12"/>
    <w:basedOn w:val="ac"/>
    <w:next w:val="affffffffff7"/>
    <w:uiPriority w:val="99"/>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c">
    <w:name w:val="Цветная таблица 112"/>
    <w:basedOn w:val="ac"/>
    <w:next w:val="1fff8"/>
    <w:uiPriority w:val="99"/>
    <w:rsid w:val="00C1128A"/>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c"/>
    <w:next w:val="2fff2"/>
    <w:uiPriority w:val="99"/>
    <w:rsid w:val="00C1128A"/>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c"/>
    <w:next w:val="3f9"/>
    <w:uiPriority w:val="99"/>
    <w:rsid w:val="00C1128A"/>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
    <w:name w:val="Сетка таблицы20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c"/>
    <w:next w:val="-1"/>
    <w:uiPriority w:val="99"/>
    <w:rsid w:val="00C1128A"/>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c"/>
    <w:next w:val="-21"/>
    <w:uiPriority w:val="99"/>
    <w:rsid w:val="00C1128A"/>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c"/>
    <w:next w:val="-3"/>
    <w:uiPriority w:val="99"/>
    <w:rsid w:val="00C1128A"/>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f1">
    <w:name w:val="Изысканная таблица111"/>
    <w:basedOn w:val="ac"/>
    <w:next w:val="affffffffff4"/>
    <w:uiPriority w:val="99"/>
    <w:rsid w:val="00C1128A"/>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5">
    <w:name w:val="Изящная таблица 1111"/>
    <w:basedOn w:val="ac"/>
    <w:next w:val="1fff3"/>
    <w:uiPriority w:val="99"/>
    <w:rsid w:val="00C1128A"/>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Изящная таблица 2111"/>
    <w:basedOn w:val="ac"/>
    <w:next w:val="2ffc"/>
    <w:uiPriority w:val="99"/>
    <w:rsid w:val="00C1128A"/>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Классическая таблица 1111"/>
    <w:basedOn w:val="ac"/>
    <w:next w:val="1fff4"/>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5">
    <w:name w:val="Классическая таблица 2111"/>
    <w:basedOn w:val="ac"/>
    <w:next w:val="2ffd"/>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c"/>
    <w:next w:val="3f4"/>
    <w:uiPriority w:val="99"/>
    <w:rsid w:val="00C1128A"/>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c"/>
    <w:next w:val="4f"/>
    <w:uiPriority w:val="99"/>
    <w:rsid w:val="00C1128A"/>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7">
    <w:name w:val="Объемная таблица 1111"/>
    <w:basedOn w:val="ac"/>
    <w:next w:val="1fff5"/>
    <w:uiPriority w:val="99"/>
    <w:rsid w:val="00C1128A"/>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c"/>
    <w:next w:val="2ffe"/>
    <w:uiPriority w:val="99"/>
    <w:rsid w:val="00C1128A"/>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c"/>
    <w:next w:val="3f5"/>
    <w:uiPriority w:val="99"/>
    <w:rsid w:val="00C1128A"/>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8">
    <w:name w:val="Простая таблица 1111"/>
    <w:basedOn w:val="ac"/>
    <w:next w:val="1fff6"/>
    <w:uiPriority w:val="99"/>
    <w:rsid w:val="00C1128A"/>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c"/>
    <w:next w:val="2fff"/>
    <w:uiPriority w:val="99"/>
    <w:rsid w:val="00C1128A"/>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c"/>
    <w:next w:val="3f6"/>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18">
    <w:name w:val="Сетка таблицы 2111"/>
    <w:basedOn w:val="ac"/>
    <w:next w:val="2fff0"/>
    <w:uiPriority w:val="99"/>
    <w:rsid w:val="00C1128A"/>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c"/>
    <w:next w:val="3f7"/>
    <w:uiPriority w:val="99"/>
    <w:rsid w:val="00C1128A"/>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c"/>
    <w:next w:val="4f0"/>
    <w:uiPriority w:val="99"/>
    <w:rsid w:val="00C1128A"/>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0">
    <w:name w:val="Сетка таблицы 5111"/>
    <w:basedOn w:val="ac"/>
    <w:next w:val="5f"/>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0">
    <w:name w:val="Сетка таблицы 6111"/>
    <w:basedOn w:val="ac"/>
    <w:next w:val="69"/>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0">
    <w:name w:val="Сетка таблицы 7111"/>
    <w:basedOn w:val="ac"/>
    <w:next w:val="79"/>
    <w:uiPriority w:val="99"/>
    <w:rsid w:val="00C1128A"/>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0">
    <w:name w:val="Сетка таблицы 8111"/>
    <w:basedOn w:val="ac"/>
    <w:next w:val="88"/>
    <w:uiPriority w:val="99"/>
    <w:rsid w:val="00C1128A"/>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f2">
    <w:name w:val="Современная таблица111"/>
    <w:basedOn w:val="ac"/>
    <w:next w:val="affffffffff5"/>
    <w:uiPriority w:val="99"/>
    <w:rsid w:val="00C1128A"/>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f3">
    <w:name w:val="Стандартная таблица111"/>
    <w:basedOn w:val="ac"/>
    <w:next w:val="affffffffff6"/>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9">
    <w:name w:val="Столбцы таблицы 1111"/>
    <w:basedOn w:val="ac"/>
    <w:next w:val="1fff7"/>
    <w:uiPriority w:val="99"/>
    <w:rsid w:val="00C1128A"/>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9">
    <w:name w:val="Столбцы таблицы 2111"/>
    <w:basedOn w:val="ac"/>
    <w:next w:val="2fff1"/>
    <w:uiPriority w:val="99"/>
    <w:rsid w:val="00C1128A"/>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c"/>
    <w:next w:val="3f8"/>
    <w:uiPriority w:val="99"/>
    <w:rsid w:val="00C1128A"/>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c"/>
    <w:next w:val="4f1"/>
    <w:uiPriority w:val="99"/>
    <w:rsid w:val="00C1128A"/>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
    <w:name w:val="Столбцы таблицы 5111"/>
    <w:basedOn w:val="ac"/>
    <w:next w:val="5f0"/>
    <w:uiPriority w:val="99"/>
    <w:rsid w:val="00C1128A"/>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c"/>
    <w:next w:val="-10"/>
    <w:uiPriority w:val="99"/>
    <w:rsid w:val="00C1128A"/>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c"/>
    <w:next w:val="-22"/>
    <w:uiPriority w:val="99"/>
    <w:rsid w:val="00C1128A"/>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c"/>
    <w:next w:val="-30"/>
    <w:uiPriority w:val="99"/>
    <w:rsid w:val="00C1128A"/>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c"/>
    <w:next w:val="-4"/>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c"/>
    <w:next w:val="-5"/>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c"/>
    <w:next w:val="-6"/>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c"/>
    <w:next w:val="-7"/>
    <w:uiPriority w:val="99"/>
    <w:rsid w:val="00C1128A"/>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c"/>
    <w:next w:val="-8"/>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f4">
    <w:name w:val="Тема таблицы111"/>
    <w:basedOn w:val="ac"/>
    <w:next w:val="affffffffff7"/>
    <w:uiPriority w:val="9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Цветная таблица 1111"/>
    <w:basedOn w:val="ac"/>
    <w:next w:val="1fff8"/>
    <w:uiPriority w:val="99"/>
    <w:rsid w:val="00C1128A"/>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a">
    <w:name w:val="Цветная таблица 2111"/>
    <w:basedOn w:val="ac"/>
    <w:next w:val="2fff2"/>
    <w:uiPriority w:val="99"/>
    <w:rsid w:val="00C1128A"/>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c"/>
    <w:next w:val="3f9"/>
    <w:uiPriority w:val="99"/>
    <w:rsid w:val="00C1128A"/>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сновной текст2"/>
    <w:basedOn w:val="aa"/>
    <w:link w:val="afffff1"/>
    <w:rsid w:val="00C1128A"/>
    <w:pPr>
      <w:widowControl w:val="0"/>
      <w:shd w:val="clear" w:color="auto" w:fill="FFFFFF"/>
      <w:spacing w:after="300" w:line="0" w:lineRule="atLeast"/>
    </w:pPr>
    <w:rPr>
      <w:sz w:val="20"/>
      <w:szCs w:val="20"/>
      <w:lang w:val="x-none" w:eastAsia="x-none"/>
    </w:rPr>
  </w:style>
  <w:style w:type="character" w:customStyle="1" w:styleId="9pt0pt">
    <w:name w:val="Основной текст + 9 pt;Интервал 0 pt"/>
    <w:rsid w:val="00C1128A"/>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aa"/>
    <w:qFormat/>
    <w:rsid w:val="00C1128A"/>
    <w:pPr>
      <w:widowControl w:val="0"/>
      <w:autoSpaceDE w:val="0"/>
      <w:autoSpaceDN w:val="0"/>
      <w:adjustRightInd w:val="0"/>
      <w:spacing w:line="320" w:lineRule="exact"/>
      <w:ind w:hanging="362"/>
    </w:pPr>
  </w:style>
  <w:style w:type="paragraph" w:customStyle="1" w:styleId="Style2">
    <w:name w:val="Style2"/>
    <w:basedOn w:val="aa"/>
    <w:rsid w:val="00C1128A"/>
    <w:pPr>
      <w:widowControl w:val="0"/>
      <w:autoSpaceDE w:val="0"/>
      <w:autoSpaceDN w:val="0"/>
      <w:adjustRightInd w:val="0"/>
    </w:pPr>
  </w:style>
  <w:style w:type="character" w:customStyle="1" w:styleId="FontStyle11">
    <w:name w:val="Font Style11"/>
    <w:rsid w:val="00C1128A"/>
    <w:rPr>
      <w:rFonts w:ascii="Times New Roman" w:hAnsi="Times New Roman" w:cs="Times New Roman" w:hint="default"/>
      <w:b/>
      <w:bCs/>
      <w:sz w:val="26"/>
      <w:szCs w:val="26"/>
    </w:rPr>
  </w:style>
  <w:style w:type="table" w:customStyle="1" w:styleId="400">
    <w:name w:val="Сетка таблицы40"/>
    <w:basedOn w:val="ac"/>
    <w:next w:val="aff8"/>
    <w:uiPriority w:val="59"/>
    <w:rsid w:val="00C1128A"/>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a"/>
    <w:rsid w:val="00C1128A"/>
    <w:pPr>
      <w:suppressAutoHyphens/>
      <w:autoSpaceDN w:val="0"/>
      <w:spacing w:after="120" w:line="276" w:lineRule="auto"/>
      <w:textAlignment w:val="baseline"/>
    </w:pPr>
    <w:rPr>
      <w:rFonts w:ascii="Calibri" w:eastAsia="SimSun" w:hAnsi="Calibri" w:cs="Calibri"/>
      <w:kern w:val="3"/>
      <w:sz w:val="22"/>
      <w:szCs w:val="22"/>
      <w:lang w:eastAsia="en-US"/>
    </w:rPr>
  </w:style>
  <w:style w:type="paragraph" w:customStyle="1" w:styleId="affffffffffff0">
    <w:name w:val="Таблица_ШАПКА"/>
    <w:next w:val="af3"/>
    <w:uiPriority w:val="99"/>
    <w:qFormat/>
    <w:rsid w:val="00C1128A"/>
    <w:pPr>
      <w:keepNext/>
      <w:jc w:val="center"/>
    </w:pPr>
    <w:rPr>
      <w:b/>
      <w:sz w:val="24"/>
      <w:szCs w:val="24"/>
    </w:rPr>
  </w:style>
  <w:style w:type="paragraph" w:customStyle="1" w:styleId="affffffffffff1">
    <w:name w:val="Основной ГП"/>
    <w:basedOn w:val="aa"/>
    <w:link w:val="affffffffffff2"/>
    <w:qFormat/>
    <w:rsid w:val="00C1128A"/>
    <w:pPr>
      <w:spacing w:before="120" w:line="276" w:lineRule="auto"/>
      <w:ind w:firstLine="709"/>
      <w:jc w:val="both"/>
    </w:pPr>
    <w:rPr>
      <w:sz w:val="28"/>
      <w:szCs w:val="28"/>
      <w:lang w:val="x-none" w:eastAsia="x-none"/>
    </w:rPr>
  </w:style>
  <w:style w:type="character" w:customStyle="1" w:styleId="affffffffffff2">
    <w:name w:val="Основной ГП Знак"/>
    <w:link w:val="affffffffffff1"/>
    <w:rsid w:val="00C1128A"/>
    <w:rPr>
      <w:sz w:val="28"/>
      <w:szCs w:val="28"/>
    </w:rPr>
  </w:style>
  <w:style w:type="paragraph" w:customStyle="1" w:styleId="137">
    <w:name w:val="Таблица_по ширине_13"/>
    <w:basedOn w:val="aa"/>
    <w:next w:val="aa"/>
    <w:qFormat/>
    <w:rsid w:val="00C1128A"/>
    <w:pPr>
      <w:jc w:val="both"/>
    </w:pPr>
    <w:rPr>
      <w:sz w:val="26"/>
      <w:szCs w:val="22"/>
    </w:rPr>
  </w:style>
  <w:style w:type="character" w:customStyle="1" w:styleId="affffffffffff3">
    <w:name w:val="Текст_Обычный"/>
    <w:basedOn w:val="ab"/>
    <w:uiPriority w:val="99"/>
    <w:qFormat/>
    <w:rsid w:val="00C1128A"/>
  </w:style>
  <w:style w:type="character" w:customStyle="1" w:styleId="fontstyle01">
    <w:name w:val="fontstyle01"/>
    <w:rsid w:val="00C1128A"/>
    <w:rPr>
      <w:rFonts w:ascii="ArialMT" w:hAnsi="ArialMT" w:hint="default"/>
      <w:b w:val="0"/>
      <w:bCs w:val="0"/>
      <w:i w:val="0"/>
      <w:iCs w:val="0"/>
      <w:color w:val="000000"/>
      <w:sz w:val="20"/>
      <w:szCs w:val="20"/>
    </w:rPr>
  </w:style>
  <w:style w:type="character" w:customStyle="1" w:styleId="ft23">
    <w:name w:val="ft23"/>
    <w:basedOn w:val="ab"/>
    <w:rsid w:val="00C1128A"/>
  </w:style>
  <w:style w:type="character" w:customStyle="1" w:styleId="ft27">
    <w:name w:val="ft27"/>
    <w:basedOn w:val="ab"/>
    <w:rsid w:val="00C1128A"/>
  </w:style>
  <w:style w:type="paragraph" w:customStyle="1" w:styleId="3fd">
    <w:name w:val="Основной текст3"/>
    <w:basedOn w:val="aa"/>
    <w:rsid w:val="00C1128A"/>
    <w:pPr>
      <w:widowControl w:val="0"/>
      <w:shd w:val="clear" w:color="auto" w:fill="FFFFFF"/>
      <w:spacing w:line="254" w:lineRule="exact"/>
      <w:jc w:val="both"/>
    </w:pPr>
    <w:rPr>
      <w:color w:val="000000"/>
      <w:sz w:val="25"/>
      <w:szCs w:val="25"/>
    </w:rPr>
  </w:style>
  <w:style w:type="character" w:customStyle="1" w:styleId="currenttext">
    <w:name w:val="currenttext"/>
    <w:basedOn w:val="ab"/>
    <w:rsid w:val="00C1128A"/>
  </w:style>
  <w:style w:type="paragraph" w:customStyle="1" w:styleId="G">
    <w:name w:val="G_Текст в таблице"/>
    <w:basedOn w:val="aa"/>
    <w:link w:val="G0"/>
    <w:qFormat/>
    <w:rsid w:val="00C1128A"/>
    <w:pPr>
      <w:spacing w:before="120" w:after="60"/>
      <w:jc w:val="center"/>
    </w:pPr>
    <w:rPr>
      <w:rFonts w:ascii="Calibri" w:hAnsi="Calibri"/>
      <w:lang w:val="x-none" w:eastAsia="x-none"/>
    </w:rPr>
  </w:style>
  <w:style w:type="character" w:customStyle="1" w:styleId="G0">
    <w:name w:val="G_Текст в таблице Знак"/>
    <w:link w:val="G"/>
    <w:rsid w:val="00C1128A"/>
    <w:rPr>
      <w:rFonts w:ascii="Calibri" w:hAnsi="Calibri"/>
      <w:sz w:val="24"/>
      <w:szCs w:val="24"/>
    </w:rPr>
  </w:style>
  <w:style w:type="character" w:customStyle="1" w:styleId="1ffffa">
    <w:name w:val="Неразрешенное упоминание1"/>
    <w:uiPriority w:val="99"/>
    <w:semiHidden/>
    <w:unhideWhenUsed/>
    <w:rsid w:val="00C1128A"/>
    <w:rPr>
      <w:color w:val="605E5C"/>
      <w:shd w:val="clear" w:color="auto" w:fill="E1DFDD"/>
    </w:rPr>
  </w:style>
  <w:style w:type="paragraph" w:customStyle="1" w:styleId="4f4">
    <w:name w:val="Основной текст4"/>
    <w:basedOn w:val="aa"/>
    <w:rsid w:val="00C1128A"/>
    <w:pPr>
      <w:jc w:val="center"/>
    </w:pPr>
    <w:rPr>
      <w:szCs w:val="20"/>
    </w:rPr>
  </w:style>
  <w:style w:type="paragraph" w:customStyle="1" w:styleId="89">
    <w:name w:val="Обычный8"/>
    <w:rsid w:val="00C1128A"/>
    <w:pPr>
      <w:widowControl w:val="0"/>
    </w:pPr>
    <w:rPr>
      <w:snapToGrid w:val="0"/>
      <w:sz w:val="24"/>
    </w:rPr>
  </w:style>
  <w:style w:type="character" w:customStyle="1" w:styleId="Bodytext2">
    <w:name w:val="Body text (2)_"/>
    <w:link w:val="Bodytext20"/>
    <w:rsid w:val="00C1128A"/>
    <w:rPr>
      <w:sz w:val="26"/>
      <w:szCs w:val="26"/>
      <w:shd w:val="clear" w:color="auto" w:fill="FFFFFF"/>
    </w:rPr>
  </w:style>
  <w:style w:type="character" w:customStyle="1" w:styleId="Bodytext25pt">
    <w:name w:val="Body text (2) + 5 pt"/>
    <w:rsid w:val="00C1128A"/>
    <w:rPr>
      <w:color w:val="000000"/>
      <w:spacing w:val="0"/>
      <w:w w:val="100"/>
      <w:position w:val="0"/>
      <w:sz w:val="10"/>
      <w:szCs w:val="10"/>
      <w:shd w:val="clear" w:color="auto" w:fill="FFFFFF"/>
      <w:lang w:val="ru-RU" w:eastAsia="ru-RU" w:bidi="ru-RU"/>
    </w:rPr>
  </w:style>
  <w:style w:type="character" w:customStyle="1" w:styleId="Bodytext2Calibri4ptScale150">
    <w:name w:val="Body text (2) + Calibri;4 pt;Scale 150%"/>
    <w:rsid w:val="00C1128A"/>
    <w:rPr>
      <w:rFonts w:ascii="Calibri" w:eastAsia="Calibri" w:hAnsi="Calibri" w:cs="Calibri"/>
      <w:b/>
      <w:bCs/>
      <w:color w:val="000000"/>
      <w:spacing w:val="0"/>
      <w:w w:val="150"/>
      <w:position w:val="0"/>
      <w:sz w:val="8"/>
      <w:szCs w:val="8"/>
      <w:shd w:val="clear" w:color="auto" w:fill="FFFFFF"/>
      <w:lang w:val="ru-RU" w:eastAsia="ru-RU" w:bidi="ru-RU"/>
    </w:rPr>
  </w:style>
  <w:style w:type="character" w:customStyle="1" w:styleId="Bodytext25ptItalic">
    <w:name w:val="Body text (2) + 5 pt;Italic"/>
    <w:rsid w:val="00C1128A"/>
    <w:rPr>
      <w:i/>
      <w:iCs/>
      <w:color w:val="000000"/>
      <w:spacing w:val="0"/>
      <w:w w:val="100"/>
      <w:position w:val="0"/>
      <w:sz w:val="10"/>
      <w:szCs w:val="10"/>
      <w:shd w:val="clear" w:color="auto" w:fill="FFFFFF"/>
      <w:lang w:val="ru-RU" w:eastAsia="ru-RU" w:bidi="ru-RU"/>
    </w:rPr>
  </w:style>
  <w:style w:type="character" w:customStyle="1" w:styleId="Bodytext217pt">
    <w:name w:val="Body text (2) + 17 pt"/>
    <w:rsid w:val="00C1128A"/>
    <w:rPr>
      <w:color w:val="000000"/>
      <w:spacing w:val="0"/>
      <w:w w:val="100"/>
      <w:position w:val="0"/>
      <w:sz w:val="34"/>
      <w:szCs w:val="34"/>
      <w:shd w:val="clear" w:color="auto" w:fill="FFFFFF"/>
      <w:lang w:val="ru-RU" w:eastAsia="ru-RU" w:bidi="ru-RU"/>
    </w:rPr>
  </w:style>
  <w:style w:type="character" w:customStyle="1" w:styleId="Bodytext2TrebuchetMS16pt">
    <w:name w:val="Body text (2) + Trebuchet MS;16 pt"/>
    <w:rsid w:val="00C1128A"/>
    <w:rPr>
      <w:rFonts w:ascii="Trebuchet MS" w:eastAsia="Trebuchet MS" w:hAnsi="Trebuchet MS" w:cs="Trebuchet MS"/>
      <w:color w:val="000000"/>
      <w:spacing w:val="0"/>
      <w:w w:val="100"/>
      <w:position w:val="0"/>
      <w:sz w:val="32"/>
      <w:szCs w:val="32"/>
      <w:shd w:val="clear" w:color="auto" w:fill="FFFFFF"/>
      <w:lang w:val="ru-RU" w:eastAsia="ru-RU" w:bidi="ru-RU"/>
    </w:rPr>
  </w:style>
  <w:style w:type="character" w:customStyle="1" w:styleId="Bodytext265pt">
    <w:name w:val="Body text (2) + 6.5 pt"/>
    <w:rsid w:val="00C1128A"/>
    <w:rPr>
      <w:color w:val="000000"/>
      <w:spacing w:val="0"/>
      <w:w w:val="100"/>
      <w:position w:val="0"/>
      <w:sz w:val="13"/>
      <w:szCs w:val="13"/>
      <w:shd w:val="clear" w:color="auto" w:fill="FFFFFF"/>
      <w:lang w:val="ru-RU" w:eastAsia="ru-RU" w:bidi="ru-RU"/>
    </w:rPr>
  </w:style>
  <w:style w:type="paragraph" w:customStyle="1" w:styleId="Bodytext20">
    <w:name w:val="Body text (2)"/>
    <w:basedOn w:val="aa"/>
    <w:link w:val="Bodytext2"/>
    <w:rsid w:val="00C1128A"/>
    <w:pPr>
      <w:widowControl w:val="0"/>
      <w:shd w:val="clear" w:color="auto" w:fill="FFFFFF"/>
      <w:spacing w:before="720" w:line="0" w:lineRule="atLeast"/>
      <w:jc w:val="center"/>
    </w:pPr>
    <w:rPr>
      <w:sz w:val="26"/>
      <w:szCs w:val="26"/>
      <w:lang w:val="x-none" w:eastAsia="x-none"/>
    </w:rPr>
  </w:style>
  <w:style w:type="paragraph" w:customStyle="1" w:styleId="affffffffffff4">
    <w:name w:val="Текст_тела"/>
    <w:basedOn w:val="aa"/>
    <w:link w:val="affffffffffff5"/>
    <w:rsid w:val="00C1128A"/>
    <w:pPr>
      <w:widowControl w:val="0"/>
      <w:autoSpaceDE w:val="0"/>
      <w:autoSpaceDN w:val="0"/>
      <w:adjustRightInd w:val="0"/>
      <w:ind w:firstLine="902"/>
      <w:jc w:val="both"/>
    </w:pPr>
    <w:rPr>
      <w:szCs w:val="20"/>
      <w:lang w:val="x-none" w:eastAsia="x-none"/>
    </w:rPr>
  </w:style>
  <w:style w:type="character" w:customStyle="1" w:styleId="affffffffffff5">
    <w:name w:val="Текст_тела Знак"/>
    <w:link w:val="affffffffffff4"/>
    <w:rsid w:val="00C1128A"/>
    <w:rPr>
      <w:sz w:val="24"/>
    </w:rPr>
  </w:style>
  <w:style w:type="paragraph" w:customStyle="1" w:styleId="Normal2">
    <w:name w:val="Стиль Normal +"/>
    <w:basedOn w:val="aa"/>
    <w:rsid w:val="00C1128A"/>
    <w:rPr>
      <w:sz w:val="22"/>
      <w:szCs w:val="20"/>
    </w:rPr>
  </w:style>
  <w:style w:type="paragraph" w:customStyle="1" w:styleId="11f9">
    <w:name w:val="Табличный_боковик_11"/>
    <w:link w:val="11fa"/>
    <w:qFormat/>
    <w:rsid w:val="00C1128A"/>
    <w:rPr>
      <w:sz w:val="22"/>
      <w:szCs w:val="24"/>
    </w:rPr>
  </w:style>
  <w:style w:type="character" w:customStyle="1" w:styleId="11fa">
    <w:name w:val="Табличный_боковик_11 Знак"/>
    <w:link w:val="11f9"/>
    <w:rsid w:val="00C1128A"/>
    <w:rPr>
      <w:sz w:val="22"/>
      <w:szCs w:val="24"/>
      <w:lang w:bidi="ar-SA"/>
    </w:rPr>
  </w:style>
  <w:style w:type="paragraph" w:customStyle="1" w:styleId="affffffffffff6">
    <w:name w:val="Таблица_номер_таблицы"/>
    <w:link w:val="affffffffffff7"/>
    <w:rsid w:val="00C1128A"/>
    <w:pPr>
      <w:keepNext/>
      <w:jc w:val="right"/>
    </w:pPr>
    <w:rPr>
      <w:bCs/>
      <w:sz w:val="24"/>
      <w:szCs w:val="22"/>
    </w:rPr>
  </w:style>
  <w:style w:type="character" w:customStyle="1" w:styleId="affffffffffff7">
    <w:name w:val="Таблица_номер_таблицы Знак"/>
    <w:link w:val="affffffffffff6"/>
    <w:rsid w:val="00C1128A"/>
    <w:rPr>
      <w:bCs/>
      <w:sz w:val="24"/>
      <w:szCs w:val="22"/>
      <w:lang w:bidi="ar-SA"/>
    </w:rPr>
  </w:style>
  <w:style w:type="character" w:customStyle="1" w:styleId="2fffb">
    <w:name w:val="Основной текст (2) + Полужирный"/>
    <w:rsid w:val="00C1128A"/>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paragraph" w:customStyle="1" w:styleId="ParagraphStyle0">
    <w:name w:val="ParagraphStyle0"/>
    <w:hidden/>
    <w:rsid w:val="00C1128A"/>
    <w:rPr>
      <w:rFonts w:ascii="Calibri" w:eastAsia="Calibri" w:hAnsi="Calibri"/>
      <w:sz w:val="22"/>
      <w:szCs w:val="22"/>
    </w:rPr>
  </w:style>
  <w:style w:type="paragraph" w:customStyle="1" w:styleId="ParagraphStyle1">
    <w:name w:val="ParagraphStyle1"/>
    <w:hidden/>
    <w:rsid w:val="00C1128A"/>
    <w:pPr>
      <w:jc w:val="center"/>
    </w:pPr>
    <w:rPr>
      <w:rFonts w:ascii="Calibri" w:eastAsia="Calibri" w:hAnsi="Calibri"/>
      <w:sz w:val="22"/>
      <w:szCs w:val="22"/>
    </w:rPr>
  </w:style>
  <w:style w:type="paragraph" w:customStyle="1" w:styleId="ParagraphStyle2">
    <w:name w:val="ParagraphStyle2"/>
    <w:hidden/>
    <w:rsid w:val="00C1128A"/>
    <w:pPr>
      <w:jc w:val="center"/>
    </w:pPr>
    <w:rPr>
      <w:rFonts w:ascii="Calibri" w:eastAsia="Calibri" w:hAnsi="Calibri"/>
      <w:sz w:val="22"/>
      <w:szCs w:val="22"/>
    </w:rPr>
  </w:style>
  <w:style w:type="paragraph" w:customStyle="1" w:styleId="ParagraphStyle3">
    <w:name w:val="ParagraphStyle3"/>
    <w:hidden/>
    <w:rsid w:val="00C1128A"/>
    <w:pPr>
      <w:jc w:val="center"/>
    </w:pPr>
    <w:rPr>
      <w:rFonts w:ascii="Calibri" w:eastAsia="Calibri" w:hAnsi="Calibri"/>
      <w:sz w:val="22"/>
      <w:szCs w:val="22"/>
    </w:rPr>
  </w:style>
  <w:style w:type="paragraph" w:customStyle="1" w:styleId="ParagraphStyle4">
    <w:name w:val="ParagraphStyle4"/>
    <w:hidden/>
    <w:rsid w:val="00C1128A"/>
    <w:pPr>
      <w:jc w:val="center"/>
    </w:pPr>
    <w:rPr>
      <w:rFonts w:ascii="Calibri" w:eastAsia="Calibri" w:hAnsi="Calibri"/>
      <w:sz w:val="22"/>
      <w:szCs w:val="22"/>
    </w:rPr>
  </w:style>
  <w:style w:type="paragraph" w:customStyle="1" w:styleId="ParagraphStyle5">
    <w:name w:val="ParagraphStyle5"/>
    <w:hidden/>
    <w:rsid w:val="00C1128A"/>
    <w:rPr>
      <w:rFonts w:ascii="Calibri" w:eastAsia="Calibri" w:hAnsi="Calibri"/>
      <w:sz w:val="22"/>
      <w:szCs w:val="22"/>
    </w:rPr>
  </w:style>
  <w:style w:type="paragraph" w:customStyle="1" w:styleId="ParagraphStyle6">
    <w:name w:val="ParagraphStyle6"/>
    <w:hidden/>
    <w:rsid w:val="00C1128A"/>
    <w:pPr>
      <w:jc w:val="center"/>
    </w:pPr>
    <w:rPr>
      <w:rFonts w:ascii="Calibri" w:eastAsia="Calibri" w:hAnsi="Calibri"/>
      <w:sz w:val="22"/>
      <w:szCs w:val="22"/>
    </w:rPr>
  </w:style>
  <w:style w:type="paragraph" w:customStyle="1" w:styleId="ParagraphStyle7">
    <w:name w:val="ParagraphStyle7"/>
    <w:hidden/>
    <w:rsid w:val="00C1128A"/>
    <w:pPr>
      <w:jc w:val="center"/>
    </w:pPr>
    <w:rPr>
      <w:rFonts w:ascii="Calibri" w:eastAsia="Calibri" w:hAnsi="Calibri"/>
      <w:sz w:val="22"/>
      <w:szCs w:val="22"/>
    </w:rPr>
  </w:style>
  <w:style w:type="paragraph" w:customStyle="1" w:styleId="ParagraphStyle8">
    <w:name w:val="ParagraphStyle8"/>
    <w:hidden/>
    <w:rsid w:val="00C1128A"/>
    <w:pPr>
      <w:ind w:left="62" w:right="56"/>
    </w:pPr>
    <w:rPr>
      <w:rFonts w:ascii="Calibri" w:eastAsia="Calibri" w:hAnsi="Calibri"/>
      <w:sz w:val="22"/>
      <w:szCs w:val="22"/>
    </w:rPr>
  </w:style>
  <w:style w:type="paragraph" w:customStyle="1" w:styleId="ParagraphStyle9">
    <w:name w:val="ParagraphStyle9"/>
    <w:hidden/>
    <w:rsid w:val="00C1128A"/>
    <w:pPr>
      <w:ind w:left="62" w:right="56"/>
      <w:jc w:val="right"/>
    </w:pPr>
    <w:rPr>
      <w:rFonts w:ascii="Calibri" w:eastAsia="Calibri" w:hAnsi="Calibri"/>
      <w:sz w:val="22"/>
      <w:szCs w:val="22"/>
    </w:rPr>
  </w:style>
  <w:style w:type="paragraph" w:customStyle="1" w:styleId="ParagraphStyle10">
    <w:name w:val="ParagraphStyle10"/>
    <w:hidden/>
    <w:rsid w:val="00C1128A"/>
    <w:pPr>
      <w:ind w:left="62" w:right="56"/>
    </w:pPr>
    <w:rPr>
      <w:rFonts w:ascii="Calibri" w:eastAsia="Calibri" w:hAnsi="Calibri"/>
      <w:sz w:val="22"/>
      <w:szCs w:val="22"/>
    </w:rPr>
  </w:style>
  <w:style w:type="paragraph" w:customStyle="1" w:styleId="ParagraphStyle11">
    <w:name w:val="ParagraphStyle11"/>
    <w:hidden/>
    <w:rsid w:val="00C1128A"/>
    <w:pPr>
      <w:ind w:left="62" w:right="56"/>
      <w:jc w:val="center"/>
    </w:pPr>
    <w:rPr>
      <w:rFonts w:ascii="Calibri" w:eastAsia="Calibri" w:hAnsi="Calibri"/>
      <w:sz w:val="22"/>
      <w:szCs w:val="22"/>
    </w:rPr>
  </w:style>
  <w:style w:type="paragraph" w:customStyle="1" w:styleId="ParagraphStyle12">
    <w:name w:val="ParagraphStyle12"/>
    <w:hidden/>
    <w:rsid w:val="00C1128A"/>
    <w:pPr>
      <w:ind w:left="62" w:right="56"/>
      <w:jc w:val="center"/>
    </w:pPr>
    <w:rPr>
      <w:rFonts w:ascii="Calibri" w:eastAsia="Calibri" w:hAnsi="Calibri"/>
      <w:sz w:val="22"/>
      <w:szCs w:val="22"/>
    </w:rPr>
  </w:style>
  <w:style w:type="paragraph" w:customStyle="1" w:styleId="ParagraphStyle13">
    <w:name w:val="ParagraphStyle13"/>
    <w:hidden/>
    <w:rsid w:val="00C1128A"/>
    <w:pPr>
      <w:ind w:left="62" w:right="56"/>
      <w:jc w:val="center"/>
    </w:pPr>
    <w:rPr>
      <w:rFonts w:ascii="Calibri" w:eastAsia="Calibri" w:hAnsi="Calibri"/>
      <w:sz w:val="22"/>
      <w:szCs w:val="22"/>
    </w:rPr>
  </w:style>
  <w:style w:type="paragraph" w:customStyle="1" w:styleId="ParagraphStyle14">
    <w:name w:val="ParagraphStyle14"/>
    <w:hidden/>
    <w:rsid w:val="00C1128A"/>
    <w:pPr>
      <w:ind w:left="62" w:right="56"/>
      <w:jc w:val="center"/>
    </w:pPr>
    <w:rPr>
      <w:rFonts w:ascii="Calibri" w:eastAsia="Calibri" w:hAnsi="Calibri"/>
      <w:sz w:val="22"/>
      <w:szCs w:val="22"/>
    </w:rPr>
  </w:style>
  <w:style w:type="paragraph" w:customStyle="1" w:styleId="ParagraphStyle15">
    <w:name w:val="ParagraphStyle15"/>
    <w:hidden/>
    <w:rsid w:val="00C1128A"/>
    <w:pPr>
      <w:ind w:left="62" w:right="56"/>
      <w:jc w:val="center"/>
    </w:pPr>
    <w:rPr>
      <w:rFonts w:ascii="Calibri" w:eastAsia="Calibri" w:hAnsi="Calibri"/>
      <w:sz w:val="22"/>
      <w:szCs w:val="22"/>
    </w:rPr>
  </w:style>
  <w:style w:type="paragraph" w:customStyle="1" w:styleId="ParagraphStyle16">
    <w:name w:val="ParagraphStyle16"/>
    <w:hidden/>
    <w:rsid w:val="00C1128A"/>
    <w:pPr>
      <w:ind w:left="62" w:right="56"/>
      <w:jc w:val="center"/>
    </w:pPr>
    <w:rPr>
      <w:rFonts w:ascii="Calibri" w:eastAsia="Calibri" w:hAnsi="Calibri"/>
      <w:sz w:val="22"/>
      <w:szCs w:val="22"/>
    </w:rPr>
  </w:style>
  <w:style w:type="paragraph" w:customStyle="1" w:styleId="ParagraphStyle17">
    <w:name w:val="ParagraphStyle17"/>
    <w:hidden/>
    <w:rsid w:val="00C1128A"/>
    <w:pPr>
      <w:ind w:left="62" w:right="56"/>
      <w:jc w:val="center"/>
    </w:pPr>
    <w:rPr>
      <w:rFonts w:ascii="Calibri" w:eastAsia="Calibri" w:hAnsi="Calibri"/>
      <w:sz w:val="22"/>
      <w:szCs w:val="22"/>
    </w:rPr>
  </w:style>
  <w:style w:type="paragraph" w:customStyle="1" w:styleId="ParagraphStyle18">
    <w:name w:val="ParagraphStyle18"/>
    <w:hidden/>
    <w:rsid w:val="00C1128A"/>
    <w:pPr>
      <w:ind w:left="62" w:right="56"/>
      <w:jc w:val="right"/>
    </w:pPr>
    <w:rPr>
      <w:rFonts w:ascii="Calibri" w:eastAsia="Calibri" w:hAnsi="Calibri"/>
      <w:sz w:val="22"/>
      <w:szCs w:val="22"/>
    </w:rPr>
  </w:style>
  <w:style w:type="paragraph" w:customStyle="1" w:styleId="ParagraphStyle19">
    <w:name w:val="ParagraphStyle19"/>
    <w:hidden/>
    <w:rsid w:val="00C1128A"/>
    <w:pPr>
      <w:ind w:left="62" w:right="56"/>
    </w:pPr>
    <w:rPr>
      <w:rFonts w:ascii="Calibri" w:eastAsia="Calibri" w:hAnsi="Calibri"/>
      <w:sz w:val="22"/>
      <w:szCs w:val="22"/>
    </w:rPr>
  </w:style>
  <w:style w:type="character" w:customStyle="1" w:styleId="FakeCharacterStyle">
    <w:name w:val="FakeCharacterStyle"/>
    <w:hidden/>
    <w:rsid w:val="00C1128A"/>
    <w:rPr>
      <w:sz w:val="1"/>
      <w:szCs w:val="1"/>
    </w:rPr>
  </w:style>
  <w:style w:type="character" w:customStyle="1" w:styleId="CharacterStyle0">
    <w:name w:val="CharacterStyle0"/>
    <w:hidden/>
    <w:rsid w:val="00C1128A"/>
    <w:rPr>
      <w:rFonts w:ascii="Times New Roman" w:eastAsia="Times New Roman" w:hAnsi="Times New Roman"/>
      <w:b w:val="0"/>
      <w:i w:val="0"/>
      <w:strike w:val="0"/>
      <w:noProof/>
      <w:color w:val="000000"/>
      <w:sz w:val="24"/>
      <w:szCs w:val="24"/>
      <w:u w:val="none"/>
    </w:rPr>
  </w:style>
  <w:style w:type="character" w:customStyle="1" w:styleId="CharacterStyle1">
    <w:name w:val="CharacterStyle1"/>
    <w:hidden/>
    <w:rsid w:val="00C1128A"/>
    <w:rPr>
      <w:rFonts w:ascii="Times New Roman" w:eastAsia="Times New Roman" w:hAnsi="Times New Roman"/>
      <w:b/>
      <w:i w:val="0"/>
      <w:strike w:val="0"/>
      <w:noProof/>
      <w:color w:val="000000"/>
      <w:sz w:val="24"/>
      <w:szCs w:val="24"/>
      <w:u w:val="none"/>
    </w:rPr>
  </w:style>
  <w:style w:type="character" w:customStyle="1" w:styleId="CharacterStyle2">
    <w:name w:val="CharacterStyle2"/>
    <w:hidden/>
    <w:rsid w:val="00C1128A"/>
    <w:rPr>
      <w:rFonts w:ascii="Times New Roman" w:eastAsia="Times New Roman" w:hAnsi="Times New Roman"/>
      <w:b w:val="0"/>
      <w:i w:val="0"/>
      <w:strike w:val="0"/>
      <w:noProof/>
      <w:color w:val="000000"/>
      <w:sz w:val="24"/>
      <w:szCs w:val="24"/>
      <w:u w:val="none"/>
    </w:rPr>
  </w:style>
  <w:style w:type="character" w:customStyle="1" w:styleId="CharacterStyle3">
    <w:name w:val="CharacterStyle3"/>
    <w:hidden/>
    <w:rsid w:val="00C1128A"/>
    <w:rPr>
      <w:rFonts w:ascii="Times New Roman" w:eastAsia="Times New Roman" w:hAnsi="Times New Roman"/>
      <w:b w:val="0"/>
      <w:i w:val="0"/>
      <w:strike w:val="0"/>
      <w:noProof/>
      <w:color w:val="000000"/>
      <w:sz w:val="16"/>
      <w:szCs w:val="16"/>
      <w:u w:val="none"/>
    </w:rPr>
  </w:style>
  <w:style w:type="character" w:customStyle="1" w:styleId="CharacterStyle4">
    <w:name w:val="CharacterStyle4"/>
    <w:hidden/>
    <w:rsid w:val="00C1128A"/>
    <w:rPr>
      <w:rFonts w:ascii="Times New Roman" w:eastAsia="Times New Roman" w:hAnsi="Times New Roman"/>
      <w:b w:val="0"/>
      <w:i w:val="0"/>
      <w:strike w:val="0"/>
      <w:noProof/>
      <w:color w:val="000000"/>
      <w:sz w:val="24"/>
      <w:szCs w:val="24"/>
      <w:u w:val="none"/>
    </w:rPr>
  </w:style>
  <w:style w:type="character" w:customStyle="1" w:styleId="CharacterStyle5">
    <w:name w:val="CharacterStyle5"/>
    <w:hidden/>
    <w:rsid w:val="00C1128A"/>
    <w:rPr>
      <w:rFonts w:ascii="Times New Roman" w:eastAsia="Times New Roman" w:hAnsi="Times New Roman"/>
      <w:b w:val="0"/>
      <w:i w:val="0"/>
      <w:strike w:val="0"/>
      <w:noProof/>
      <w:color w:val="000000"/>
      <w:sz w:val="24"/>
      <w:szCs w:val="24"/>
      <w:u w:val="none"/>
    </w:rPr>
  </w:style>
  <w:style w:type="character" w:customStyle="1" w:styleId="CharacterStyle6">
    <w:name w:val="CharacterStyle6"/>
    <w:hidden/>
    <w:rsid w:val="00C1128A"/>
    <w:rPr>
      <w:rFonts w:ascii="Times New Roman" w:eastAsia="Times New Roman" w:hAnsi="Times New Roman"/>
      <w:b w:val="0"/>
      <w:i w:val="0"/>
      <w:strike w:val="0"/>
      <w:noProof/>
      <w:color w:val="000000"/>
      <w:sz w:val="24"/>
      <w:szCs w:val="24"/>
      <w:u w:val="none"/>
    </w:rPr>
  </w:style>
  <w:style w:type="character" w:customStyle="1" w:styleId="CharacterStyle7">
    <w:name w:val="CharacterStyle7"/>
    <w:hidden/>
    <w:rsid w:val="00C1128A"/>
    <w:rPr>
      <w:rFonts w:ascii="Times New Roman" w:eastAsia="Times New Roman" w:hAnsi="Times New Roman"/>
      <w:b/>
      <w:i w:val="0"/>
      <w:strike w:val="0"/>
      <w:noProof/>
      <w:color w:val="000000"/>
      <w:sz w:val="24"/>
      <w:szCs w:val="24"/>
      <w:u w:val="none"/>
    </w:rPr>
  </w:style>
  <w:style w:type="character" w:customStyle="1" w:styleId="CharacterStyle8">
    <w:name w:val="CharacterStyle8"/>
    <w:hidden/>
    <w:rsid w:val="00C1128A"/>
    <w:rPr>
      <w:rFonts w:ascii="Times New Roman" w:eastAsia="Times New Roman" w:hAnsi="Times New Roman"/>
      <w:b/>
      <w:i w:val="0"/>
      <w:strike w:val="0"/>
      <w:noProof/>
      <w:color w:val="000000"/>
      <w:sz w:val="24"/>
      <w:szCs w:val="24"/>
      <w:u w:val="none"/>
    </w:rPr>
  </w:style>
  <w:style w:type="character" w:customStyle="1" w:styleId="CharacterStyle9">
    <w:name w:val="CharacterStyle9"/>
    <w:hidden/>
    <w:rsid w:val="00C1128A"/>
    <w:rPr>
      <w:rFonts w:ascii="Times New Roman" w:eastAsia="Times New Roman" w:hAnsi="Times New Roman"/>
      <w:b w:val="0"/>
      <w:i w:val="0"/>
      <w:strike w:val="0"/>
      <w:noProof/>
      <w:color w:val="000000"/>
      <w:sz w:val="24"/>
      <w:szCs w:val="24"/>
      <w:u w:val="none"/>
    </w:rPr>
  </w:style>
  <w:style w:type="character" w:customStyle="1" w:styleId="CharacterStyle10">
    <w:name w:val="CharacterStyle10"/>
    <w:hidden/>
    <w:rsid w:val="00C1128A"/>
    <w:rPr>
      <w:rFonts w:ascii="Times New Roman" w:eastAsia="Times New Roman" w:hAnsi="Times New Roman"/>
      <w:b w:val="0"/>
      <w:i w:val="0"/>
      <w:strike w:val="0"/>
      <w:noProof/>
      <w:color w:val="000000"/>
      <w:sz w:val="24"/>
      <w:szCs w:val="24"/>
      <w:u w:val="none"/>
    </w:rPr>
  </w:style>
  <w:style w:type="character" w:customStyle="1" w:styleId="CharacterStyle11">
    <w:name w:val="CharacterStyle11"/>
    <w:hidden/>
    <w:rsid w:val="00C1128A"/>
    <w:rPr>
      <w:rFonts w:ascii="Times New Roman" w:eastAsia="Times New Roman" w:hAnsi="Times New Roman"/>
      <w:b w:val="0"/>
      <w:i w:val="0"/>
      <w:strike w:val="0"/>
      <w:noProof/>
      <w:color w:val="000000"/>
      <w:sz w:val="16"/>
      <w:szCs w:val="16"/>
      <w:u w:val="none"/>
    </w:rPr>
  </w:style>
  <w:style w:type="character" w:customStyle="1" w:styleId="CharacterStyle12">
    <w:name w:val="CharacterStyle12"/>
    <w:hidden/>
    <w:rsid w:val="00C1128A"/>
    <w:rPr>
      <w:rFonts w:ascii="Times New Roman" w:eastAsia="Times New Roman" w:hAnsi="Times New Roman"/>
      <w:b/>
      <w:i w:val="0"/>
      <w:strike w:val="0"/>
      <w:noProof/>
      <w:color w:val="000000"/>
      <w:sz w:val="24"/>
      <w:szCs w:val="24"/>
      <w:u w:val="none"/>
    </w:rPr>
  </w:style>
  <w:style w:type="character" w:customStyle="1" w:styleId="CharacterStyle13">
    <w:name w:val="CharacterStyle13"/>
    <w:hidden/>
    <w:rsid w:val="00C1128A"/>
    <w:rPr>
      <w:rFonts w:ascii="Times New Roman" w:eastAsia="Times New Roman" w:hAnsi="Times New Roman"/>
      <w:b/>
      <w:i w:val="0"/>
      <w:strike w:val="0"/>
      <w:noProof/>
      <w:color w:val="000000"/>
      <w:sz w:val="24"/>
      <w:szCs w:val="24"/>
      <w:u w:val="none"/>
    </w:rPr>
  </w:style>
  <w:style w:type="character" w:customStyle="1" w:styleId="CharacterStyle14">
    <w:name w:val="CharacterStyle14"/>
    <w:hidden/>
    <w:rsid w:val="00C1128A"/>
    <w:rPr>
      <w:rFonts w:ascii="Times New Roman" w:eastAsia="Times New Roman" w:hAnsi="Times New Roman"/>
      <w:b w:val="0"/>
      <w:i w:val="0"/>
      <w:strike w:val="0"/>
      <w:noProof/>
      <w:color w:val="000000"/>
      <w:sz w:val="16"/>
      <w:szCs w:val="16"/>
      <w:u w:val="none"/>
    </w:rPr>
  </w:style>
  <w:style w:type="character" w:customStyle="1" w:styleId="CharacterStyle15">
    <w:name w:val="CharacterStyle15"/>
    <w:hidden/>
    <w:rsid w:val="00C1128A"/>
    <w:rPr>
      <w:rFonts w:ascii="Times New Roman" w:eastAsia="Times New Roman" w:hAnsi="Times New Roman"/>
      <w:b/>
      <w:i w:val="0"/>
      <w:strike w:val="0"/>
      <w:noProof/>
      <w:color w:val="000000"/>
      <w:sz w:val="24"/>
      <w:szCs w:val="24"/>
      <w:u w:val="none"/>
    </w:rPr>
  </w:style>
  <w:style w:type="character" w:customStyle="1" w:styleId="CharacterStyle16">
    <w:name w:val="CharacterStyle16"/>
    <w:hidden/>
    <w:rsid w:val="00C1128A"/>
    <w:rPr>
      <w:rFonts w:ascii="Times New Roman" w:eastAsia="Times New Roman" w:hAnsi="Times New Roman"/>
      <w:b/>
      <w:i w:val="0"/>
      <w:strike w:val="0"/>
      <w:noProof/>
      <w:color w:val="000000"/>
      <w:sz w:val="24"/>
      <w:szCs w:val="24"/>
      <w:u w:val="none"/>
    </w:rPr>
  </w:style>
  <w:style w:type="character" w:customStyle="1" w:styleId="CharacterStyle17">
    <w:name w:val="CharacterStyle17"/>
    <w:hidden/>
    <w:rsid w:val="00C1128A"/>
    <w:rPr>
      <w:rFonts w:ascii="Times New Roman" w:eastAsia="Times New Roman" w:hAnsi="Times New Roman"/>
      <w:b w:val="0"/>
      <w:i w:val="0"/>
      <w:strike w:val="0"/>
      <w:noProof/>
      <w:color w:val="000000"/>
      <w:sz w:val="24"/>
      <w:szCs w:val="24"/>
      <w:u w:val="none"/>
    </w:rPr>
  </w:style>
  <w:style w:type="character" w:customStyle="1" w:styleId="CharacterStyle18">
    <w:name w:val="CharacterStyle18"/>
    <w:hidden/>
    <w:rsid w:val="00C1128A"/>
    <w:rPr>
      <w:rFonts w:ascii="Times New Roman" w:eastAsia="Times New Roman" w:hAnsi="Times New Roman"/>
      <w:b w:val="0"/>
      <w:i w:val="0"/>
      <w:strike w:val="0"/>
      <w:noProof/>
      <w:color w:val="000000"/>
      <w:sz w:val="24"/>
      <w:szCs w:val="24"/>
      <w:u w:val="none"/>
    </w:rPr>
  </w:style>
  <w:style w:type="character" w:customStyle="1" w:styleId="CharacterStyle19">
    <w:name w:val="CharacterStyle19"/>
    <w:hidden/>
    <w:rsid w:val="00C1128A"/>
    <w:rPr>
      <w:rFonts w:ascii="Times New Roman" w:eastAsia="Times New Roman" w:hAnsi="Times New Roman"/>
      <w:b w:val="0"/>
      <w:i w:val="0"/>
      <w:strike w:val="0"/>
      <w:noProof/>
      <w:color w:val="000000"/>
      <w:sz w:val="24"/>
      <w:szCs w:val="24"/>
      <w:u w:val="none"/>
    </w:rPr>
  </w:style>
  <w:style w:type="table" w:customStyle="1" w:styleId="490">
    <w:name w:val="Сетка таблицы49"/>
    <w:basedOn w:val="ac"/>
    <w:next w:val="aff8"/>
    <w:uiPriority w:val="3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d"/>
    <w:semiHidden/>
    <w:rsid w:val="00C1128A"/>
  </w:style>
  <w:style w:type="numbering" w:customStyle="1" w:styleId="185">
    <w:name w:val="Нет списка18"/>
    <w:next w:val="ad"/>
    <w:semiHidden/>
    <w:rsid w:val="00C1128A"/>
  </w:style>
  <w:style w:type="numbering" w:customStyle="1" w:styleId="195">
    <w:name w:val="Нет списка19"/>
    <w:next w:val="ad"/>
    <w:semiHidden/>
    <w:rsid w:val="00C1128A"/>
  </w:style>
  <w:style w:type="numbering" w:customStyle="1" w:styleId="1105">
    <w:name w:val="Нет списка110"/>
    <w:next w:val="ad"/>
    <w:semiHidden/>
    <w:rsid w:val="00C1128A"/>
  </w:style>
  <w:style w:type="numbering" w:customStyle="1" w:styleId="205">
    <w:name w:val="Нет списка20"/>
    <w:next w:val="ad"/>
    <w:semiHidden/>
    <w:rsid w:val="00C1128A"/>
  </w:style>
  <w:style w:type="numbering" w:customStyle="1" w:styleId="275">
    <w:name w:val="Нет списка27"/>
    <w:next w:val="ad"/>
    <w:uiPriority w:val="99"/>
    <w:semiHidden/>
    <w:unhideWhenUsed/>
    <w:rsid w:val="00C1128A"/>
  </w:style>
  <w:style w:type="numbering" w:customStyle="1" w:styleId="284">
    <w:name w:val="Нет списка28"/>
    <w:next w:val="ad"/>
    <w:uiPriority w:val="99"/>
    <w:semiHidden/>
    <w:unhideWhenUsed/>
    <w:rsid w:val="00C1128A"/>
  </w:style>
  <w:style w:type="numbering" w:customStyle="1" w:styleId="819">
    <w:name w:val="Нет списка81"/>
    <w:next w:val="ad"/>
    <w:semiHidden/>
    <w:rsid w:val="00C1128A"/>
  </w:style>
  <w:style w:type="numbering" w:customStyle="1" w:styleId="1610">
    <w:name w:val="Нет списка161"/>
    <w:next w:val="ad"/>
    <w:semiHidden/>
    <w:rsid w:val="00C1128A"/>
  </w:style>
  <w:style w:type="numbering" w:customStyle="1" w:styleId="913">
    <w:name w:val="Нет списка91"/>
    <w:next w:val="ad"/>
    <w:semiHidden/>
    <w:rsid w:val="00C1128A"/>
  </w:style>
  <w:style w:type="numbering" w:customStyle="1" w:styleId="1710">
    <w:name w:val="Нет списка171"/>
    <w:next w:val="ad"/>
    <w:semiHidden/>
    <w:rsid w:val="00C1128A"/>
  </w:style>
  <w:style w:type="numbering" w:customStyle="1" w:styleId="1013">
    <w:name w:val="Нет списка101"/>
    <w:next w:val="ad"/>
    <w:semiHidden/>
    <w:rsid w:val="00C1128A"/>
  </w:style>
  <w:style w:type="numbering" w:customStyle="1" w:styleId="1810">
    <w:name w:val="Нет списка181"/>
    <w:next w:val="ad"/>
    <w:semiHidden/>
    <w:rsid w:val="00C1128A"/>
  </w:style>
  <w:style w:type="numbering" w:customStyle="1" w:styleId="1910">
    <w:name w:val="Нет списка191"/>
    <w:next w:val="ad"/>
    <w:semiHidden/>
    <w:rsid w:val="00C1128A"/>
  </w:style>
  <w:style w:type="numbering" w:customStyle="1" w:styleId="11010">
    <w:name w:val="Нет списка1101"/>
    <w:next w:val="ad"/>
    <w:semiHidden/>
    <w:rsid w:val="00C1128A"/>
  </w:style>
  <w:style w:type="numbering" w:customStyle="1" w:styleId="2010">
    <w:name w:val="Нет списка201"/>
    <w:next w:val="ad"/>
    <w:semiHidden/>
    <w:rsid w:val="00C1128A"/>
  </w:style>
  <w:style w:type="numbering" w:customStyle="1" w:styleId="13110">
    <w:name w:val="Нет списка1311"/>
    <w:next w:val="ad"/>
    <w:semiHidden/>
    <w:rsid w:val="00C1128A"/>
  </w:style>
  <w:style w:type="numbering" w:customStyle="1" w:styleId="6113">
    <w:name w:val="Нет списка611"/>
    <w:next w:val="ad"/>
    <w:semiHidden/>
    <w:rsid w:val="00C1128A"/>
  </w:style>
  <w:style w:type="numbering" w:customStyle="1" w:styleId="14110">
    <w:name w:val="Нет списка1411"/>
    <w:next w:val="ad"/>
    <w:semiHidden/>
    <w:rsid w:val="00C1128A"/>
  </w:style>
  <w:style w:type="numbering" w:customStyle="1" w:styleId="7113">
    <w:name w:val="Нет списка711"/>
    <w:next w:val="ad"/>
    <w:semiHidden/>
    <w:rsid w:val="00C1128A"/>
  </w:style>
  <w:style w:type="numbering" w:customStyle="1" w:styleId="15110">
    <w:name w:val="Нет списка1511"/>
    <w:next w:val="ad"/>
    <w:semiHidden/>
    <w:rsid w:val="00C1128A"/>
  </w:style>
  <w:style w:type="numbering" w:customStyle="1" w:styleId="8113">
    <w:name w:val="Нет списка811"/>
    <w:next w:val="ad"/>
    <w:semiHidden/>
    <w:rsid w:val="00C1128A"/>
  </w:style>
  <w:style w:type="numbering" w:customStyle="1" w:styleId="16110">
    <w:name w:val="Нет списка1611"/>
    <w:next w:val="ad"/>
    <w:semiHidden/>
    <w:rsid w:val="00C1128A"/>
  </w:style>
  <w:style w:type="numbering" w:customStyle="1" w:styleId="9110">
    <w:name w:val="Нет списка911"/>
    <w:next w:val="ad"/>
    <w:semiHidden/>
    <w:rsid w:val="00C1128A"/>
  </w:style>
  <w:style w:type="numbering" w:customStyle="1" w:styleId="17110">
    <w:name w:val="Нет списка1711"/>
    <w:next w:val="ad"/>
    <w:semiHidden/>
    <w:rsid w:val="00C1128A"/>
  </w:style>
  <w:style w:type="numbering" w:customStyle="1" w:styleId="10110">
    <w:name w:val="Нет списка1011"/>
    <w:next w:val="ad"/>
    <w:semiHidden/>
    <w:rsid w:val="00C1128A"/>
  </w:style>
  <w:style w:type="numbering" w:customStyle="1" w:styleId="18110">
    <w:name w:val="Нет списка1811"/>
    <w:next w:val="ad"/>
    <w:semiHidden/>
    <w:rsid w:val="00C1128A"/>
  </w:style>
  <w:style w:type="numbering" w:customStyle="1" w:styleId="19110">
    <w:name w:val="Нет списка1911"/>
    <w:next w:val="ad"/>
    <w:semiHidden/>
    <w:rsid w:val="00C1128A"/>
  </w:style>
  <w:style w:type="numbering" w:customStyle="1" w:styleId="110110">
    <w:name w:val="Нет списка11011"/>
    <w:next w:val="ad"/>
    <w:semiHidden/>
    <w:rsid w:val="00C1128A"/>
  </w:style>
  <w:style w:type="numbering" w:customStyle="1" w:styleId="20110">
    <w:name w:val="Нет списка2011"/>
    <w:next w:val="ad"/>
    <w:semiHidden/>
    <w:rsid w:val="00C1128A"/>
  </w:style>
  <w:style w:type="numbering" w:customStyle="1" w:styleId="22110">
    <w:name w:val="Нет списка2211"/>
    <w:next w:val="ad"/>
    <w:semiHidden/>
    <w:rsid w:val="00C1128A"/>
  </w:style>
  <w:style w:type="numbering" w:customStyle="1" w:styleId="294">
    <w:name w:val="Нет списка29"/>
    <w:next w:val="ad"/>
    <w:uiPriority w:val="99"/>
    <w:semiHidden/>
    <w:unhideWhenUsed/>
    <w:rsid w:val="00C1128A"/>
  </w:style>
  <w:style w:type="numbering" w:customStyle="1" w:styleId="1ffffb">
    <w:name w:val="Стиль маркированный1"/>
    <w:rsid w:val="00C1128A"/>
  </w:style>
  <w:style w:type="numbering" w:customStyle="1" w:styleId="1ai21">
    <w:name w:val="1 / a / i21"/>
    <w:rsid w:val="00C1128A"/>
  </w:style>
  <w:style w:type="numbering" w:customStyle="1" w:styleId="3fe">
    <w:name w:val="Статья / Раздел3"/>
    <w:basedOn w:val="ad"/>
    <w:next w:val="a1"/>
    <w:uiPriority w:val="99"/>
    <w:unhideWhenUsed/>
    <w:rsid w:val="00C1128A"/>
  </w:style>
  <w:style w:type="numbering" w:customStyle="1" w:styleId="21f4">
    <w:name w:val="Статья / Раздел21"/>
    <w:rsid w:val="00C1128A"/>
  </w:style>
  <w:style w:type="numbering" w:customStyle="1" w:styleId="11fb">
    <w:name w:val="Статья / Раздел11"/>
    <w:rsid w:val="00C1128A"/>
  </w:style>
  <w:style w:type="numbering" w:customStyle="1" w:styleId="1ai11">
    <w:name w:val="1 / a / i11"/>
    <w:rsid w:val="00C1128A"/>
  </w:style>
  <w:style w:type="numbering" w:customStyle="1" w:styleId="1ai3">
    <w:name w:val="1 / a / i3"/>
    <w:basedOn w:val="ad"/>
    <w:next w:val="1ai"/>
    <w:uiPriority w:val="99"/>
    <w:unhideWhenUsed/>
    <w:rsid w:val="00C1128A"/>
  </w:style>
  <w:style w:type="numbering" w:customStyle="1" w:styleId="11111111">
    <w:name w:val="1 / 1.1 / 1.1.111"/>
    <w:rsid w:val="00C1128A"/>
  </w:style>
  <w:style w:type="numbering" w:customStyle="1" w:styleId="11111130">
    <w:name w:val="1 / 1.1 / 1.1.13"/>
    <w:basedOn w:val="ad"/>
    <w:next w:val="111111"/>
    <w:uiPriority w:val="99"/>
    <w:unhideWhenUsed/>
    <w:rsid w:val="00C1128A"/>
  </w:style>
  <w:style w:type="numbering" w:customStyle="1" w:styleId="11111121">
    <w:name w:val="1 / 1.1 / 1.1.121"/>
    <w:rsid w:val="00C1128A"/>
  </w:style>
  <w:style w:type="numbering" w:customStyle="1" w:styleId="303">
    <w:name w:val="Нет списка30"/>
    <w:next w:val="ad"/>
    <w:uiPriority w:val="99"/>
    <w:semiHidden/>
    <w:unhideWhenUsed/>
    <w:rsid w:val="00C1128A"/>
  </w:style>
  <w:style w:type="numbering" w:customStyle="1" w:styleId="2103">
    <w:name w:val="Нет списка210"/>
    <w:next w:val="ad"/>
    <w:semiHidden/>
    <w:rsid w:val="00C1128A"/>
  </w:style>
  <w:style w:type="numbering" w:customStyle="1" w:styleId="1173">
    <w:name w:val="Нет списка117"/>
    <w:next w:val="ad"/>
    <w:semiHidden/>
    <w:rsid w:val="00C1128A"/>
  </w:style>
  <w:style w:type="numbering" w:customStyle="1" w:styleId="1183">
    <w:name w:val="Нет списка118"/>
    <w:next w:val="ad"/>
    <w:semiHidden/>
    <w:rsid w:val="00C1128A"/>
  </w:style>
  <w:style w:type="numbering" w:customStyle="1" w:styleId="825">
    <w:name w:val="Нет списка82"/>
    <w:next w:val="ad"/>
    <w:semiHidden/>
    <w:unhideWhenUsed/>
    <w:rsid w:val="00C1128A"/>
  </w:style>
  <w:style w:type="numbering" w:customStyle="1" w:styleId="1620">
    <w:name w:val="Нет списка162"/>
    <w:next w:val="ad"/>
    <w:semiHidden/>
    <w:rsid w:val="00C1128A"/>
  </w:style>
  <w:style w:type="numbering" w:customStyle="1" w:styleId="923">
    <w:name w:val="Нет списка92"/>
    <w:next w:val="ad"/>
    <w:semiHidden/>
    <w:rsid w:val="00C1128A"/>
  </w:style>
  <w:style w:type="numbering" w:customStyle="1" w:styleId="1723">
    <w:name w:val="Нет списка172"/>
    <w:next w:val="ad"/>
    <w:semiHidden/>
    <w:rsid w:val="00C1128A"/>
  </w:style>
  <w:style w:type="numbering" w:customStyle="1" w:styleId="1020">
    <w:name w:val="Нет списка102"/>
    <w:next w:val="ad"/>
    <w:semiHidden/>
    <w:rsid w:val="00C1128A"/>
  </w:style>
  <w:style w:type="numbering" w:customStyle="1" w:styleId="1820">
    <w:name w:val="Нет списка182"/>
    <w:next w:val="ad"/>
    <w:semiHidden/>
    <w:rsid w:val="00C1128A"/>
  </w:style>
  <w:style w:type="numbering" w:customStyle="1" w:styleId="1920">
    <w:name w:val="Нет списка192"/>
    <w:next w:val="ad"/>
    <w:semiHidden/>
    <w:rsid w:val="00C1128A"/>
  </w:style>
  <w:style w:type="numbering" w:customStyle="1" w:styleId="11020">
    <w:name w:val="Нет списка1102"/>
    <w:next w:val="ad"/>
    <w:semiHidden/>
    <w:rsid w:val="00C1128A"/>
  </w:style>
  <w:style w:type="numbering" w:customStyle="1" w:styleId="2020">
    <w:name w:val="Нет списка202"/>
    <w:next w:val="ad"/>
    <w:semiHidden/>
    <w:rsid w:val="00C1128A"/>
  </w:style>
  <w:style w:type="numbering" w:customStyle="1" w:styleId="2510">
    <w:name w:val="Нет списка251"/>
    <w:next w:val="ad"/>
    <w:semiHidden/>
    <w:rsid w:val="00C1128A"/>
  </w:style>
  <w:style w:type="numbering" w:customStyle="1" w:styleId="2610">
    <w:name w:val="Нет списка261"/>
    <w:next w:val="ad"/>
    <w:semiHidden/>
    <w:rsid w:val="00C1128A"/>
  </w:style>
  <w:style w:type="numbering" w:customStyle="1" w:styleId="2710">
    <w:name w:val="Нет списка271"/>
    <w:next w:val="ad"/>
    <w:uiPriority w:val="99"/>
    <w:semiHidden/>
    <w:unhideWhenUsed/>
    <w:rsid w:val="00C1128A"/>
  </w:style>
  <w:style w:type="numbering" w:customStyle="1" w:styleId="2810">
    <w:name w:val="Нет списка281"/>
    <w:next w:val="ad"/>
    <w:uiPriority w:val="99"/>
    <w:semiHidden/>
    <w:unhideWhenUsed/>
    <w:rsid w:val="00C1128A"/>
  </w:style>
  <w:style w:type="numbering" w:customStyle="1" w:styleId="11510">
    <w:name w:val="Нет списка1151"/>
    <w:next w:val="ad"/>
    <w:semiHidden/>
    <w:rsid w:val="00C1128A"/>
  </w:style>
  <w:style w:type="numbering" w:customStyle="1" w:styleId="13120">
    <w:name w:val="Нет списка1312"/>
    <w:next w:val="ad"/>
    <w:semiHidden/>
    <w:rsid w:val="00C1128A"/>
  </w:style>
  <w:style w:type="numbering" w:customStyle="1" w:styleId="6123">
    <w:name w:val="Нет списка612"/>
    <w:next w:val="ad"/>
    <w:semiHidden/>
    <w:rsid w:val="00C1128A"/>
  </w:style>
  <w:style w:type="numbering" w:customStyle="1" w:styleId="14120">
    <w:name w:val="Нет списка1412"/>
    <w:next w:val="ad"/>
    <w:semiHidden/>
    <w:rsid w:val="00C1128A"/>
  </w:style>
  <w:style w:type="numbering" w:customStyle="1" w:styleId="7123">
    <w:name w:val="Нет списка712"/>
    <w:next w:val="ad"/>
    <w:semiHidden/>
    <w:rsid w:val="00C1128A"/>
  </w:style>
  <w:style w:type="numbering" w:customStyle="1" w:styleId="15120">
    <w:name w:val="Нет списка1512"/>
    <w:next w:val="ad"/>
    <w:semiHidden/>
    <w:rsid w:val="00C1128A"/>
  </w:style>
  <w:style w:type="numbering" w:customStyle="1" w:styleId="8121">
    <w:name w:val="Нет списка812"/>
    <w:next w:val="ad"/>
    <w:semiHidden/>
    <w:rsid w:val="00C1128A"/>
  </w:style>
  <w:style w:type="numbering" w:customStyle="1" w:styleId="16120">
    <w:name w:val="Нет списка1612"/>
    <w:next w:val="ad"/>
    <w:semiHidden/>
    <w:rsid w:val="00C1128A"/>
  </w:style>
  <w:style w:type="numbering" w:customStyle="1" w:styleId="9120">
    <w:name w:val="Нет списка912"/>
    <w:next w:val="ad"/>
    <w:semiHidden/>
    <w:rsid w:val="00C1128A"/>
  </w:style>
  <w:style w:type="numbering" w:customStyle="1" w:styleId="17120">
    <w:name w:val="Нет списка1712"/>
    <w:next w:val="ad"/>
    <w:semiHidden/>
    <w:rsid w:val="00C1128A"/>
  </w:style>
  <w:style w:type="numbering" w:customStyle="1" w:styleId="10120">
    <w:name w:val="Нет списка1012"/>
    <w:next w:val="ad"/>
    <w:semiHidden/>
    <w:rsid w:val="00C1128A"/>
  </w:style>
  <w:style w:type="numbering" w:customStyle="1" w:styleId="18120">
    <w:name w:val="Нет списка1812"/>
    <w:next w:val="ad"/>
    <w:semiHidden/>
    <w:rsid w:val="00C1128A"/>
  </w:style>
  <w:style w:type="numbering" w:customStyle="1" w:styleId="19120">
    <w:name w:val="Нет списка1912"/>
    <w:next w:val="ad"/>
    <w:semiHidden/>
    <w:rsid w:val="00C1128A"/>
  </w:style>
  <w:style w:type="numbering" w:customStyle="1" w:styleId="110120">
    <w:name w:val="Нет списка11012"/>
    <w:next w:val="ad"/>
    <w:semiHidden/>
    <w:rsid w:val="00C1128A"/>
  </w:style>
  <w:style w:type="numbering" w:customStyle="1" w:styleId="211112">
    <w:name w:val="Нет списка21111"/>
    <w:next w:val="ad"/>
    <w:semiHidden/>
    <w:rsid w:val="00C1128A"/>
  </w:style>
  <w:style w:type="numbering" w:customStyle="1" w:styleId="20120">
    <w:name w:val="Нет списка2012"/>
    <w:next w:val="ad"/>
    <w:semiHidden/>
    <w:rsid w:val="00C1128A"/>
  </w:style>
  <w:style w:type="numbering" w:customStyle="1" w:styleId="22120">
    <w:name w:val="Нет списка2212"/>
    <w:next w:val="ad"/>
    <w:semiHidden/>
    <w:rsid w:val="00C1128A"/>
  </w:style>
  <w:style w:type="numbering" w:customStyle="1" w:styleId="23110">
    <w:name w:val="Нет списка2311"/>
    <w:next w:val="ad"/>
    <w:uiPriority w:val="99"/>
    <w:semiHidden/>
    <w:unhideWhenUsed/>
    <w:rsid w:val="00C1128A"/>
  </w:style>
  <w:style w:type="numbering" w:customStyle="1" w:styleId="112110">
    <w:name w:val="Нет списка11211"/>
    <w:next w:val="ad"/>
    <w:semiHidden/>
    <w:rsid w:val="00C1128A"/>
  </w:style>
  <w:style w:type="numbering" w:customStyle="1" w:styleId="113110">
    <w:name w:val="Нет списка11311"/>
    <w:next w:val="ad"/>
    <w:semiHidden/>
    <w:rsid w:val="00C1128A"/>
  </w:style>
  <w:style w:type="numbering" w:customStyle="1" w:styleId="24110">
    <w:name w:val="Нет списка2411"/>
    <w:next w:val="ad"/>
    <w:semiHidden/>
    <w:rsid w:val="00C1128A"/>
  </w:style>
  <w:style w:type="numbering" w:customStyle="1" w:styleId="121112">
    <w:name w:val="Нет списка12111"/>
    <w:next w:val="ad"/>
    <w:semiHidden/>
    <w:rsid w:val="00C1128A"/>
  </w:style>
  <w:style w:type="numbering" w:customStyle="1" w:styleId="51113">
    <w:name w:val="Нет списка5111"/>
    <w:next w:val="ad"/>
    <w:semiHidden/>
    <w:rsid w:val="00C1128A"/>
  </w:style>
  <w:style w:type="numbering" w:customStyle="1" w:styleId="131110">
    <w:name w:val="Нет списка13111"/>
    <w:next w:val="ad"/>
    <w:semiHidden/>
    <w:rsid w:val="00C1128A"/>
  </w:style>
  <w:style w:type="numbering" w:customStyle="1" w:styleId="61112">
    <w:name w:val="Нет списка6111"/>
    <w:next w:val="ad"/>
    <w:semiHidden/>
    <w:rsid w:val="00C1128A"/>
  </w:style>
  <w:style w:type="numbering" w:customStyle="1" w:styleId="141110">
    <w:name w:val="Нет списка14111"/>
    <w:next w:val="ad"/>
    <w:semiHidden/>
    <w:rsid w:val="00C1128A"/>
  </w:style>
  <w:style w:type="numbering" w:customStyle="1" w:styleId="71112">
    <w:name w:val="Нет списка7111"/>
    <w:next w:val="ad"/>
    <w:semiHidden/>
    <w:rsid w:val="00C1128A"/>
  </w:style>
  <w:style w:type="numbering" w:customStyle="1" w:styleId="151110">
    <w:name w:val="Нет списка15111"/>
    <w:next w:val="ad"/>
    <w:semiHidden/>
    <w:rsid w:val="00C1128A"/>
  </w:style>
  <w:style w:type="numbering" w:customStyle="1" w:styleId="81112">
    <w:name w:val="Нет списка8111"/>
    <w:next w:val="ad"/>
    <w:semiHidden/>
    <w:rsid w:val="00C1128A"/>
  </w:style>
  <w:style w:type="numbering" w:customStyle="1" w:styleId="161110">
    <w:name w:val="Нет списка16111"/>
    <w:next w:val="ad"/>
    <w:semiHidden/>
    <w:rsid w:val="00C1128A"/>
  </w:style>
  <w:style w:type="numbering" w:customStyle="1" w:styleId="91110">
    <w:name w:val="Нет списка9111"/>
    <w:next w:val="ad"/>
    <w:semiHidden/>
    <w:rsid w:val="00C1128A"/>
  </w:style>
  <w:style w:type="numbering" w:customStyle="1" w:styleId="171110">
    <w:name w:val="Нет списка17111"/>
    <w:next w:val="ad"/>
    <w:semiHidden/>
    <w:rsid w:val="00C1128A"/>
  </w:style>
  <w:style w:type="numbering" w:customStyle="1" w:styleId="101110">
    <w:name w:val="Нет списка10111"/>
    <w:next w:val="ad"/>
    <w:semiHidden/>
    <w:rsid w:val="00C1128A"/>
  </w:style>
  <w:style w:type="numbering" w:customStyle="1" w:styleId="181110">
    <w:name w:val="Нет списка18111"/>
    <w:next w:val="ad"/>
    <w:semiHidden/>
    <w:rsid w:val="00C1128A"/>
  </w:style>
  <w:style w:type="numbering" w:customStyle="1" w:styleId="191110">
    <w:name w:val="Нет списка19111"/>
    <w:next w:val="ad"/>
    <w:semiHidden/>
    <w:rsid w:val="00C1128A"/>
  </w:style>
  <w:style w:type="numbering" w:customStyle="1" w:styleId="1101110">
    <w:name w:val="Нет списка110111"/>
    <w:next w:val="ad"/>
    <w:semiHidden/>
    <w:rsid w:val="00C1128A"/>
  </w:style>
  <w:style w:type="numbering" w:customStyle="1" w:styleId="201110">
    <w:name w:val="Нет списка20111"/>
    <w:next w:val="ad"/>
    <w:semiHidden/>
    <w:rsid w:val="00C1128A"/>
  </w:style>
  <w:style w:type="numbering" w:customStyle="1" w:styleId="221110">
    <w:name w:val="Нет списка22111"/>
    <w:next w:val="ad"/>
    <w:semiHidden/>
    <w:rsid w:val="00C1128A"/>
  </w:style>
  <w:style w:type="numbering" w:customStyle="1" w:styleId="2910">
    <w:name w:val="Нет списка291"/>
    <w:next w:val="ad"/>
    <w:uiPriority w:val="99"/>
    <w:semiHidden/>
    <w:unhideWhenUsed/>
    <w:rsid w:val="00C1128A"/>
  </w:style>
  <w:style w:type="numbering" w:customStyle="1" w:styleId="3010">
    <w:name w:val="Нет списка301"/>
    <w:next w:val="ad"/>
    <w:uiPriority w:val="99"/>
    <w:semiHidden/>
    <w:unhideWhenUsed/>
    <w:rsid w:val="00C1128A"/>
  </w:style>
  <w:style w:type="numbering" w:customStyle="1" w:styleId="11610">
    <w:name w:val="Нет списка1161"/>
    <w:next w:val="ad"/>
    <w:semiHidden/>
    <w:rsid w:val="00C1128A"/>
  </w:style>
  <w:style w:type="numbering" w:customStyle="1" w:styleId="21010">
    <w:name w:val="Нет списка2101"/>
    <w:next w:val="ad"/>
    <w:semiHidden/>
    <w:rsid w:val="00C1128A"/>
  </w:style>
  <w:style w:type="numbering" w:customStyle="1" w:styleId="373">
    <w:name w:val="Нет списка37"/>
    <w:next w:val="ad"/>
    <w:uiPriority w:val="99"/>
    <w:semiHidden/>
    <w:unhideWhenUsed/>
    <w:rsid w:val="00C1128A"/>
  </w:style>
  <w:style w:type="numbering" w:customStyle="1" w:styleId="1193">
    <w:name w:val="Нет списка119"/>
    <w:next w:val="ad"/>
    <w:uiPriority w:val="99"/>
    <w:semiHidden/>
    <w:unhideWhenUsed/>
    <w:rsid w:val="00C1128A"/>
  </w:style>
  <w:style w:type="character" w:customStyle="1" w:styleId="WW8Num2z1">
    <w:name w:val="WW8Num2z1"/>
    <w:qFormat/>
    <w:rsid w:val="00C1128A"/>
  </w:style>
  <w:style w:type="character" w:customStyle="1" w:styleId="WW8Num2z2">
    <w:name w:val="WW8Num2z2"/>
    <w:qFormat/>
    <w:rsid w:val="00C1128A"/>
  </w:style>
  <w:style w:type="character" w:customStyle="1" w:styleId="WW8Num2z3">
    <w:name w:val="WW8Num2z3"/>
    <w:qFormat/>
    <w:rsid w:val="00C1128A"/>
  </w:style>
  <w:style w:type="character" w:customStyle="1" w:styleId="WW8Num2z4">
    <w:name w:val="WW8Num2z4"/>
    <w:qFormat/>
    <w:rsid w:val="00C1128A"/>
  </w:style>
  <w:style w:type="character" w:customStyle="1" w:styleId="WW8Num2z5">
    <w:name w:val="WW8Num2z5"/>
    <w:qFormat/>
    <w:rsid w:val="00C1128A"/>
  </w:style>
  <w:style w:type="character" w:customStyle="1" w:styleId="WW8Num2z6">
    <w:name w:val="WW8Num2z6"/>
    <w:qFormat/>
    <w:rsid w:val="00C1128A"/>
  </w:style>
  <w:style w:type="character" w:customStyle="1" w:styleId="WW8Num2z7">
    <w:name w:val="WW8Num2z7"/>
    <w:qFormat/>
    <w:rsid w:val="00C1128A"/>
  </w:style>
  <w:style w:type="character" w:customStyle="1" w:styleId="WW8Num2z8">
    <w:name w:val="WW8Num2z8"/>
    <w:qFormat/>
    <w:rsid w:val="00C1128A"/>
  </w:style>
  <w:style w:type="character" w:customStyle="1" w:styleId="WW8Num3z1">
    <w:name w:val="WW8Num3z1"/>
    <w:qFormat/>
    <w:rsid w:val="00C1128A"/>
  </w:style>
  <w:style w:type="character" w:customStyle="1" w:styleId="WW8Num3z2">
    <w:name w:val="WW8Num3z2"/>
    <w:qFormat/>
    <w:rsid w:val="00C1128A"/>
  </w:style>
  <w:style w:type="character" w:customStyle="1" w:styleId="WW8Num3z3">
    <w:name w:val="WW8Num3z3"/>
    <w:qFormat/>
    <w:rsid w:val="00C1128A"/>
  </w:style>
  <w:style w:type="character" w:customStyle="1" w:styleId="WW8Num3z4">
    <w:name w:val="WW8Num3z4"/>
    <w:qFormat/>
    <w:rsid w:val="00C1128A"/>
  </w:style>
  <w:style w:type="character" w:customStyle="1" w:styleId="WW8Num3z5">
    <w:name w:val="WW8Num3z5"/>
    <w:qFormat/>
    <w:rsid w:val="00C1128A"/>
  </w:style>
  <w:style w:type="character" w:customStyle="1" w:styleId="WW8Num3z6">
    <w:name w:val="WW8Num3z6"/>
    <w:qFormat/>
    <w:rsid w:val="00C1128A"/>
  </w:style>
  <w:style w:type="character" w:customStyle="1" w:styleId="WW8Num3z7">
    <w:name w:val="WW8Num3z7"/>
    <w:qFormat/>
    <w:rsid w:val="00C1128A"/>
  </w:style>
  <w:style w:type="character" w:customStyle="1" w:styleId="WW8Num3z8">
    <w:name w:val="WW8Num3z8"/>
    <w:qFormat/>
    <w:rsid w:val="00C1128A"/>
  </w:style>
  <w:style w:type="character" w:customStyle="1" w:styleId="WW8Num4z1">
    <w:name w:val="WW8Num4z1"/>
    <w:qFormat/>
    <w:rsid w:val="00C1128A"/>
    <w:rPr>
      <w:rFonts w:cs="Times New Roman"/>
      <w:b w:val="0"/>
      <w:bCs w:val="0"/>
      <w:i w:val="0"/>
      <w:iCs w:val="0"/>
      <w:caps w:val="0"/>
      <w:smallCaps w:val="0"/>
      <w:strike w:val="0"/>
      <w:dstrike w:val="0"/>
      <w:vanish w:val="0"/>
      <w:color w:val="000000"/>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2">
    <w:name w:val="WW8Num4z2"/>
    <w:qFormat/>
    <w:rsid w:val="00C1128A"/>
    <w:rPr>
      <w:b w:val="0"/>
      <w:bCs w:val="0"/>
      <w:i w:val="0"/>
      <w:iCs w:val="0"/>
    </w:rPr>
  </w:style>
  <w:style w:type="character" w:customStyle="1" w:styleId="WW8Num4z3">
    <w:name w:val="WW8Num4z3"/>
    <w:qFormat/>
    <w:rsid w:val="00C1128A"/>
    <w:rPr>
      <w:rFonts w:cs="Times New Roman"/>
      <w:b w:val="0"/>
      <w:bCs w:val="0"/>
      <w:i w:val="0"/>
      <w:iCs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4">
    <w:name w:val="WW8Num4z4"/>
    <w:qFormat/>
    <w:rsid w:val="00C1128A"/>
  </w:style>
  <w:style w:type="character" w:customStyle="1" w:styleId="WW8Num4z5">
    <w:name w:val="WW8Num4z5"/>
    <w:qFormat/>
    <w:rsid w:val="00C1128A"/>
    <w:rPr>
      <w:rFonts w:ascii="Symbol" w:hAnsi="Symbol" w:cs="Symbol"/>
    </w:rPr>
  </w:style>
  <w:style w:type="character" w:customStyle="1" w:styleId="WW8Num4z6">
    <w:name w:val="WW8Num4z6"/>
    <w:qFormat/>
    <w:rsid w:val="00C1128A"/>
  </w:style>
  <w:style w:type="character" w:customStyle="1" w:styleId="WW8Num4z7">
    <w:name w:val="WW8Num4z7"/>
    <w:qFormat/>
    <w:rsid w:val="00C1128A"/>
  </w:style>
  <w:style w:type="character" w:customStyle="1" w:styleId="WW8Num4z8">
    <w:name w:val="WW8Num4z8"/>
    <w:qFormat/>
    <w:rsid w:val="00C1128A"/>
  </w:style>
  <w:style w:type="character" w:customStyle="1" w:styleId="WW8Num5z1">
    <w:name w:val="WW8Num5z1"/>
    <w:qFormat/>
    <w:rsid w:val="00C1128A"/>
  </w:style>
  <w:style w:type="character" w:customStyle="1" w:styleId="WW8Num5z2">
    <w:name w:val="WW8Num5z2"/>
    <w:qFormat/>
    <w:rsid w:val="00C1128A"/>
  </w:style>
  <w:style w:type="character" w:customStyle="1" w:styleId="WW8Num5z3">
    <w:name w:val="WW8Num5z3"/>
    <w:qFormat/>
    <w:rsid w:val="00C1128A"/>
  </w:style>
  <w:style w:type="character" w:customStyle="1" w:styleId="WW8Num5z4">
    <w:name w:val="WW8Num5z4"/>
    <w:qFormat/>
    <w:rsid w:val="00C1128A"/>
  </w:style>
  <w:style w:type="character" w:customStyle="1" w:styleId="WW8Num5z5">
    <w:name w:val="WW8Num5z5"/>
    <w:qFormat/>
    <w:rsid w:val="00C1128A"/>
  </w:style>
  <w:style w:type="character" w:customStyle="1" w:styleId="WW8Num5z6">
    <w:name w:val="WW8Num5z6"/>
    <w:qFormat/>
    <w:rsid w:val="00C1128A"/>
  </w:style>
  <w:style w:type="character" w:customStyle="1" w:styleId="WW8Num5z7">
    <w:name w:val="WW8Num5z7"/>
    <w:qFormat/>
    <w:rsid w:val="00C1128A"/>
  </w:style>
  <w:style w:type="character" w:customStyle="1" w:styleId="WW8Num5z8">
    <w:name w:val="WW8Num5z8"/>
    <w:qFormat/>
    <w:rsid w:val="00C1128A"/>
  </w:style>
  <w:style w:type="character" w:customStyle="1" w:styleId="WW8Num6z1">
    <w:name w:val="WW8Num6z1"/>
    <w:qFormat/>
    <w:rsid w:val="00C1128A"/>
    <w:rPr>
      <w:rFonts w:ascii="Courier New" w:hAnsi="Courier New" w:cs="Courier New"/>
    </w:rPr>
  </w:style>
  <w:style w:type="character" w:customStyle="1" w:styleId="WW8Num6z2">
    <w:name w:val="WW8Num6z2"/>
    <w:qFormat/>
    <w:rsid w:val="00C1128A"/>
    <w:rPr>
      <w:rFonts w:ascii="Wingdings" w:hAnsi="Wingdings" w:cs="Wingdings"/>
    </w:rPr>
  </w:style>
  <w:style w:type="character" w:customStyle="1" w:styleId="WW8Num6z3">
    <w:name w:val="WW8Num6z3"/>
    <w:qFormat/>
    <w:rsid w:val="00C1128A"/>
    <w:rPr>
      <w:rFonts w:ascii="Symbol" w:hAnsi="Symbol" w:cs="Symbol"/>
    </w:rPr>
  </w:style>
  <w:style w:type="character" w:customStyle="1" w:styleId="WW8Num7z0">
    <w:name w:val="WW8Num7z0"/>
    <w:qFormat/>
    <w:rsid w:val="00C1128A"/>
    <w:rPr>
      <w:rFonts w:ascii="Symbol" w:hAnsi="Symbol" w:cs="Symbol"/>
      <w:color w:val="000000"/>
    </w:rPr>
  </w:style>
  <w:style w:type="character" w:customStyle="1" w:styleId="WW8Num7z1">
    <w:name w:val="WW8Num7z1"/>
    <w:qFormat/>
    <w:rsid w:val="00C1128A"/>
    <w:rPr>
      <w:rFonts w:ascii="Courier New" w:hAnsi="Courier New" w:cs="Courier New"/>
    </w:rPr>
  </w:style>
  <w:style w:type="character" w:customStyle="1" w:styleId="WW8Num7z2">
    <w:name w:val="WW8Num7z2"/>
    <w:qFormat/>
    <w:rsid w:val="00C1128A"/>
    <w:rPr>
      <w:rFonts w:ascii="Wingdings" w:hAnsi="Wingdings" w:cs="Wingdings"/>
    </w:rPr>
  </w:style>
  <w:style w:type="character" w:customStyle="1" w:styleId="WW8Num7z3">
    <w:name w:val="WW8Num7z3"/>
    <w:qFormat/>
    <w:rsid w:val="00C1128A"/>
    <w:rPr>
      <w:rFonts w:ascii="Symbol" w:hAnsi="Symbol" w:cs="Symbol"/>
    </w:rPr>
  </w:style>
  <w:style w:type="character" w:customStyle="1" w:styleId="WW8Num8z4">
    <w:name w:val="WW8Num8z4"/>
    <w:qFormat/>
    <w:rsid w:val="00C1128A"/>
  </w:style>
  <w:style w:type="character" w:customStyle="1" w:styleId="WW8Num8z5">
    <w:name w:val="WW8Num8z5"/>
    <w:qFormat/>
    <w:rsid w:val="00C1128A"/>
  </w:style>
  <w:style w:type="character" w:customStyle="1" w:styleId="WW8Num8z6">
    <w:name w:val="WW8Num8z6"/>
    <w:qFormat/>
    <w:rsid w:val="00C1128A"/>
  </w:style>
  <w:style w:type="character" w:customStyle="1" w:styleId="WW8Num8z7">
    <w:name w:val="WW8Num8z7"/>
    <w:qFormat/>
    <w:rsid w:val="00C1128A"/>
  </w:style>
  <w:style w:type="character" w:customStyle="1" w:styleId="WW8Num8z8">
    <w:name w:val="WW8Num8z8"/>
    <w:qFormat/>
    <w:rsid w:val="00C1128A"/>
  </w:style>
  <w:style w:type="character" w:customStyle="1" w:styleId="WW8Num9z0">
    <w:name w:val="WW8Num9z0"/>
    <w:qFormat/>
    <w:rsid w:val="00C1128A"/>
  </w:style>
  <w:style w:type="character" w:customStyle="1" w:styleId="WW8Num10z4">
    <w:name w:val="WW8Num10z4"/>
    <w:qFormat/>
    <w:rsid w:val="00C1128A"/>
  </w:style>
  <w:style w:type="character" w:customStyle="1" w:styleId="WW8Num10z5">
    <w:name w:val="WW8Num10z5"/>
    <w:qFormat/>
    <w:rsid w:val="00C1128A"/>
  </w:style>
  <w:style w:type="character" w:customStyle="1" w:styleId="WW8Num10z6">
    <w:name w:val="WW8Num10z6"/>
    <w:qFormat/>
    <w:rsid w:val="00C1128A"/>
  </w:style>
  <w:style w:type="character" w:customStyle="1" w:styleId="WW8Num10z7">
    <w:name w:val="WW8Num10z7"/>
    <w:qFormat/>
    <w:rsid w:val="00C1128A"/>
  </w:style>
  <w:style w:type="character" w:customStyle="1" w:styleId="WW8Num10z8">
    <w:name w:val="WW8Num10z8"/>
    <w:qFormat/>
    <w:rsid w:val="00C1128A"/>
  </w:style>
  <w:style w:type="character" w:customStyle="1" w:styleId="WW8Num11z0">
    <w:name w:val="WW8Num11z0"/>
    <w:qFormat/>
    <w:rsid w:val="00C1128A"/>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style>
  <w:style w:type="character" w:customStyle="1" w:styleId="WW8Num11z1">
    <w:name w:val="WW8Num11z1"/>
    <w:qFormat/>
    <w:rsid w:val="00C1128A"/>
  </w:style>
  <w:style w:type="character" w:customStyle="1" w:styleId="WW8Num11z2">
    <w:name w:val="WW8Num11z2"/>
    <w:qFormat/>
    <w:rsid w:val="00C1128A"/>
  </w:style>
  <w:style w:type="character" w:customStyle="1" w:styleId="WW8Num11z3">
    <w:name w:val="WW8Num11z3"/>
    <w:qFormat/>
    <w:rsid w:val="00C1128A"/>
  </w:style>
  <w:style w:type="character" w:customStyle="1" w:styleId="WW8Num11z4">
    <w:name w:val="WW8Num11z4"/>
    <w:qFormat/>
    <w:rsid w:val="00C1128A"/>
  </w:style>
  <w:style w:type="character" w:customStyle="1" w:styleId="WW8Num11z5">
    <w:name w:val="WW8Num11z5"/>
    <w:qFormat/>
    <w:rsid w:val="00C1128A"/>
  </w:style>
  <w:style w:type="character" w:customStyle="1" w:styleId="WW8Num11z6">
    <w:name w:val="WW8Num11z6"/>
    <w:qFormat/>
    <w:rsid w:val="00C1128A"/>
  </w:style>
  <w:style w:type="character" w:customStyle="1" w:styleId="WW8Num11z7">
    <w:name w:val="WW8Num11z7"/>
    <w:qFormat/>
    <w:rsid w:val="00C1128A"/>
  </w:style>
  <w:style w:type="character" w:customStyle="1" w:styleId="WW8Num11z8">
    <w:name w:val="WW8Num11z8"/>
    <w:qFormat/>
    <w:rsid w:val="00C1128A"/>
  </w:style>
  <w:style w:type="character" w:customStyle="1" w:styleId="WW8Num12z4">
    <w:name w:val="WW8Num12z4"/>
    <w:qFormat/>
    <w:rsid w:val="00C1128A"/>
  </w:style>
  <w:style w:type="character" w:customStyle="1" w:styleId="WW8Num12z5">
    <w:name w:val="WW8Num12z5"/>
    <w:qFormat/>
    <w:rsid w:val="00C1128A"/>
  </w:style>
  <w:style w:type="character" w:customStyle="1" w:styleId="WW8Num12z6">
    <w:name w:val="WW8Num12z6"/>
    <w:qFormat/>
    <w:rsid w:val="00C1128A"/>
  </w:style>
  <w:style w:type="character" w:customStyle="1" w:styleId="WW8Num12z7">
    <w:name w:val="WW8Num12z7"/>
    <w:qFormat/>
    <w:rsid w:val="00C1128A"/>
  </w:style>
  <w:style w:type="character" w:customStyle="1" w:styleId="WW8Num12z8">
    <w:name w:val="WW8Num12z8"/>
    <w:qFormat/>
    <w:rsid w:val="00C1128A"/>
  </w:style>
  <w:style w:type="character" w:customStyle="1" w:styleId="WW8Num13z0">
    <w:name w:val="WW8Num13z0"/>
    <w:qFormat/>
    <w:rsid w:val="00C1128A"/>
  </w:style>
  <w:style w:type="character" w:customStyle="1" w:styleId="WW8Num14z1">
    <w:name w:val="WW8Num14z1"/>
    <w:qFormat/>
    <w:rsid w:val="00C1128A"/>
  </w:style>
  <w:style w:type="character" w:customStyle="1" w:styleId="WW8Num14z2">
    <w:name w:val="WW8Num14z2"/>
    <w:qFormat/>
    <w:rsid w:val="00C1128A"/>
  </w:style>
  <w:style w:type="character" w:customStyle="1" w:styleId="WW8Num14z3">
    <w:name w:val="WW8Num14z3"/>
    <w:qFormat/>
    <w:rsid w:val="00C1128A"/>
  </w:style>
  <w:style w:type="character" w:customStyle="1" w:styleId="WW8Num14z4">
    <w:name w:val="WW8Num14z4"/>
    <w:qFormat/>
    <w:rsid w:val="00C1128A"/>
  </w:style>
  <w:style w:type="character" w:customStyle="1" w:styleId="WW8Num14z5">
    <w:name w:val="WW8Num14z5"/>
    <w:qFormat/>
    <w:rsid w:val="00C1128A"/>
  </w:style>
  <w:style w:type="character" w:customStyle="1" w:styleId="WW8Num14z6">
    <w:name w:val="WW8Num14z6"/>
    <w:qFormat/>
    <w:rsid w:val="00C1128A"/>
  </w:style>
  <w:style w:type="character" w:customStyle="1" w:styleId="WW8Num14z7">
    <w:name w:val="WW8Num14z7"/>
    <w:qFormat/>
    <w:rsid w:val="00C1128A"/>
  </w:style>
  <w:style w:type="character" w:customStyle="1" w:styleId="WW8Num14z8">
    <w:name w:val="WW8Num14z8"/>
    <w:qFormat/>
    <w:rsid w:val="00C1128A"/>
  </w:style>
  <w:style w:type="character" w:customStyle="1" w:styleId="WW8Num15z4">
    <w:name w:val="WW8Num15z4"/>
    <w:qFormat/>
    <w:rsid w:val="00C1128A"/>
  </w:style>
  <w:style w:type="character" w:customStyle="1" w:styleId="WW8Num15z5">
    <w:name w:val="WW8Num15z5"/>
    <w:qFormat/>
    <w:rsid w:val="00C1128A"/>
  </w:style>
  <w:style w:type="character" w:customStyle="1" w:styleId="WW8Num15z6">
    <w:name w:val="WW8Num15z6"/>
    <w:qFormat/>
    <w:rsid w:val="00C1128A"/>
  </w:style>
  <w:style w:type="character" w:customStyle="1" w:styleId="WW8Num15z7">
    <w:name w:val="WW8Num15z7"/>
    <w:qFormat/>
    <w:rsid w:val="00C1128A"/>
  </w:style>
  <w:style w:type="character" w:customStyle="1" w:styleId="WW8Num15z8">
    <w:name w:val="WW8Num15z8"/>
    <w:qFormat/>
    <w:rsid w:val="00C1128A"/>
  </w:style>
  <w:style w:type="character" w:customStyle="1" w:styleId="WW8Num16z0">
    <w:name w:val="WW8Num16z0"/>
    <w:qFormat/>
    <w:rsid w:val="00C1128A"/>
  </w:style>
  <w:style w:type="character" w:customStyle="1" w:styleId="WW8Num16z1">
    <w:name w:val="WW8Num16z1"/>
    <w:qFormat/>
    <w:rsid w:val="00C1128A"/>
  </w:style>
  <w:style w:type="character" w:customStyle="1" w:styleId="WW8Num16z2">
    <w:name w:val="WW8Num16z2"/>
    <w:qFormat/>
    <w:rsid w:val="00C1128A"/>
  </w:style>
  <w:style w:type="character" w:customStyle="1" w:styleId="WW8Num16z3">
    <w:name w:val="WW8Num16z3"/>
    <w:qFormat/>
    <w:rsid w:val="00C1128A"/>
  </w:style>
  <w:style w:type="character" w:customStyle="1" w:styleId="WW8Num16z4">
    <w:name w:val="WW8Num16z4"/>
    <w:qFormat/>
    <w:rsid w:val="00C1128A"/>
  </w:style>
  <w:style w:type="character" w:customStyle="1" w:styleId="WW8Num16z5">
    <w:name w:val="WW8Num16z5"/>
    <w:qFormat/>
    <w:rsid w:val="00C1128A"/>
  </w:style>
  <w:style w:type="character" w:customStyle="1" w:styleId="WW8Num16z6">
    <w:name w:val="WW8Num16z6"/>
    <w:qFormat/>
    <w:rsid w:val="00C1128A"/>
  </w:style>
  <w:style w:type="character" w:customStyle="1" w:styleId="WW8Num16z7">
    <w:name w:val="WW8Num16z7"/>
    <w:qFormat/>
    <w:rsid w:val="00C1128A"/>
  </w:style>
  <w:style w:type="character" w:customStyle="1" w:styleId="WW8Num16z8">
    <w:name w:val="WW8Num16z8"/>
    <w:qFormat/>
    <w:rsid w:val="00C1128A"/>
  </w:style>
  <w:style w:type="character" w:customStyle="1" w:styleId="WW8Num18z0">
    <w:name w:val="WW8Num18z0"/>
    <w:qFormat/>
    <w:rsid w:val="00C1128A"/>
  </w:style>
  <w:style w:type="character" w:customStyle="1" w:styleId="WW8Num19z0">
    <w:name w:val="WW8Num19z0"/>
    <w:qFormat/>
    <w:rsid w:val="00C1128A"/>
    <w:rPr>
      <w:rFonts w:ascii="Times New Roman" w:hAnsi="Times New Roman" w:cs="Courier New"/>
      <w:color w:val="000000"/>
      <w:sz w:val="24"/>
      <w:szCs w:val="24"/>
      <w:lang w:eastAsia="zh-CN"/>
    </w:rPr>
  </w:style>
  <w:style w:type="character" w:customStyle="1" w:styleId="WW8Num19z1">
    <w:name w:val="WW8Num19z1"/>
    <w:qFormat/>
    <w:rsid w:val="00C1128A"/>
    <w:rPr>
      <w:rFonts w:ascii="Courier New" w:hAnsi="Courier New" w:cs="Courier New"/>
    </w:rPr>
  </w:style>
  <w:style w:type="character" w:customStyle="1" w:styleId="WW8Num19z2">
    <w:name w:val="WW8Num19z2"/>
    <w:qFormat/>
    <w:rsid w:val="00C1128A"/>
    <w:rPr>
      <w:rFonts w:ascii="Wingdings" w:hAnsi="Wingdings" w:cs="Wingdings"/>
    </w:rPr>
  </w:style>
  <w:style w:type="character" w:customStyle="1" w:styleId="WW8Num19z3">
    <w:name w:val="WW8Num19z3"/>
    <w:qFormat/>
    <w:rsid w:val="00C1128A"/>
    <w:rPr>
      <w:rFonts w:ascii="Symbol" w:hAnsi="Symbol" w:cs="Symbol"/>
    </w:rPr>
  </w:style>
  <w:style w:type="character" w:customStyle="1" w:styleId="WW8Num20z0">
    <w:name w:val="WW8Num20z0"/>
    <w:qFormat/>
    <w:rsid w:val="00C1128A"/>
    <w:rPr>
      <w:rFonts w:ascii="Symbol" w:hAnsi="Symbol" w:cs="Symbol"/>
    </w:rPr>
  </w:style>
  <w:style w:type="character" w:customStyle="1" w:styleId="WW8Num20z1">
    <w:name w:val="WW8Num20z1"/>
    <w:qFormat/>
    <w:rsid w:val="00C1128A"/>
  </w:style>
  <w:style w:type="character" w:customStyle="1" w:styleId="WW8Num20z2">
    <w:name w:val="WW8Num20z2"/>
    <w:qFormat/>
    <w:rsid w:val="00C1128A"/>
  </w:style>
  <w:style w:type="character" w:customStyle="1" w:styleId="WW8Num20z3">
    <w:name w:val="WW8Num20z3"/>
    <w:qFormat/>
    <w:rsid w:val="00C1128A"/>
  </w:style>
  <w:style w:type="character" w:customStyle="1" w:styleId="WW8Num20z4">
    <w:name w:val="WW8Num20z4"/>
    <w:qFormat/>
    <w:rsid w:val="00C1128A"/>
  </w:style>
  <w:style w:type="character" w:customStyle="1" w:styleId="WW8Num20z5">
    <w:name w:val="WW8Num20z5"/>
    <w:qFormat/>
    <w:rsid w:val="00C1128A"/>
  </w:style>
  <w:style w:type="character" w:customStyle="1" w:styleId="WW8Num20z6">
    <w:name w:val="WW8Num20z6"/>
    <w:qFormat/>
    <w:rsid w:val="00C1128A"/>
  </w:style>
  <w:style w:type="character" w:customStyle="1" w:styleId="WW8Num20z7">
    <w:name w:val="WW8Num20z7"/>
    <w:qFormat/>
    <w:rsid w:val="00C1128A"/>
  </w:style>
  <w:style w:type="character" w:customStyle="1" w:styleId="WW8Num20z8">
    <w:name w:val="WW8Num20z8"/>
    <w:qFormat/>
    <w:rsid w:val="00C1128A"/>
  </w:style>
  <w:style w:type="character" w:customStyle="1" w:styleId="WW8Num22z4">
    <w:name w:val="WW8Num22z4"/>
    <w:qFormat/>
    <w:rsid w:val="00C1128A"/>
  </w:style>
  <w:style w:type="character" w:customStyle="1" w:styleId="WW8Num22z5">
    <w:name w:val="WW8Num22z5"/>
    <w:qFormat/>
    <w:rsid w:val="00C1128A"/>
  </w:style>
  <w:style w:type="character" w:customStyle="1" w:styleId="WW8Num22z6">
    <w:name w:val="WW8Num22z6"/>
    <w:qFormat/>
    <w:rsid w:val="00C1128A"/>
  </w:style>
  <w:style w:type="character" w:customStyle="1" w:styleId="WW8Num22z7">
    <w:name w:val="WW8Num22z7"/>
    <w:qFormat/>
    <w:rsid w:val="00C1128A"/>
  </w:style>
  <w:style w:type="character" w:customStyle="1" w:styleId="WW8Num22z8">
    <w:name w:val="WW8Num22z8"/>
    <w:qFormat/>
    <w:rsid w:val="00C1128A"/>
  </w:style>
  <w:style w:type="character" w:customStyle="1" w:styleId="WW8Num23z0">
    <w:name w:val="WW8Num23z0"/>
    <w:qFormat/>
    <w:rsid w:val="00C1128A"/>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style>
  <w:style w:type="character" w:customStyle="1" w:styleId="WW8Num23z1">
    <w:name w:val="WW8Num23z1"/>
    <w:qFormat/>
    <w:rsid w:val="00C1128A"/>
  </w:style>
  <w:style w:type="character" w:customStyle="1" w:styleId="WW8Num24z4">
    <w:name w:val="WW8Num24z4"/>
    <w:qFormat/>
    <w:rsid w:val="00C1128A"/>
  </w:style>
  <w:style w:type="character" w:customStyle="1" w:styleId="WW8Num24z5">
    <w:name w:val="WW8Num24z5"/>
    <w:qFormat/>
    <w:rsid w:val="00C1128A"/>
  </w:style>
  <w:style w:type="character" w:customStyle="1" w:styleId="WW8Num24z6">
    <w:name w:val="WW8Num24z6"/>
    <w:qFormat/>
    <w:rsid w:val="00C1128A"/>
  </w:style>
  <w:style w:type="character" w:customStyle="1" w:styleId="WW8Num24z7">
    <w:name w:val="WW8Num24z7"/>
    <w:qFormat/>
    <w:rsid w:val="00C1128A"/>
  </w:style>
  <w:style w:type="character" w:customStyle="1" w:styleId="WW8Num24z8">
    <w:name w:val="WW8Num24z8"/>
    <w:qFormat/>
    <w:rsid w:val="00C1128A"/>
  </w:style>
  <w:style w:type="character" w:customStyle="1" w:styleId="WW8Num25z0">
    <w:name w:val="WW8Num25z0"/>
    <w:qFormat/>
    <w:rsid w:val="00C1128A"/>
  </w:style>
  <w:style w:type="character" w:customStyle="1" w:styleId="WW8Num25z1">
    <w:name w:val="WW8Num25z1"/>
    <w:qFormat/>
    <w:rsid w:val="00C1128A"/>
  </w:style>
  <w:style w:type="character" w:customStyle="1" w:styleId="WW8Num25z2">
    <w:name w:val="WW8Num25z2"/>
    <w:qFormat/>
    <w:rsid w:val="00C1128A"/>
  </w:style>
  <w:style w:type="character" w:customStyle="1" w:styleId="WW8Num25z3">
    <w:name w:val="WW8Num25z3"/>
    <w:qFormat/>
    <w:rsid w:val="00C1128A"/>
  </w:style>
  <w:style w:type="character" w:customStyle="1" w:styleId="WW8Num25z4">
    <w:name w:val="WW8Num25z4"/>
    <w:qFormat/>
    <w:rsid w:val="00C1128A"/>
  </w:style>
  <w:style w:type="character" w:customStyle="1" w:styleId="WW8Num25z5">
    <w:name w:val="WW8Num25z5"/>
    <w:qFormat/>
    <w:rsid w:val="00C1128A"/>
  </w:style>
  <w:style w:type="character" w:customStyle="1" w:styleId="WW8Num25z6">
    <w:name w:val="WW8Num25z6"/>
    <w:qFormat/>
    <w:rsid w:val="00C1128A"/>
  </w:style>
  <w:style w:type="character" w:customStyle="1" w:styleId="WW8Num25z7">
    <w:name w:val="WW8Num25z7"/>
    <w:qFormat/>
    <w:rsid w:val="00C1128A"/>
  </w:style>
  <w:style w:type="character" w:customStyle="1" w:styleId="WW8Num25z8">
    <w:name w:val="WW8Num25z8"/>
    <w:qFormat/>
    <w:rsid w:val="00C1128A"/>
  </w:style>
  <w:style w:type="character" w:customStyle="1" w:styleId="WW8Num27z0">
    <w:name w:val="WW8Num27z0"/>
    <w:qFormat/>
    <w:rsid w:val="00C1128A"/>
    <w:rPr>
      <w:color w:val="0000FF"/>
    </w:rPr>
  </w:style>
  <w:style w:type="character" w:customStyle="1" w:styleId="WW8Num27z1">
    <w:name w:val="WW8Num27z1"/>
    <w:qFormat/>
    <w:rsid w:val="00C1128A"/>
  </w:style>
  <w:style w:type="character" w:customStyle="1" w:styleId="WW8Num27z2">
    <w:name w:val="WW8Num27z2"/>
    <w:qFormat/>
    <w:rsid w:val="00C1128A"/>
  </w:style>
  <w:style w:type="character" w:customStyle="1" w:styleId="WW8Num27z3">
    <w:name w:val="WW8Num27z3"/>
    <w:qFormat/>
    <w:rsid w:val="00C1128A"/>
  </w:style>
  <w:style w:type="character" w:customStyle="1" w:styleId="WW8Num27z4">
    <w:name w:val="WW8Num27z4"/>
    <w:qFormat/>
    <w:rsid w:val="00C1128A"/>
  </w:style>
  <w:style w:type="character" w:customStyle="1" w:styleId="WW8Num27z5">
    <w:name w:val="WW8Num27z5"/>
    <w:qFormat/>
    <w:rsid w:val="00C1128A"/>
  </w:style>
  <w:style w:type="character" w:customStyle="1" w:styleId="WW8Num27z6">
    <w:name w:val="WW8Num27z6"/>
    <w:qFormat/>
    <w:rsid w:val="00C1128A"/>
  </w:style>
  <w:style w:type="character" w:customStyle="1" w:styleId="WW8Num27z7">
    <w:name w:val="WW8Num27z7"/>
    <w:qFormat/>
    <w:rsid w:val="00C1128A"/>
  </w:style>
  <w:style w:type="character" w:customStyle="1" w:styleId="WW8Num27z8">
    <w:name w:val="WW8Num27z8"/>
    <w:qFormat/>
    <w:rsid w:val="00C1128A"/>
  </w:style>
  <w:style w:type="character" w:customStyle="1" w:styleId="WW8Num28z0">
    <w:name w:val="WW8Num28z0"/>
    <w:qFormat/>
    <w:rsid w:val="00C1128A"/>
    <w:rPr>
      <w:rFonts w:ascii="Symbol" w:hAnsi="Symbol" w:cs="Symbol"/>
      <w:color w:val="000000"/>
    </w:rPr>
  </w:style>
  <w:style w:type="character" w:customStyle="1" w:styleId="WW8Num28z1">
    <w:name w:val="WW8Num28z1"/>
    <w:qFormat/>
    <w:rsid w:val="00C1128A"/>
    <w:rPr>
      <w:rFonts w:ascii="Courier New" w:hAnsi="Courier New" w:cs="Courier New"/>
    </w:rPr>
  </w:style>
  <w:style w:type="character" w:customStyle="1" w:styleId="WW8Num28z2">
    <w:name w:val="WW8Num28z2"/>
    <w:qFormat/>
    <w:rsid w:val="00C1128A"/>
    <w:rPr>
      <w:rFonts w:ascii="Wingdings" w:hAnsi="Wingdings" w:cs="Wingdings"/>
    </w:rPr>
  </w:style>
  <w:style w:type="character" w:customStyle="1" w:styleId="WW8Num28z3">
    <w:name w:val="WW8Num28z3"/>
    <w:qFormat/>
    <w:rsid w:val="00C1128A"/>
    <w:rPr>
      <w:rFonts w:ascii="Symbol" w:hAnsi="Symbol" w:cs="Symbol"/>
    </w:rPr>
  </w:style>
  <w:style w:type="character" w:customStyle="1" w:styleId="WW8Num30z0">
    <w:name w:val="WW8Num30z0"/>
    <w:qFormat/>
    <w:rsid w:val="00C1128A"/>
  </w:style>
  <w:style w:type="character" w:customStyle="1" w:styleId="WW8Num30z1">
    <w:name w:val="WW8Num30z1"/>
    <w:qFormat/>
    <w:rsid w:val="00C1128A"/>
  </w:style>
  <w:style w:type="character" w:customStyle="1" w:styleId="WW8Num30z2">
    <w:name w:val="WW8Num30z2"/>
    <w:qFormat/>
    <w:rsid w:val="00C1128A"/>
  </w:style>
  <w:style w:type="character" w:customStyle="1" w:styleId="WW8Num30z3">
    <w:name w:val="WW8Num30z3"/>
    <w:qFormat/>
    <w:rsid w:val="00C1128A"/>
  </w:style>
  <w:style w:type="character" w:customStyle="1" w:styleId="WW8Num30z4">
    <w:name w:val="WW8Num30z4"/>
    <w:qFormat/>
    <w:rsid w:val="00C1128A"/>
  </w:style>
  <w:style w:type="character" w:customStyle="1" w:styleId="WW8Num30z5">
    <w:name w:val="WW8Num30z5"/>
    <w:qFormat/>
    <w:rsid w:val="00C1128A"/>
  </w:style>
  <w:style w:type="character" w:customStyle="1" w:styleId="WW8Num30z6">
    <w:name w:val="WW8Num30z6"/>
    <w:qFormat/>
    <w:rsid w:val="00C1128A"/>
  </w:style>
  <w:style w:type="character" w:customStyle="1" w:styleId="WW8Num30z7">
    <w:name w:val="WW8Num30z7"/>
    <w:qFormat/>
    <w:rsid w:val="00C1128A"/>
  </w:style>
  <w:style w:type="character" w:customStyle="1" w:styleId="WW8Num30z8">
    <w:name w:val="WW8Num30z8"/>
    <w:qFormat/>
    <w:rsid w:val="00C1128A"/>
  </w:style>
  <w:style w:type="character" w:customStyle="1" w:styleId="FootnoteCharacters">
    <w:name w:val="Footnote Characters"/>
    <w:qFormat/>
    <w:rsid w:val="00C1128A"/>
    <w:rPr>
      <w:vertAlign w:val="superscript"/>
    </w:rPr>
  </w:style>
  <w:style w:type="character" w:customStyle="1" w:styleId="FontStyle14">
    <w:name w:val="Font Style14"/>
    <w:qFormat/>
    <w:rsid w:val="00C1128A"/>
    <w:rPr>
      <w:rFonts w:ascii="Times New Roman" w:hAnsi="Times New Roman" w:cs="Times New Roman"/>
      <w:sz w:val="22"/>
      <w:szCs w:val="22"/>
    </w:rPr>
  </w:style>
  <w:style w:type="character" w:customStyle="1" w:styleId="-a">
    <w:name w:val="Контракт-подпункт Знак"/>
    <w:qFormat/>
    <w:rsid w:val="00C1128A"/>
    <w:rPr>
      <w:sz w:val="24"/>
      <w:szCs w:val="24"/>
      <w:lang w:val="ru-RU" w:bidi="ar-SA"/>
    </w:rPr>
  </w:style>
  <w:style w:type="character" w:customStyle="1" w:styleId="2fffc">
    <w:name w:val="Неразрешенное упоминание2"/>
    <w:qFormat/>
    <w:rsid w:val="00C1128A"/>
    <w:rPr>
      <w:color w:val="605E5C"/>
      <w:shd w:val="clear" w:color="auto" w:fill="E1DFDD"/>
    </w:rPr>
  </w:style>
  <w:style w:type="character" w:customStyle="1" w:styleId="FootnoteAnchor">
    <w:name w:val="Footnote Anchor"/>
    <w:rsid w:val="00C1128A"/>
    <w:rPr>
      <w:vertAlign w:val="superscript"/>
    </w:rPr>
  </w:style>
  <w:style w:type="character" w:customStyle="1" w:styleId="EndnoteAnchor">
    <w:name w:val="Endnote Anchor"/>
    <w:rsid w:val="00C1128A"/>
    <w:rPr>
      <w:vertAlign w:val="superscript"/>
    </w:rPr>
  </w:style>
  <w:style w:type="character" w:customStyle="1" w:styleId="EndnoteCharacters">
    <w:name w:val="Endnote Characters"/>
    <w:qFormat/>
    <w:rsid w:val="00C1128A"/>
  </w:style>
  <w:style w:type="paragraph" w:customStyle="1" w:styleId="Index">
    <w:name w:val="Index"/>
    <w:basedOn w:val="aa"/>
    <w:qFormat/>
    <w:rsid w:val="00C1128A"/>
    <w:pPr>
      <w:widowControl w:val="0"/>
      <w:suppressLineNumbers/>
      <w:suppressAutoHyphens/>
      <w:autoSpaceDE w:val="0"/>
    </w:pPr>
    <w:rPr>
      <w:rFonts w:ascii="Arial" w:hAnsi="Arial" w:cs="Arial"/>
      <w:sz w:val="18"/>
      <w:szCs w:val="18"/>
      <w:lang w:eastAsia="zh-CN"/>
    </w:rPr>
  </w:style>
  <w:style w:type="paragraph" w:customStyle="1" w:styleId="1ffffc">
    <w:name w:val="Обычный (веб)1"/>
    <w:basedOn w:val="aa"/>
    <w:qFormat/>
    <w:rsid w:val="00C1128A"/>
    <w:pPr>
      <w:widowControl w:val="0"/>
      <w:suppressAutoHyphens/>
      <w:autoSpaceDE w:val="0"/>
      <w:spacing w:after="120"/>
    </w:pPr>
    <w:rPr>
      <w:rFonts w:ascii="Arial" w:hAnsi="Arial" w:cs="Arial"/>
      <w:sz w:val="16"/>
      <w:szCs w:val="16"/>
      <w:lang w:eastAsia="zh-CN"/>
    </w:rPr>
  </w:style>
  <w:style w:type="paragraph" w:customStyle="1" w:styleId="-">
    <w:name w:val="Контракт-пункт"/>
    <w:basedOn w:val="aa"/>
    <w:qFormat/>
    <w:rsid w:val="00C1128A"/>
    <w:pPr>
      <w:numPr>
        <w:numId w:val="45"/>
      </w:numPr>
      <w:suppressAutoHyphens/>
      <w:jc w:val="both"/>
    </w:pPr>
    <w:rPr>
      <w:lang w:eastAsia="zh-CN"/>
    </w:rPr>
  </w:style>
  <w:style w:type="paragraph" w:customStyle="1" w:styleId="-b">
    <w:name w:val="Контракт-раздел"/>
    <w:basedOn w:val="aa"/>
    <w:next w:val="-"/>
    <w:qFormat/>
    <w:rsid w:val="00C1128A"/>
    <w:pPr>
      <w:keepNext/>
      <w:tabs>
        <w:tab w:val="num" w:pos="0"/>
        <w:tab w:val="left" w:pos="540"/>
      </w:tabs>
      <w:suppressAutoHyphens/>
      <w:spacing w:before="360" w:after="120"/>
      <w:jc w:val="center"/>
      <w:outlineLvl w:val="3"/>
    </w:pPr>
    <w:rPr>
      <w:b/>
      <w:bCs/>
      <w:caps/>
      <w:lang w:eastAsia="zh-CN"/>
    </w:rPr>
  </w:style>
  <w:style w:type="paragraph" w:customStyle="1" w:styleId="-c">
    <w:name w:val="Контракт-подпункт"/>
    <w:basedOn w:val="aa"/>
    <w:qFormat/>
    <w:rsid w:val="00C1128A"/>
    <w:pPr>
      <w:tabs>
        <w:tab w:val="num" w:pos="0"/>
      </w:tabs>
      <w:suppressAutoHyphens/>
      <w:jc w:val="both"/>
    </w:pPr>
    <w:rPr>
      <w:lang w:eastAsia="zh-CN"/>
    </w:rPr>
  </w:style>
  <w:style w:type="paragraph" w:customStyle="1" w:styleId="-d">
    <w:name w:val="Контракт-подподпункт"/>
    <w:basedOn w:val="aa"/>
    <w:qFormat/>
    <w:rsid w:val="00C1128A"/>
    <w:pPr>
      <w:tabs>
        <w:tab w:val="num" w:pos="0"/>
      </w:tabs>
      <w:suppressAutoHyphens/>
      <w:jc w:val="both"/>
    </w:pPr>
    <w:rPr>
      <w:lang w:eastAsia="zh-CN"/>
    </w:rPr>
  </w:style>
  <w:style w:type="paragraph" w:customStyle="1" w:styleId="HeaderandFooter">
    <w:name w:val="Header and Footer"/>
    <w:basedOn w:val="aa"/>
    <w:qFormat/>
    <w:rsid w:val="00C1128A"/>
    <w:pPr>
      <w:widowControl w:val="0"/>
      <w:suppressLineNumbers/>
      <w:tabs>
        <w:tab w:val="center" w:pos="4819"/>
        <w:tab w:val="right" w:pos="9638"/>
      </w:tabs>
      <w:suppressAutoHyphens/>
      <w:autoSpaceDE w:val="0"/>
    </w:pPr>
    <w:rPr>
      <w:rFonts w:ascii="Arial" w:hAnsi="Arial" w:cs="Arial"/>
      <w:sz w:val="18"/>
      <w:szCs w:val="18"/>
      <w:lang w:eastAsia="zh-CN"/>
    </w:rPr>
  </w:style>
  <w:style w:type="paragraph" w:customStyle="1" w:styleId="a7">
    <w:name w:val="Раздел_договора"/>
    <w:basedOn w:val="15"/>
    <w:qFormat/>
    <w:rsid w:val="00C1128A"/>
    <w:pPr>
      <w:keepLines/>
      <w:numPr>
        <w:numId w:val="43"/>
      </w:numPr>
      <w:tabs>
        <w:tab w:val="left" w:pos="0"/>
      </w:tabs>
      <w:suppressAutoHyphens/>
      <w:spacing w:before="60"/>
      <w:jc w:val="center"/>
    </w:pPr>
    <w:rPr>
      <w:rFonts w:ascii="Verdana" w:hAnsi="Verdana"/>
      <w:bCs/>
      <w:caps/>
      <w:kern w:val="2"/>
      <w:sz w:val="22"/>
      <w:szCs w:val="22"/>
      <w:lang w:val="en-US" w:eastAsia="zh-CN"/>
    </w:rPr>
  </w:style>
  <w:style w:type="paragraph" w:customStyle="1" w:styleId="affffffffffff8">
    <w:name w:val="Статья_договора"/>
    <w:basedOn w:val="aa"/>
    <w:qFormat/>
    <w:rsid w:val="00C1128A"/>
    <w:pPr>
      <w:tabs>
        <w:tab w:val="num" w:pos="0"/>
      </w:tabs>
      <w:suppressAutoHyphens/>
      <w:jc w:val="both"/>
      <w:outlineLvl w:val="1"/>
    </w:pPr>
    <w:rPr>
      <w:rFonts w:ascii="Arial" w:hAnsi="Arial"/>
      <w:sz w:val="22"/>
      <w:szCs w:val="22"/>
      <w:lang w:eastAsia="zh-CN"/>
    </w:rPr>
  </w:style>
  <w:style w:type="paragraph" w:customStyle="1" w:styleId="affffffffffff9">
    <w:name w:val="Обычный + по ширине"/>
    <w:basedOn w:val="aa"/>
    <w:qFormat/>
    <w:rsid w:val="00C1128A"/>
    <w:pPr>
      <w:suppressAutoHyphens/>
      <w:jc w:val="both"/>
    </w:pPr>
    <w:rPr>
      <w:lang w:eastAsia="zh-CN"/>
    </w:rPr>
  </w:style>
  <w:style w:type="paragraph" w:customStyle="1" w:styleId="TableContents">
    <w:name w:val="Table Contents"/>
    <w:basedOn w:val="aa"/>
    <w:qFormat/>
    <w:rsid w:val="00C1128A"/>
    <w:pPr>
      <w:widowControl w:val="0"/>
      <w:suppressLineNumbers/>
      <w:suppressAutoHyphens/>
      <w:autoSpaceDE w:val="0"/>
    </w:pPr>
    <w:rPr>
      <w:rFonts w:ascii="Arial" w:hAnsi="Arial" w:cs="Arial"/>
      <w:sz w:val="18"/>
      <w:szCs w:val="18"/>
      <w:lang w:eastAsia="zh-CN"/>
    </w:rPr>
  </w:style>
  <w:style w:type="paragraph" w:customStyle="1" w:styleId="TableHeading">
    <w:name w:val="Table Heading"/>
    <w:basedOn w:val="TableContents"/>
    <w:qFormat/>
    <w:rsid w:val="00C1128A"/>
    <w:pPr>
      <w:jc w:val="center"/>
    </w:pPr>
    <w:rPr>
      <w:b/>
      <w:bCs/>
    </w:rPr>
  </w:style>
  <w:style w:type="numbering" w:customStyle="1" w:styleId="WW8Num1">
    <w:name w:val="WW8Num1"/>
    <w:qFormat/>
    <w:rsid w:val="00C1128A"/>
  </w:style>
  <w:style w:type="numbering" w:customStyle="1" w:styleId="WW8Num2">
    <w:name w:val="WW8Num2"/>
    <w:qFormat/>
    <w:rsid w:val="00C1128A"/>
  </w:style>
  <w:style w:type="numbering" w:customStyle="1" w:styleId="WW8Num3">
    <w:name w:val="WW8Num3"/>
    <w:qFormat/>
    <w:rsid w:val="00C1128A"/>
  </w:style>
  <w:style w:type="numbering" w:customStyle="1" w:styleId="WW8Num4">
    <w:name w:val="WW8Num4"/>
    <w:qFormat/>
    <w:rsid w:val="00C1128A"/>
  </w:style>
  <w:style w:type="numbering" w:customStyle="1" w:styleId="WW8Num5">
    <w:name w:val="WW8Num5"/>
    <w:qFormat/>
    <w:rsid w:val="00C1128A"/>
  </w:style>
  <w:style w:type="numbering" w:customStyle="1" w:styleId="WW8Num6">
    <w:name w:val="WW8Num6"/>
    <w:qFormat/>
    <w:rsid w:val="00C1128A"/>
  </w:style>
  <w:style w:type="numbering" w:customStyle="1" w:styleId="WW8Num7">
    <w:name w:val="WW8Num7"/>
    <w:qFormat/>
    <w:rsid w:val="00C1128A"/>
  </w:style>
  <w:style w:type="numbering" w:customStyle="1" w:styleId="WW8Num8">
    <w:name w:val="WW8Num8"/>
    <w:qFormat/>
    <w:rsid w:val="00C1128A"/>
  </w:style>
  <w:style w:type="numbering" w:customStyle="1" w:styleId="WW8Num9">
    <w:name w:val="WW8Num9"/>
    <w:qFormat/>
    <w:rsid w:val="00C1128A"/>
  </w:style>
  <w:style w:type="numbering" w:customStyle="1" w:styleId="WW8Num10">
    <w:name w:val="WW8Num10"/>
    <w:qFormat/>
    <w:rsid w:val="00C1128A"/>
  </w:style>
  <w:style w:type="numbering" w:customStyle="1" w:styleId="WW8Num11">
    <w:name w:val="WW8Num11"/>
    <w:qFormat/>
    <w:rsid w:val="00C1128A"/>
  </w:style>
  <w:style w:type="numbering" w:customStyle="1" w:styleId="WW8Num12">
    <w:name w:val="WW8Num12"/>
    <w:qFormat/>
    <w:rsid w:val="00C1128A"/>
  </w:style>
  <w:style w:type="numbering" w:customStyle="1" w:styleId="WW8Num13">
    <w:name w:val="WW8Num13"/>
    <w:qFormat/>
    <w:rsid w:val="00C1128A"/>
  </w:style>
  <w:style w:type="numbering" w:customStyle="1" w:styleId="WW8Num14">
    <w:name w:val="WW8Num14"/>
    <w:qFormat/>
    <w:rsid w:val="00C1128A"/>
  </w:style>
  <w:style w:type="numbering" w:customStyle="1" w:styleId="WW8Num15">
    <w:name w:val="WW8Num15"/>
    <w:qFormat/>
    <w:rsid w:val="00C1128A"/>
  </w:style>
  <w:style w:type="numbering" w:customStyle="1" w:styleId="WW8Num17">
    <w:name w:val="WW8Num17"/>
    <w:qFormat/>
    <w:rsid w:val="00C1128A"/>
  </w:style>
  <w:style w:type="numbering" w:customStyle="1" w:styleId="WW8Num18">
    <w:name w:val="WW8Num18"/>
    <w:qFormat/>
    <w:rsid w:val="00C1128A"/>
  </w:style>
  <w:style w:type="numbering" w:customStyle="1" w:styleId="WW8Num19">
    <w:name w:val="WW8Num19"/>
    <w:qFormat/>
    <w:rsid w:val="00C1128A"/>
  </w:style>
  <w:style w:type="numbering" w:customStyle="1" w:styleId="WW8Num20">
    <w:name w:val="WW8Num20"/>
    <w:qFormat/>
    <w:rsid w:val="00C1128A"/>
  </w:style>
  <w:style w:type="numbering" w:customStyle="1" w:styleId="WW8Num21">
    <w:name w:val="WW8Num21"/>
    <w:qFormat/>
    <w:rsid w:val="00C1128A"/>
  </w:style>
  <w:style w:type="numbering" w:customStyle="1" w:styleId="WW8Num22">
    <w:name w:val="WW8Num22"/>
    <w:qFormat/>
    <w:rsid w:val="00C1128A"/>
  </w:style>
  <w:style w:type="numbering" w:customStyle="1" w:styleId="WW8Num23">
    <w:name w:val="WW8Num23"/>
    <w:qFormat/>
    <w:rsid w:val="00C1128A"/>
  </w:style>
  <w:style w:type="numbering" w:customStyle="1" w:styleId="WW8Num24">
    <w:name w:val="WW8Num24"/>
    <w:qFormat/>
    <w:rsid w:val="00C1128A"/>
  </w:style>
  <w:style w:type="numbering" w:customStyle="1" w:styleId="WW8Num25">
    <w:name w:val="WW8Num25"/>
    <w:qFormat/>
    <w:rsid w:val="00C1128A"/>
  </w:style>
  <w:style w:type="numbering" w:customStyle="1" w:styleId="WW8Num26">
    <w:name w:val="WW8Num26"/>
    <w:qFormat/>
    <w:rsid w:val="00C1128A"/>
  </w:style>
  <w:style w:type="numbering" w:customStyle="1" w:styleId="WW8Num27">
    <w:name w:val="WW8Num27"/>
    <w:qFormat/>
    <w:rsid w:val="00C1128A"/>
  </w:style>
  <w:style w:type="numbering" w:customStyle="1" w:styleId="WW8Num28">
    <w:name w:val="WW8Num28"/>
    <w:qFormat/>
    <w:rsid w:val="00C1128A"/>
  </w:style>
  <w:style w:type="numbering" w:customStyle="1" w:styleId="WW8Num29">
    <w:name w:val="WW8Num29"/>
    <w:qFormat/>
    <w:rsid w:val="00C1128A"/>
  </w:style>
  <w:style w:type="numbering" w:customStyle="1" w:styleId="WW8Num30">
    <w:name w:val="WW8Num30"/>
    <w:qFormat/>
    <w:rsid w:val="00C1128A"/>
  </w:style>
  <w:style w:type="paragraph" w:customStyle="1" w:styleId="okved">
    <w:name w:val="okved"/>
    <w:basedOn w:val="aa"/>
    <w:rsid w:val="00C1128A"/>
    <w:pPr>
      <w:spacing w:before="100" w:beforeAutospacing="1" w:after="100" w:afterAutospacing="1"/>
    </w:pPr>
  </w:style>
  <w:style w:type="table" w:customStyle="1" w:styleId="500">
    <w:name w:val="Сетка таблицы50"/>
    <w:basedOn w:val="ac"/>
    <w:next w:val="aff8"/>
    <w:uiPriority w:val="3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a">
    <w:name w:val="Неразрешенное упоминание"/>
    <w:uiPriority w:val="99"/>
    <w:semiHidden/>
    <w:unhideWhenUsed/>
    <w:rsid w:val="00C1128A"/>
    <w:rPr>
      <w:color w:val="605E5C"/>
      <w:shd w:val="clear" w:color="auto" w:fill="E1DFDD"/>
    </w:rPr>
  </w:style>
  <w:style w:type="table" w:customStyle="1" w:styleId="1260">
    <w:name w:val="Сетка таблицы126"/>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d"/>
    <w:uiPriority w:val="99"/>
    <w:semiHidden/>
    <w:unhideWhenUsed/>
    <w:rsid w:val="0057651F"/>
  </w:style>
  <w:style w:type="table" w:customStyle="1" w:styleId="TableGridReport1">
    <w:name w:val="Table Grid Report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Сетка таблицы20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0">
    <w:name w:val="Сетка таблицы1105"/>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0">
    <w:name w:val="Сетка таблицы1146"/>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0">
    <w:name w:val="Сетка таблицы275"/>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0">
    <w:name w:val="Сетка таблицы1155"/>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0">
    <w:name w:val="Сетка таблицы284"/>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Сетка таблицы1164"/>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0">
    <w:name w:val="Сетка таблицы294"/>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0">
    <w:name w:val="Сетка таблицы30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Сетка таблицы117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0">
    <w:name w:val="Сетка таблицы816"/>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Сетка таблицы13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Сетка таблицы22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Сетка таблицы24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Сетка таблицы1161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Сетка таблицы8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етка таблицы13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Сетка таблицы9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Сетка таблицы18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3">
    <w:name w:val="Сетка таблицы19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Сетка таблицы112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3">
    <w:name w:val="Сетка таблицы25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етка таблицы26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Сетка таблицы27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c"/>
    <w:next w:val="1f3"/>
    <w:uiPriority w:val="99"/>
    <w:rsid w:val="005765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fd">
    <w:name w:val="Стиль маркированный2"/>
    <w:rsid w:val="0057651F"/>
    <w:pPr>
      <w:numPr>
        <w:numId w:val="12"/>
      </w:numPr>
    </w:pPr>
  </w:style>
  <w:style w:type="numbering" w:customStyle="1" w:styleId="1ai22">
    <w:name w:val="1 / a / i22"/>
    <w:rsid w:val="0057651F"/>
    <w:pPr>
      <w:numPr>
        <w:numId w:val="7"/>
      </w:numPr>
    </w:pPr>
  </w:style>
  <w:style w:type="numbering" w:customStyle="1" w:styleId="4f5">
    <w:name w:val="Статья / Раздел4"/>
    <w:basedOn w:val="ad"/>
    <w:next w:val="a1"/>
    <w:uiPriority w:val="99"/>
    <w:unhideWhenUsed/>
    <w:rsid w:val="0057651F"/>
    <w:pPr>
      <w:numPr>
        <w:numId w:val="11"/>
      </w:numPr>
    </w:pPr>
  </w:style>
  <w:style w:type="numbering" w:customStyle="1" w:styleId="22f0">
    <w:name w:val="Статья / Раздел22"/>
    <w:rsid w:val="0057651F"/>
    <w:pPr>
      <w:numPr>
        <w:numId w:val="8"/>
      </w:numPr>
    </w:pPr>
  </w:style>
  <w:style w:type="numbering" w:customStyle="1" w:styleId="12f1">
    <w:name w:val="Статья / Раздел12"/>
    <w:rsid w:val="0057651F"/>
    <w:pPr>
      <w:numPr>
        <w:numId w:val="10"/>
      </w:numPr>
    </w:pPr>
  </w:style>
  <w:style w:type="numbering" w:customStyle="1" w:styleId="1ai12">
    <w:name w:val="1 / a / i12"/>
    <w:rsid w:val="0057651F"/>
    <w:pPr>
      <w:numPr>
        <w:numId w:val="9"/>
      </w:numPr>
    </w:pPr>
  </w:style>
  <w:style w:type="numbering" w:customStyle="1" w:styleId="1ai4">
    <w:name w:val="1 / a / i4"/>
    <w:basedOn w:val="ad"/>
    <w:next w:val="1ai"/>
    <w:uiPriority w:val="99"/>
    <w:unhideWhenUsed/>
    <w:rsid w:val="0057651F"/>
    <w:pPr>
      <w:numPr>
        <w:numId w:val="4"/>
      </w:numPr>
    </w:pPr>
  </w:style>
  <w:style w:type="numbering" w:customStyle="1" w:styleId="11111112">
    <w:name w:val="1 / 1.1 / 1.1.112"/>
    <w:rsid w:val="0057651F"/>
    <w:pPr>
      <w:numPr>
        <w:numId w:val="5"/>
      </w:numPr>
    </w:pPr>
  </w:style>
  <w:style w:type="numbering" w:customStyle="1" w:styleId="1111114">
    <w:name w:val="1 / 1.1 / 1.1.14"/>
    <w:basedOn w:val="ad"/>
    <w:next w:val="111111"/>
    <w:uiPriority w:val="99"/>
    <w:unhideWhenUsed/>
    <w:rsid w:val="0057651F"/>
    <w:pPr>
      <w:numPr>
        <w:numId w:val="3"/>
      </w:numPr>
    </w:pPr>
  </w:style>
  <w:style w:type="numbering" w:customStyle="1" w:styleId="11111122">
    <w:name w:val="1 / 1.1 / 1.1.122"/>
    <w:rsid w:val="0057651F"/>
    <w:pPr>
      <w:numPr>
        <w:numId w:val="6"/>
      </w:numPr>
    </w:pPr>
  </w:style>
  <w:style w:type="table" w:customStyle="1" w:styleId="11930">
    <w:name w:val="Сетка таблицы119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c"/>
    <w:next w:val="aff8"/>
    <w:uiPriority w:val="59"/>
    <w:rsid w:val="0057651F"/>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Сетка таблицы3315"/>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0">
    <w:name w:val="Сетка таблицы7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c"/>
    <w:next w:val="-1"/>
    <w:uiPriority w:val="99"/>
    <w:rsid w:val="0057651F"/>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c"/>
    <w:next w:val="-21"/>
    <w:uiPriority w:val="99"/>
    <w:rsid w:val="0057651F"/>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c"/>
    <w:next w:val="-3"/>
    <w:uiPriority w:val="99"/>
    <w:rsid w:val="0057651F"/>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8">
    <w:name w:val="Изысканная таблица13"/>
    <w:basedOn w:val="ac"/>
    <w:next w:val="affffffffff4"/>
    <w:uiPriority w:val="99"/>
    <w:rsid w:val="0057651F"/>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7">
    <w:name w:val="Изящная таблица 113"/>
    <w:basedOn w:val="ac"/>
    <w:next w:val="1fff3"/>
    <w:uiPriority w:val="99"/>
    <w:rsid w:val="0057651F"/>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4">
    <w:name w:val="Изящная таблица 213"/>
    <w:basedOn w:val="ac"/>
    <w:next w:val="2ffc"/>
    <w:uiPriority w:val="99"/>
    <w:rsid w:val="0057651F"/>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8">
    <w:name w:val="Классическая таблица 113"/>
    <w:basedOn w:val="ac"/>
    <w:next w:val="1fff4"/>
    <w:uiPriority w:val="99"/>
    <w:rsid w:val="0057651F"/>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5">
    <w:name w:val="Классическая таблица 213"/>
    <w:basedOn w:val="ac"/>
    <w:next w:val="2ffd"/>
    <w:uiPriority w:val="99"/>
    <w:rsid w:val="0057651F"/>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33">
    <w:name w:val="Классическая таблица 313"/>
    <w:basedOn w:val="ac"/>
    <w:next w:val="3f4"/>
    <w:uiPriority w:val="99"/>
    <w:rsid w:val="0057651F"/>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3">
    <w:name w:val="Классическая таблица 413"/>
    <w:basedOn w:val="ac"/>
    <w:next w:val="4f"/>
    <w:uiPriority w:val="99"/>
    <w:rsid w:val="0057651F"/>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39">
    <w:name w:val="Объемная таблица 113"/>
    <w:basedOn w:val="ac"/>
    <w:next w:val="1fff5"/>
    <w:uiPriority w:val="99"/>
    <w:rsid w:val="0057651F"/>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6">
    <w:name w:val="Объемная таблица 213"/>
    <w:basedOn w:val="ac"/>
    <w:next w:val="2ffe"/>
    <w:uiPriority w:val="99"/>
    <w:rsid w:val="0057651F"/>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4">
    <w:name w:val="Объемная таблица 313"/>
    <w:basedOn w:val="ac"/>
    <w:next w:val="3f5"/>
    <w:uiPriority w:val="99"/>
    <w:rsid w:val="0057651F"/>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a">
    <w:name w:val="Простая таблица 113"/>
    <w:basedOn w:val="ac"/>
    <w:next w:val="1fff6"/>
    <w:uiPriority w:val="99"/>
    <w:rsid w:val="0057651F"/>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7">
    <w:name w:val="Простая таблица 213"/>
    <w:basedOn w:val="ac"/>
    <w:next w:val="2fff"/>
    <w:uiPriority w:val="99"/>
    <w:rsid w:val="0057651F"/>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c"/>
    <w:next w:val="3f6"/>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6">
    <w:name w:val="Сетка таблицы 115"/>
    <w:basedOn w:val="ac"/>
    <w:next w:val="1f3"/>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8">
    <w:name w:val="Сетка таблицы 213"/>
    <w:basedOn w:val="ac"/>
    <w:next w:val="2fff0"/>
    <w:uiPriority w:val="99"/>
    <w:rsid w:val="0057651F"/>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36">
    <w:name w:val="Сетка таблицы 313"/>
    <w:basedOn w:val="ac"/>
    <w:next w:val="3f7"/>
    <w:uiPriority w:val="99"/>
    <w:rsid w:val="0057651F"/>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4">
    <w:name w:val="Сетка таблицы 413"/>
    <w:basedOn w:val="ac"/>
    <w:next w:val="4f0"/>
    <w:uiPriority w:val="99"/>
    <w:rsid w:val="0057651F"/>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3">
    <w:name w:val="Сетка таблицы 513"/>
    <w:basedOn w:val="ac"/>
    <w:next w:val="5f"/>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0">
    <w:name w:val="Сетка таблицы 613"/>
    <w:basedOn w:val="ac"/>
    <w:next w:val="69"/>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0">
    <w:name w:val="Сетка таблицы 713"/>
    <w:basedOn w:val="ac"/>
    <w:next w:val="79"/>
    <w:uiPriority w:val="99"/>
    <w:rsid w:val="0057651F"/>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0">
    <w:name w:val="Сетка таблицы 813"/>
    <w:basedOn w:val="ac"/>
    <w:next w:val="88"/>
    <w:uiPriority w:val="99"/>
    <w:rsid w:val="0057651F"/>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9">
    <w:name w:val="Современная таблица13"/>
    <w:basedOn w:val="ac"/>
    <w:next w:val="affffffffff5"/>
    <w:uiPriority w:val="99"/>
    <w:rsid w:val="0057651F"/>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3a">
    <w:name w:val="Стандартная таблица13"/>
    <w:basedOn w:val="ac"/>
    <w:next w:val="affffffffff6"/>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b">
    <w:name w:val="Столбцы таблицы 113"/>
    <w:basedOn w:val="ac"/>
    <w:next w:val="1fff7"/>
    <w:uiPriority w:val="99"/>
    <w:rsid w:val="0057651F"/>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9">
    <w:name w:val="Столбцы таблицы 213"/>
    <w:basedOn w:val="ac"/>
    <w:next w:val="2fff1"/>
    <w:uiPriority w:val="99"/>
    <w:rsid w:val="0057651F"/>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7">
    <w:name w:val="Столбцы таблицы 313"/>
    <w:basedOn w:val="ac"/>
    <w:next w:val="3f8"/>
    <w:uiPriority w:val="99"/>
    <w:rsid w:val="0057651F"/>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5">
    <w:name w:val="Столбцы таблицы 413"/>
    <w:basedOn w:val="ac"/>
    <w:next w:val="4f1"/>
    <w:uiPriority w:val="99"/>
    <w:rsid w:val="0057651F"/>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4">
    <w:name w:val="Столбцы таблицы 513"/>
    <w:basedOn w:val="ac"/>
    <w:next w:val="5f0"/>
    <w:uiPriority w:val="99"/>
    <w:rsid w:val="0057651F"/>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0">
    <w:name w:val="Таблица-список 113"/>
    <w:basedOn w:val="ac"/>
    <w:next w:val="-10"/>
    <w:uiPriority w:val="99"/>
    <w:rsid w:val="0057651F"/>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0">
    <w:name w:val="Таблица-список 213"/>
    <w:basedOn w:val="ac"/>
    <w:next w:val="-22"/>
    <w:uiPriority w:val="99"/>
    <w:rsid w:val="0057651F"/>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0">
    <w:name w:val="Таблица-список 313"/>
    <w:basedOn w:val="ac"/>
    <w:next w:val="-30"/>
    <w:uiPriority w:val="99"/>
    <w:rsid w:val="0057651F"/>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3">
    <w:name w:val="Таблица-список 413"/>
    <w:basedOn w:val="ac"/>
    <w:next w:val="-4"/>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c"/>
    <w:next w:val="-5"/>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3">
    <w:name w:val="Таблица-список 613"/>
    <w:basedOn w:val="ac"/>
    <w:next w:val="-6"/>
    <w:uiPriority w:val="99"/>
    <w:rsid w:val="0057651F"/>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c"/>
    <w:next w:val="-7"/>
    <w:uiPriority w:val="99"/>
    <w:rsid w:val="0057651F"/>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c"/>
    <w:next w:val="-8"/>
    <w:uiPriority w:val="99"/>
    <w:rsid w:val="0057651F"/>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b">
    <w:name w:val="Тема таблицы13"/>
    <w:basedOn w:val="ac"/>
    <w:next w:val="affffffffff7"/>
    <w:uiPriority w:val="99"/>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c">
    <w:name w:val="Цветная таблица 113"/>
    <w:basedOn w:val="ac"/>
    <w:next w:val="1fff8"/>
    <w:uiPriority w:val="99"/>
    <w:rsid w:val="0057651F"/>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3a">
    <w:name w:val="Цветная таблица 213"/>
    <w:basedOn w:val="ac"/>
    <w:next w:val="2fff2"/>
    <w:uiPriority w:val="99"/>
    <w:rsid w:val="0057651F"/>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38">
    <w:name w:val="Цветная таблица 313"/>
    <w:basedOn w:val="ac"/>
    <w:next w:val="3f9"/>
    <w:uiPriority w:val="99"/>
    <w:rsid w:val="0057651F"/>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c"/>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Сетка таблицы12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c"/>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c"/>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c"/>
    <w:next w:val="-1"/>
    <w:uiPriority w:val="99"/>
    <w:rsid w:val="0057651F"/>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
    <w:name w:val="Веб-таблица 2112"/>
    <w:basedOn w:val="ac"/>
    <w:next w:val="-21"/>
    <w:uiPriority w:val="99"/>
    <w:rsid w:val="0057651F"/>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
    <w:name w:val="Веб-таблица 3112"/>
    <w:basedOn w:val="ac"/>
    <w:next w:val="-3"/>
    <w:uiPriority w:val="99"/>
    <w:rsid w:val="0057651F"/>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d">
    <w:name w:val="Изысканная таблица112"/>
    <w:basedOn w:val="ac"/>
    <w:next w:val="affffffffff4"/>
    <w:uiPriority w:val="99"/>
    <w:rsid w:val="0057651F"/>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4">
    <w:name w:val="Изящная таблица 1112"/>
    <w:basedOn w:val="ac"/>
    <w:next w:val="1fff3"/>
    <w:uiPriority w:val="99"/>
    <w:rsid w:val="0057651F"/>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3">
    <w:name w:val="Изящная таблица 2112"/>
    <w:basedOn w:val="ac"/>
    <w:next w:val="2ffc"/>
    <w:uiPriority w:val="99"/>
    <w:rsid w:val="0057651F"/>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5">
    <w:name w:val="Классическая таблица 1112"/>
    <w:basedOn w:val="ac"/>
    <w:next w:val="1fff4"/>
    <w:uiPriority w:val="99"/>
    <w:rsid w:val="0057651F"/>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4">
    <w:name w:val="Классическая таблица 2112"/>
    <w:basedOn w:val="ac"/>
    <w:next w:val="2ffd"/>
    <w:uiPriority w:val="99"/>
    <w:rsid w:val="0057651F"/>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
    <w:name w:val="Классическая таблица 3112"/>
    <w:basedOn w:val="ac"/>
    <w:next w:val="3f4"/>
    <w:uiPriority w:val="99"/>
    <w:rsid w:val="0057651F"/>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c"/>
    <w:next w:val="4f"/>
    <w:uiPriority w:val="99"/>
    <w:rsid w:val="0057651F"/>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6">
    <w:name w:val="Объемная таблица 1112"/>
    <w:basedOn w:val="ac"/>
    <w:next w:val="1fff5"/>
    <w:uiPriority w:val="99"/>
    <w:rsid w:val="0057651F"/>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5">
    <w:name w:val="Объемная таблица 2112"/>
    <w:basedOn w:val="ac"/>
    <w:next w:val="2ffe"/>
    <w:uiPriority w:val="99"/>
    <w:rsid w:val="0057651F"/>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2">
    <w:name w:val="Объемная таблица 3112"/>
    <w:basedOn w:val="ac"/>
    <w:next w:val="3f5"/>
    <w:uiPriority w:val="99"/>
    <w:rsid w:val="0057651F"/>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7">
    <w:name w:val="Простая таблица 1112"/>
    <w:basedOn w:val="ac"/>
    <w:next w:val="1fff6"/>
    <w:uiPriority w:val="99"/>
    <w:rsid w:val="0057651F"/>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6">
    <w:name w:val="Простая таблица 2112"/>
    <w:basedOn w:val="ac"/>
    <w:next w:val="2fff"/>
    <w:uiPriority w:val="99"/>
    <w:rsid w:val="0057651F"/>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c"/>
    <w:next w:val="3f6"/>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4">
    <w:name w:val="Сетка таблицы 1113"/>
    <w:basedOn w:val="ac"/>
    <w:next w:val="1f3"/>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7">
    <w:name w:val="Сетка таблицы 2112"/>
    <w:basedOn w:val="ac"/>
    <w:next w:val="2fff0"/>
    <w:uiPriority w:val="99"/>
    <w:rsid w:val="0057651F"/>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4">
    <w:name w:val="Сетка таблицы 3112"/>
    <w:basedOn w:val="ac"/>
    <w:next w:val="3f7"/>
    <w:uiPriority w:val="99"/>
    <w:rsid w:val="0057651F"/>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2">
    <w:name w:val="Сетка таблицы 4112"/>
    <w:basedOn w:val="ac"/>
    <w:next w:val="4f0"/>
    <w:uiPriority w:val="99"/>
    <w:rsid w:val="0057651F"/>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0">
    <w:name w:val="Сетка таблицы 5112"/>
    <w:basedOn w:val="ac"/>
    <w:next w:val="5f"/>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0">
    <w:name w:val="Сетка таблицы 6112"/>
    <w:basedOn w:val="ac"/>
    <w:next w:val="69"/>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0">
    <w:name w:val="Сетка таблицы 7112"/>
    <w:basedOn w:val="ac"/>
    <w:next w:val="79"/>
    <w:uiPriority w:val="99"/>
    <w:rsid w:val="0057651F"/>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0">
    <w:name w:val="Сетка таблицы 8112"/>
    <w:basedOn w:val="ac"/>
    <w:next w:val="88"/>
    <w:uiPriority w:val="99"/>
    <w:rsid w:val="0057651F"/>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e">
    <w:name w:val="Современная таблица112"/>
    <w:basedOn w:val="ac"/>
    <w:next w:val="affffffffff5"/>
    <w:uiPriority w:val="99"/>
    <w:rsid w:val="0057651F"/>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f">
    <w:name w:val="Стандартная таблица112"/>
    <w:basedOn w:val="ac"/>
    <w:next w:val="affffffffff6"/>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c"/>
    <w:next w:val="1fff7"/>
    <w:uiPriority w:val="99"/>
    <w:rsid w:val="0057651F"/>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8">
    <w:name w:val="Столбцы таблицы 2112"/>
    <w:basedOn w:val="ac"/>
    <w:next w:val="2fff1"/>
    <w:uiPriority w:val="99"/>
    <w:rsid w:val="0057651F"/>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5">
    <w:name w:val="Столбцы таблицы 3112"/>
    <w:basedOn w:val="ac"/>
    <w:next w:val="3f8"/>
    <w:uiPriority w:val="99"/>
    <w:rsid w:val="0057651F"/>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3">
    <w:name w:val="Столбцы таблицы 4112"/>
    <w:basedOn w:val="ac"/>
    <w:next w:val="4f1"/>
    <w:uiPriority w:val="99"/>
    <w:rsid w:val="0057651F"/>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
    <w:name w:val="Столбцы таблицы 5112"/>
    <w:basedOn w:val="ac"/>
    <w:next w:val="5f0"/>
    <w:uiPriority w:val="99"/>
    <w:rsid w:val="0057651F"/>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0">
    <w:name w:val="Таблица-список 1112"/>
    <w:basedOn w:val="ac"/>
    <w:next w:val="-10"/>
    <w:uiPriority w:val="99"/>
    <w:rsid w:val="0057651F"/>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0">
    <w:name w:val="Таблица-список 2112"/>
    <w:basedOn w:val="ac"/>
    <w:next w:val="-22"/>
    <w:uiPriority w:val="99"/>
    <w:rsid w:val="0057651F"/>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0">
    <w:name w:val="Таблица-список 3112"/>
    <w:basedOn w:val="ac"/>
    <w:next w:val="-30"/>
    <w:uiPriority w:val="99"/>
    <w:rsid w:val="0057651F"/>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
    <w:name w:val="Таблица-список 4112"/>
    <w:basedOn w:val="ac"/>
    <w:next w:val="-4"/>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c"/>
    <w:next w:val="-5"/>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
    <w:name w:val="Таблица-список 6112"/>
    <w:basedOn w:val="ac"/>
    <w:next w:val="-6"/>
    <w:uiPriority w:val="99"/>
    <w:rsid w:val="0057651F"/>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c"/>
    <w:next w:val="-7"/>
    <w:uiPriority w:val="99"/>
    <w:rsid w:val="0057651F"/>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c"/>
    <w:next w:val="-8"/>
    <w:uiPriority w:val="99"/>
    <w:rsid w:val="0057651F"/>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f0">
    <w:name w:val="Тема таблицы112"/>
    <w:basedOn w:val="ac"/>
    <w:next w:val="affffffffff7"/>
    <w:uiPriority w:val="9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c"/>
    <w:next w:val="1fff8"/>
    <w:uiPriority w:val="99"/>
    <w:rsid w:val="0057651F"/>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9">
    <w:name w:val="Цветная таблица 2112"/>
    <w:basedOn w:val="ac"/>
    <w:next w:val="2fff2"/>
    <w:uiPriority w:val="99"/>
    <w:rsid w:val="0057651F"/>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6">
    <w:name w:val="Цветная таблица 3112"/>
    <w:basedOn w:val="ac"/>
    <w:next w:val="3f9"/>
    <w:uiPriority w:val="99"/>
    <w:rsid w:val="0057651F"/>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етка таблицы38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1124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1">
    <w:name w:val="Сетка таблицы25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1">
    <w:name w:val="Сетка таблицы1144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1">
    <w:name w:val="Сетка таблицы1153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
    <w:name w:val="Сетка таблицы117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
    <w:name w:val="Сетка таблицы11821"/>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0">
    <w:name w:val="Сетка таблицы7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81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Сетка таблицы14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3">
    <w:name w:val="Сетка таблицы15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3">
    <w:name w:val="Сетка таблицы22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3">
    <w:name w:val="Сетка таблицы23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3">
    <w:name w:val="Сетка таблицы24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3">
    <w:name w:val="Сетка таблицы114123"/>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1">
    <w:name w:val="Сетка таблицы1151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Сетка таблицы12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Сетка таблицы14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1">
    <w:name w:val="Сетка таблицы15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1">
    <w:name w:val="Сетка таблицы16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Сетка таблицы112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1">
    <w:name w:val="Сетка таблицы23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
    <w:name w:val="Сетка таблицы24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1">
    <w:name w:val="Сетка таблицы25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1">
    <w:name w:val="Сетка таблицы11322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1">
    <w:name w:val="Сетка таблицы11422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 123"/>
    <w:basedOn w:val="ac"/>
    <w:next w:val="1f3"/>
    <w:uiPriority w:val="99"/>
    <w:rsid w:val="005765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21">
    <w:name w:val="Сетка таблицы213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c"/>
    <w:next w:val="aff8"/>
    <w:uiPriority w:val="59"/>
    <w:rsid w:val="0057651F"/>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3">
    <w:name w:val="Сетка таблицы33123"/>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Сетка таблицы21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 1123"/>
    <w:basedOn w:val="ac"/>
    <w:next w:val="1f3"/>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211">
    <w:name w:val="Сетка таблицы3321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c"/>
    <w:next w:val="1f3"/>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1111">
    <w:name w:val="Сетка таблицы33111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c"/>
    <w:next w:val="aff8"/>
    <w:uiPriority w:val="59"/>
    <w:rsid w:val="0057651F"/>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c"/>
    <w:next w:val="aff8"/>
    <w:uiPriority w:val="3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c"/>
    <w:next w:val="aff8"/>
    <w:uiPriority w:val="3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c"/>
    <w:next w:val="aff8"/>
    <w:uiPriority w:val="59"/>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
    <w:name w:val="Нет списка120"/>
    <w:next w:val="ad"/>
    <w:semiHidden/>
    <w:rsid w:val="0057651F"/>
  </w:style>
  <w:style w:type="numbering" w:customStyle="1" w:styleId="11104">
    <w:name w:val="Нет списка1110"/>
    <w:next w:val="ad"/>
    <w:semiHidden/>
    <w:rsid w:val="0057651F"/>
  </w:style>
  <w:style w:type="numbering" w:customStyle="1" w:styleId="2160">
    <w:name w:val="Нет списка216"/>
    <w:next w:val="ad"/>
    <w:semiHidden/>
    <w:rsid w:val="0057651F"/>
  </w:style>
  <w:style w:type="numbering" w:customStyle="1" w:styleId="391">
    <w:name w:val="Нет списка39"/>
    <w:next w:val="ad"/>
    <w:semiHidden/>
    <w:rsid w:val="0057651F"/>
  </w:style>
  <w:style w:type="numbering" w:customStyle="1" w:styleId="462">
    <w:name w:val="Нет списка46"/>
    <w:next w:val="ad"/>
    <w:semiHidden/>
    <w:rsid w:val="0057651F"/>
  </w:style>
  <w:style w:type="numbering" w:customStyle="1" w:styleId="1250">
    <w:name w:val="Нет списка125"/>
    <w:next w:val="ad"/>
    <w:semiHidden/>
    <w:rsid w:val="0057651F"/>
  </w:style>
  <w:style w:type="numbering" w:customStyle="1" w:styleId="551">
    <w:name w:val="Нет списка55"/>
    <w:next w:val="ad"/>
    <w:semiHidden/>
    <w:rsid w:val="0057651F"/>
  </w:style>
  <w:style w:type="numbering" w:customStyle="1" w:styleId="1334">
    <w:name w:val="Нет списка133"/>
    <w:next w:val="ad"/>
    <w:semiHidden/>
    <w:rsid w:val="0057651F"/>
  </w:style>
  <w:style w:type="numbering" w:customStyle="1" w:styleId="634">
    <w:name w:val="Нет списка63"/>
    <w:next w:val="ad"/>
    <w:semiHidden/>
    <w:rsid w:val="0057651F"/>
  </w:style>
  <w:style w:type="numbering" w:customStyle="1" w:styleId="1434">
    <w:name w:val="Нет списка143"/>
    <w:next w:val="ad"/>
    <w:semiHidden/>
    <w:rsid w:val="0057651F"/>
  </w:style>
  <w:style w:type="numbering" w:customStyle="1" w:styleId="730">
    <w:name w:val="Нет списка73"/>
    <w:next w:val="ad"/>
    <w:semiHidden/>
    <w:rsid w:val="0057651F"/>
  </w:style>
  <w:style w:type="numbering" w:customStyle="1" w:styleId="1530">
    <w:name w:val="Нет списка153"/>
    <w:next w:val="ad"/>
    <w:semiHidden/>
    <w:rsid w:val="0057651F"/>
  </w:style>
  <w:style w:type="numbering" w:customStyle="1" w:styleId="834">
    <w:name w:val="Нет списка83"/>
    <w:next w:val="ad"/>
    <w:semiHidden/>
    <w:unhideWhenUsed/>
    <w:rsid w:val="0057651F"/>
  </w:style>
  <w:style w:type="numbering" w:customStyle="1" w:styleId="1634">
    <w:name w:val="Нет списка163"/>
    <w:next w:val="ad"/>
    <w:semiHidden/>
    <w:rsid w:val="0057651F"/>
  </w:style>
  <w:style w:type="numbering" w:customStyle="1" w:styleId="934">
    <w:name w:val="Нет списка93"/>
    <w:next w:val="ad"/>
    <w:semiHidden/>
    <w:rsid w:val="0057651F"/>
  </w:style>
  <w:style w:type="numbering" w:customStyle="1" w:styleId="1730">
    <w:name w:val="Нет списка173"/>
    <w:next w:val="ad"/>
    <w:semiHidden/>
    <w:rsid w:val="0057651F"/>
  </w:style>
  <w:style w:type="numbering" w:customStyle="1" w:styleId="1030">
    <w:name w:val="Нет списка103"/>
    <w:next w:val="ad"/>
    <w:semiHidden/>
    <w:rsid w:val="0057651F"/>
  </w:style>
  <w:style w:type="numbering" w:customStyle="1" w:styleId="1830">
    <w:name w:val="Нет списка183"/>
    <w:next w:val="ad"/>
    <w:semiHidden/>
    <w:rsid w:val="0057651F"/>
  </w:style>
  <w:style w:type="numbering" w:customStyle="1" w:styleId="1930">
    <w:name w:val="Нет списка193"/>
    <w:next w:val="ad"/>
    <w:semiHidden/>
    <w:rsid w:val="0057651F"/>
  </w:style>
  <w:style w:type="numbering" w:customStyle="1" w:styleId="11030">
    <w:name w:val="Нет списка1103"/>
    <w:next w:val="ad"/>
    <w:semiHidden/>
    <w:rsid w:val="0057651F"/>
  </w:style>
  <w:style w:type="numbering" w:customStyle="1" w:styleId="2170">
    <w:name w:val="Нет списка217"/>
    <w:next w:val="ad"/>
    <w:semiHidden/>
    <w:rsid w:val="0057651F"/>
  </w:style>
  <w:style w:type="numbering" w:customStyle="1" w:styleId="2030">
    <w:name w:val="Нет списка203"/>
    <w:next w:val="ad"/>
    <w:semiHidden/>
    <w:rsid w:val="0057651F"/>
  </w:style>
  <w:style w:type="numbering" w:customStyle="1" w:styleId="11160">
    <w:name w:val="Нет списка1116"/>
    <w:next w:val="ad"/>
    <w:semiHidden/>
    <w:rsid w:val="0057651F"/>
  </w:style>
  <w:style w:type="numbering" w:customStyle="1" w:styleId="2230">
    <w:name w:val="Нет списка223"/>
    <w:next w:val="ad"/>
    <w:semiHidden/>
    <w:rsid w:val="0057651F"/>
  </w:style>
  <w:style w:type="numbering" w:customStyle="1" w:styleId="2334">
    <w:name w:val="Нет списка233"/>
    <w:next w:val="ad"/>
    <w:semiHidden/>
    <w:rsid w:val="0057651F"/>
  </w:style>
  <w:style w:type="numbering" w:customStyle="1" w:styleId="11234">
    <w:name w:val="Нет списка1123"/>
    <w:next w:val="ad"/>
    <w:semiHidden/>
    <w:rsid w:val="0057651F"/>
  </w:style>
  <w:style w:type="numbering" w:customStyle="1" w:styleId="2430">
    <w:name w:val="Нет списка243"/>
    <w:next w:val="ad"/>
    <w:semiHidden/>
    <w:rsid w:val="0057651F"/>
  </w:style>
  <w:style w:type="numbering" w:customStyle="1" w:styleId="2520">
    <w:name w:val="Нет списка252"/>
    <w:next w:val="ad"/>
    <w:semiHidden/>
    <w:rsid w:val="0057651F"/>
  </w:style>
  <w:style w:type="numbering" w:customStyle="1" w:styleId="11330">
    <w:name w:val="Нет списка1133"/>
    <w:next w:val="ad"/>
    <w:semiHidden/>
    <w:rsid w:val="0057651F"/>
  </w:style>
  <w:style w:type="numbering" w:customStyle="1" w:styleId="2624">
    <w:name w:val="Нет списка262"/>
    <w:next w:val="ad"/>
    <w:semiHidden/>
    <w:rsid w:val="0057651F"/>
  </w:style>
  <w:style w:type="numbering" w:customStyle="1" w:styleId="2720">
    <w:name w:val="Нет списка272"/>
    <w:next w:val="ad"/>
    <w:uiPriority w:val="99"/>
    <w:semiHidden/>
    <w:unhideWhenUsed/>
    <w:rsid w:val="0057651F"/>
  </w:style>
  <w:style w:type="numbering" w:customStyle="1" w:styleId="11430">
    <w:name w:val="Нет списка1143"/>
    <w:next w:val="ad"/>
    <w:uiPriority w:val="99"/>
    <w:semiHidden/>
    <w:unhideWhenUsed/>
    <w:rsid w:val="0057651F"/>
  </w:style>
  <w:style w:type="numbering" w:customStyle="1" w:styleId="2820">
    <w:name w:val="Нет списка282"/>
    <w:next w:val="ad"/>
    <w:uiPriority w:val="99"/>
    <w:semiHidden/>
    <w:unhideWhenUsed/>
    <w:rsid w:val="0057651F"/>
  </w:style>
  <w:style w:type="numbering" w:customStyle="1" w:styleId="11520">
    <w:name w:val="Нет списка1152"/>
    <w:next w:val="ad"/>
    <w:semiHidden/>
    <w:rsid w:val="0057651F"/>
  </w:style>
  <w:style w:type="numbering" w:customStyle="1" w:styleId="111151">
    <w:name w:val="Нет списка11115"/>
    <w:next w:val="ad"/>
    <w:semiHidden/>
    <w:rsid w:val="0057651F"/>
  </w:style>
  <w:style w:type="numbering" w:customStyle="1" w:styleId="21130">
    <w:name w:val="Нет списка2113"/>
    <w:next w:val="ad"/>
    <w:semiHidden/>
    <w:rsid w:val="0057651F"/>
  </w:style>
  <w:style w:type="numbering" w:customStyle="1" w:styleId="3160">
    <w:name w:val="Нет списка316"/>
    <w:next w:val="ad"/>
    <w:semiHidden/>
    <w:rsid w:val="0057651F"/>
  </w:style>
  <w:style w:type="numbering" w:customStyle="1" w:styleId="4150">
    <w:name w:val="Нет списка415"/>
    <w:next w:val="ad"/>
    <w:semiHidden/>
    <w:rsid w:val="0057651F"/>
  </w:style>
  <w:style w:type="numbering" w:customStyle="1" w:styleId="12130">
    <w:name w:val="Нет списка1213"/>
    <w:next w:val="ad"/>
    <w:semiHidden/>
    <w:rsid w:val="0057651F"/>
  </w:style>
  <w:style w:type="numbering" w:customStyle="1" w:styleId="5135">
    <w:name w:val="Нет списка513"/>
    <w:next w:val="ad"/>
    <w:semiHidden/>
    <w:rsid w:val="0057651F"/>
  </w:style>
  <w:style w:type="numbering" w:customStyle="1" w:styleId="13130">
    <w:name w:val="Нет списка1313"/>
    <w:next w:val="ad"/>
    <w:semiHidden/>
    <w:rsid w:val="0057651F"/>
  </w:style>
  <w:style w:type="numbering" w:customStyle="1" w:styleId="6131">
    <w:name w:val="Нет списка613"/>
    <w:next w:val="ad"/>
    <w:semiHidden/>
    <w:rsid w:val="0057651F"/>
  </w:style>
  <w:style w:type="numbering" w:customStyle="1" w:styleId="14130">
    <w:name w:val="Нет списка1413"/>
    <w:next w:val="ad"/>
    <w:semiHidden/>
    <w:rsid w:val="0057651F"/>
  </w:style>
  <w:style w:type="numbering" w:customStyle="1" w:styleId="7131">
    <w:name w:val="Нет списка713"/>
    <w:next w:val="ad"/>
    <w:semiHidden/>
    <w:rsid w:val="0057651F"/>
  </w:style>
  <w:style w:type="numbering" w:customStyle="1" w:styleId="15130">
    <w:name w:val="Нет списка1513"/>
    <w:next w:val="ad"/>
    <w:semiHidden/>
    <w:rsid w:val="0057651F"/>
  </w:style>
  <w:style w:type="numbering" w:customStyle="1" w:styleId="8131">
    <w:name w:val="Нет списка813"/>
    <w:next w:val="ad"/>
    <w:semiHidden/>
    <w:rsid w:val="0057651F"/>
  </w:style>
  <w:style w:type="numbering" w:customStyle="1" w:styleId="16130">
    <w:name w:val="Нет списка1613"/>
    <w:next w:val="ad"/>
    <w:semiHidden/>
    <w:rsid w:val="0057651F"/>
  </w:style>
  <w:style w:type="numbering" w:customStyle="1" w:styleId="9131">
    <w:name w:val="Нет списка913"/>
    <w:next w:val="ad"/>
    <w:semiHidden/>
    <w:rsid w:val="0057651F"/>
  </w:style>
  <w:style w:type="numbering" w:customStyle="1" w:styleId="17130">
    <w:name w:val="Нет списка1713"/>
    <w:next w:val="ad"/>
    <w:semiHidden/>
    <w:rsid w:val="0057651F"/>
  </w:style>
  <w:style w:type="numbering" w:customStyle="1" w:styleId="10131">
    <w:name w:val="Нет списка1013"/>
    <w:next w:val="ad"/>
    <w:semiHidden/>
    <w:rsid w:val="0057651F"/>
  </w:style>
  <w:style w:type="numbering" w:customStyle="1" w:styleId="18130">
    <w:name w:val="Нет списка1813"/>
    <w:next w:val="ad"/>
    <w:semiHidden/>
    <w:rsid w:val="0057651F"/>
  </w:style>
  <w:style w:type="numbering" w:customStyle="1" w:styleId="19130">
    <w:name w:val="Нет списка1913"/>
    <w:next w:val="ad"/>
    <w:semiHidden/>
    <w:rsid w:val="0057651F"/>
  </w:style>
  <w:style w:type="numbering" w:customStyle="1" w:styleId="11013">
    <w:name w:val="Нет списка11013"/>
    <w:next w:val="ad"/>
    <w:semiHidden/>
    <w:rsid w:val="0057651F"/>
  </w:style>
  <w:style w:type="numbering" w:customStyle="1" w:styleId="211120">
    <w:name w:val="Нет списка21112"/>
    <w:next w:val="ad"/>
    <w:semiHidden/>
    <w:rsid w:val="0057651F"/>
  </w:style>
  <w:style w:type="numbering" w:customStyle="1" w:styleId="2013">
    <w:name w:val="Нет списка2013"/>
    <w:next w:val="ad"/>
    <w:semiHidden/>
    <w:rsid w:val="0057651F"/>
  </w:style>
  <w:style w:type="numbering" w:customStyle="1" w:styleId="1111130">
    <w:name w:val="Нет списка111113"/>
    <w:next w:val="ad"/>
    <w:semiHidden/>
    <w:rsid w:val="0057651F"/>
  </w:style>
  <w:style w:type="numbering" w:customStyle="1" w:styleId="22130">
    <w:name w:val="Нет списка2213"/>
    <w:next w:val="ad"/>
    <w:semiHidden/>
    <w:rsid w:val="0057651F"/>
  </w:style>
  <w:style w:type="numbering" w:customStyle="1" w:styleId="23120">
    <w:name w:val="Нет списка2312"/>
    <w:next w:val="ad"/>
    <w:uiPriority w:val="99"/>
    <w:semiHidden/>
    <w:unhideWhenUsed/>
    <w:rsid w:val="0057651F"/>
  </w:style>
  <w:style w:type="numbering" w:customStyle="1" w:styleId="112120">
    <w:name w:val="Нет списка11212"/>
    <w:next w:val="ad"/>
    <w:semiHidden/>
    <w:rsid w:val="0057651F"/>
  </w:style>
  <w:style w:type="numbering" w:customStyle="1" w:styleId="113120">
    <w:name w:val="Нет списка11312"/>
    <w:next w:val="ad"/>
    <w:semiHidden/>
    <w:rsid w:val="0057651F"/>
  </w:style>
  <w:style w:type="numbering" w:customStyle="1" w:styleId="24120">
    <w:name w:val="Нет списка2412"/>
    <w:next w:val="ad"/>
    <w:semiHidden/>
    <w:rsid w:val="0057651F"/>
  </w:style>
  <w:style w:type="numbering" w:customStyle="1" w:styleId="31131">
    <w:name w:val="Нет списка3113"/>
    <w:next w:val="ad"/>
    <w:semiHidden/>
    <w:rsid w:val="0057651F"/>
  </w:style>
  <w:style w:type="numbering" w:customStyle="1" w:styleId="41131">
    <w:name w:val="Нет списка4113"/>
    <w:next w:val="ad"/>
    <w:semiHidden/>
    <w:rsid w:val="0057651F"/>
  </w:style>
  <w:style w:type="numbering" w:customStyle="1" w:styleId="121120">
    <w:name w:val="Нет списка12112"/>
    <w:next w:val="ad"/>
    <w:semiHidden/>
    <w:rsid w:val="0057651F"/>
  </w:style>
  <w:style w:type="numbering" w:customStyle="1" w:styleId="51122">
    <w:name w:val="Нет списка5112"/>
    <w:next w:val="ad"/>
    <w:semiHidden/>
    <w:rsid w:val="0057651F"/>
  </w:style>
  <w:style w:type="numbering" w:customStyle="1" w:styleId="131120">
    <w:name w:val="Нет списка13112"/>
    <w:next w:val="ad"/>
    <w:semiHidden/>
    <w:rsid w:val="0057651F"/>
  </w:style>
  <w:style w:type="numbering" w:customStyle="1" w:styleId="61122">
    <w:name w:val="Нет списка6112"/>
    <w:next w:val="ad"/>
    <w:semiHidden/>
    <w:rsid w:val="0057651F"/>
  </w:style>
  <w:style w:type="numbering" w:customStyle="1" w:styleId="141120">
    <w:name w:val="Нет списка14112"/>
    <w:next w:val="ad"/>
    <w:semiHidden/>
    <w:rsid w:val="0057651F"/>
  </w:style>
  <w:style w:type="numbering" w:customStyle="1" w:styleId="71122">
    <w:name w:val="Нет списка7112"/>
    <w:next w:val="ad"/>
    <w:semiHidden/>
    <w:rsid w:val="0057651F"/>
  </w:style>
  <w:style w:type="numbering" w:customStyle="1" w:styleId="151120">
    <w:name w:val="Нет списка15112"/>
    <w:next w:val="ad"/>
    <w:semiHidden/>
    <w:rsid w:val="0057651F"/>
  </w:style>
  <w:style w:type="numbering" w:customStyle="1" w:styleId="81121">
    <w:name w:val="Нет списка8112"/>
    <w:next w:val="ad"/>
    <w:semiHidden/>
    <w:rsid w:val="0057651F"/>
  </w:style>
  <w:style w:type="numbering" w:customStyle="1" w:styleId="161120">
    <w:name w:val="Нет списка16112"/>
    <w:next w:val="ad"/>
    <w:semiHidden/>
    <w:rsid w:val="0057651F"/>
  </w:style>
  <w:style w:type="numbering" w:customStyle="1" w:styleId="91120">
    <w:name w:val="Нет списка9112"/>
    <w:next w:val="ad"/>
    <w:semiHidden/>
    <w:rsid w:val="0057651F"/>
  </w:style>
  <w:style w:type="numbering" w:customStyle="1" w:styleId="171120">
    <w:name w:val="Нет списка17112"/>
    <w:next w:val="ad"/>
    <w:semiHidden/>
    <w:rsid w:val="0057651F"/>
  </w:style>
  <w:style w:type="numbering" w:customStyle="1" w:styleId="101120">
    <w:name w:val="Нет списка10112"/>
    <w:next w:val="ad"/>
    <w:semiHidden/>
    <w:rsid w:val="0057651F"/>
  </w:style>
  <w:style w:type="numbering" w:customStyle="1" w:styleId="181120">
    <w:name w:val="Нет списка18112"/>
    <w:next w:val="ad"/>
    <w:semiHidden/>
    <w:rsid w:val="0057651F"/>
  </w:style>
  <w:style w:type="numbering" w:customStyle="1" w:styleId="191120">
    <w:name w:val="Нет списка19112"/>
    <w:next w:val="ad"/>
    <w:semiHidden/>
    <w:rsid w:val="0057651F"/>
  </w:style>
  <w:style w:type="numbering" w:customStyle="1" w:styleId="1101120">
    <w:name w:val="Нет списка110112"/>
    <w:next w:val="ad"/>
    <w:semiHidden/>
    <w:rsid w:val="0057651F"/>
  </w:style>
  <w:style w:type="numbering" w:customStyle="1" w:styleId="21231">
    <w:name w:val="Нет списка2123"/>
    <w:next w:val="ad"/>
    <w:semiHidden/>
    <w:rsid w:val="0057651F"/>
  </w:style>
  <w:style w:type="numbering" w:customStyle="1" w:styleId="201120">
    <w:name w:val="Нет списка20112"/>
    <w:next w:val="ad"/>
    <w:semiHidden/>
    <w:rsid w:val="0057651F"/>
  </w:style>
  <w:style w:type="numbering" w:customStyle="1" w:styleId="111231">
    <w:name w:val="Нет списка11123"/>
    <w:next w:val="ad"/>
    <w:semiHidden/>
    <w:rsid w:val="0057651F"/>
  </w:style>
  <w:style w:type="numbering" w:customStyle="1" w:styleId="221120">
    <w:name w:val="Нет списка22112"/>
    <w:next w:val="ad"/>
    <w:semiHidden/>
    <w:rsid w:val="0057651F"/>
  </w:style>
  <w:style w:type="numbering" w:customStyle="1" w:styleId="2920">
    <w:name w:val="Нет списка292"/>
    <w:next w:val="ad"/>
    <w:uiPriority w:val="99"/>
    <w:semiHidden/>
    <w:unhideWhenUsed/>
    <w:rsid w:val="0057651F"/>
  </w:style>
  <w:style w:type="numbering" w:customStyle="1" w:styleId="11fc">
    <w:name w:val="Стиль маркированный11"/>
    <w:rsid w:val="0057651F"/>
  </w:style>
  <w:style w:type="numbering" w:customStyle="1" w:styleId="1ai211">
    <w:name w:val="1 / a / i211"/>
    <w:rsid w:val="0057651F"/>
  </w:style>
  <w:style w:type="numbering" w:customStyle="1" w:styleId="31f">
    <w:name w:val="Статья / Раздел31"/>
    <w:basedOn w:val="ad"/>
    <w:next w:val="a1"/>
    <w:uiPriority w:val="99"/>
    <w:unhideWhenUsed/>
    <w:rsid w:val="0057651F"/>
  </w:style>
  <w:style w:type="numbering" w:customStyle="1" w:styleId="211c">
    <w:name w:val="Статья / Раздел211"/>
    <w:rsid w:val="0057651F"/>
  </w:style>
  <w:style w:type="numbering" w:customStyle="1" w:styleId="111f5">
    <w:name w:val="Статья / Раздел111"/>
    <w:rsid w:val="0057651F"/>
  </w:style>
  <w:style w:type="numbering" w:customStyle="1" w:styleId="1ai111">
    <w:name w:val="1 / a / i111"/>
    <w:rsid w:val="0057651F"/>
  </w:style>
  <w:style w:type="numbering" w:customStyle="1" w:styleId="1ai31">
    <w:name w:val="1 / a / i31"/>
    <w:basedOn w:val="ad"/>
    <w:next w:val="1ai"/>
    <w:uiPriority w:val="99"/>
    <w:unhideWhenUsed/>
    <w:rsid w:val="0057651F"/>
  </w:style>
  <w:style w:type="numbering" w:customStyle="1" w:styleId="111111111">
    <w:name w:val="1 / 1.1 / 1.1.1111"/>
    <w:rsid w:val="0057651F"/>
  </w:style>
  <w:style w:type="numbering" w:customStyle="1" w:styleId="11111131">
    <w:name w:val="1 / 1.1 / 1.1.131"/>
    <w:basedOn w:val="ad"/>
    <w:next w:val="111111"/>
    <w:uiPriority w:val="99"/>
    <w:unhideWhenUsed/>
    <w:rsid w:val="0057651F"/>
  </w:style>
  <w:style w:type="numbering" w:customStyle="1" w:styleId="111111211">
    <w:name w:val="1 / 1.1 / 1.1.1211"/>
    <w:rsid w:val="0057651F"/>
  </w:style>
  <w:style w:type="numbering" w:customStyle="1" w:styleId="3020">
    <w:name w:val="Нет списка302"/>
    <w:next w:val="ad"/>
    <w:uiPriority w:val="99"/>
    <w:semiHidden/>
    <w:unhideWhenUsed/>
    <w:rsid w:val="0057651F"/>
  </w:style>
  <w:style w:type="numbering" w:customStyle="1" w:styleId="3231">
    <w:name w:val="Нет списка323"/>
    <w:next w:val="ad"/>
    <w:semiHidden/>
    <w:rsid w:val="0057651F"/>
  </w:style>
  <w:style w:type="numbering" w:customStyle="1" w:styleId="11624">
    <w:name w:val="Нет списка1162"/>
    <w:next w:val="ad"/>
    <w:semiHidden/>
    <w:rsid w:val="0057651F"/>
  </w:style>
  <w:style w:type="numbering" w:customStyle="1" w:styleId="21020">
    <w:name w:val="Нет списка2102"/>
    <w:next w:val="ad"/>
    <w:semiHidden/>
    <w:rsid w:val="0057651F"/>
  </w:style>
  <w:style w:type="numbering" w:customStyle="1" w:styleId="3330">
    <w:name w:val="Нет списка333"/>
    <w:next w:val="ad"/>
    <w:uiPriority w:val="99"/>
    <w:semiHidden/>
    <w:unhideWhenUsed/>
    <w:rsid w:val="0057651F"/>
  </w:style>
  <w:style w:type="numbering" w:customStyle="1" w:styleId="3430">
    <w:name w:val="Нет списка343"/>
    <w:next w:val="ad"/>
    <w:uiPriority w:val="99"/>
    <w:semiHidden/>
    <w:unhideWhenUsed/>
    <w:rsid w:val="0057651F"/>
  </w:style>
  <w:style w:type="numbering" w:customStyle="1" w:styleId="3513">
    <w:name w:val="Нет списка351"/>
    <w:next w:val="ad"/>
    <w:uiPriority w:val="99"/>
    <w:semiHidden/>
    <w:unhideWhenUsed/>
    <w:rsid w:val="0057651F"/>
  </w:style>
  <w:style w:type="numbering" w:customStyle="1" w:styleId="11710">
    <w:name w:val="Нет списка1171"/>
    <w:next w:val="ad"/>
    <w:semiHidden/>
    <w:rsid w:val="0057651F"/>
  </w:style>
  <w:style w:type="numbering" w:customStyle="1" w:styleId="11810">
    <w:name w:val="Нет списка1181"/>
    <w:next w:val="ad"/>
    <w:semiHidden/>
    <w:rsid w:val="0057651F"/>
  </w:style>
  <w:style w:type="numbering" w:customStyle="1" w:styleId="21330">
    <w:name w:val="Нет списка2133"/>
    <w:next w:val="ad"/>
    <w:semiHidden/>
    <w:rsid w:val="0057651F"/>
  </w:style>
  <w:style w:type="numbering" w:customStyle="1" w:styleId="3613">
    <w:name w:val="Нет списка361"/>
    <w:next w:val="ad"/>
    <w:semiHidden/>
    <w:rsid w:val="0057651F"/>
  </w:style>
  <w:style w:type="numbering" w:customStyle="1" w:styleId="4231">
    <w:name w:val="Нет списка423"/>
    <w:next w:val="ad"/>
    <w:semiHidden/>
    <w:rsid w:val="0057651F"/>
  </w:style>
  <w:style w:type="numbering" w:customStyle="1" w:styleId="12230">
    <w:name w:val="Нет списка1223"/>
    <w:next w:val="ad"/>
    <w:semiHidden/>
    <w:rsid w:val="0057651F"/>
  </w:style>
  <w:style w:type="numbering" w:customStyle="1" w:styleId="5231">
    <w:name w:val="Нет списка523"/>
    <w:next w:val="ad"/>
    <w:semiHidden/>
    <w:rsid w:val="0057651F"/>
  </w:style>
  <w:style w:type="numbering" w:customStyle="1" w:styleId="13210">
    <w:name w:val="Нет списка1321"/>
    <w:next w:val="ad"/>
    <w:semiHidden/>
    <w:rsid w:val="0057651F"/>
  </w:style>
  <w:style w:type="numbering" w:customStyle="1" w:styleId="6210">
    <w:name w:val="Нет списка621"/>
    <w:next w:val="ad"/>
    <w:semiHidden/>
    <w:rsid w:val="0057651F"/>
  </w:style>
  <w:style w:type="numbering" w:customStyle="1" w:styleId="14210">
    <w:name w:val="Нет списка1421"/>
    <w:next w:val="ad"/>
    <w:semiHidden/>
    <w:rsid w:val="0057651F"/>
  </w:style>
  <w:style w:type="numbering" w:customStyle="1" w:styleId="7210">
    <w:name w:val="Нет списка721"/>
    <w:next w:val="ad"/>
    <w:semiHidden/>
    <w:rsid w:val="0057651F"/>
  </w:style>
  <w:style w:type="numbering" w:customStyle="1" w:styleId="15210">
    <w:name w:val="Нет списка1521"/>
    <w:next w:val="ad"/>
    <w:semiHidden/>
    <w:rsid w:val="0057651F"/>
  </w:style>
  <w:style w:type="numbering" w:customStyle="1" w:styleId="8210">
    <w:name w:val="Нет списка821"/>
    <w:next w:val="ad"/>
    <w:semiHidden/>
    <w:unhideWhenUsed/>
    <w:rsid w:val="0057651F"/>
  </w:style>
  <w:style w:type="numbering" w:customStyle="1" w:styleId="16210">
    <w:name w:val="Нет списка1621"/>
    <w:next w:val="ad"/>
    <w:semiHidden/>
    <w:rsid w:val="0057651F"/>
  </w:style>
  <w:style w:type="numbering" w:customStyle="1" w:styleId="9210">
    <w:name w:val="Нет списка921"/>
    <w:next w:val="ad"/>
    <w:semiHidden/>
    <w:rsid w:val="0057651F"/>
  </w:style>
  <w:style w:type="numbering" w:customStyle="1" w:styleId="17210">
    <w:name w:val="Нет списка1721"/>
    <w:next w:val="ad"/>
    <w:semiHidden/>
    <w:rsid w:val="0057651F"/>
  </w:style>
  <w:style w:type="numbering" w:customStyle="1" w:styleId="10210">
    <w:name w:val="Нет списка1021"/>
    <w:next w:val="ad"/>
    <w:semiHidden/>
    <w:rsid w:val="0057651F"/>
  </w:style>
  <w:style w:type="numbering" w:customStyle="1" w:styleId="18210">
    <w:name w:val="Нет списка1821"/>
    <w:next w:val="ad"/>
    <w:semiHidden/>
    <w:rsid w:val="0057651F"/>
  </w:style>
  <w:style w:type="numbering" w:customStyle="1" w:styleId="19210">
    <w:name w:val="Нет списка1921"/>
    <w:next w:val="ad"/>
    <w:semiHidden/>
    <w:rsid w:val="0057651F"/>
  </w:style>
  <w:style w:type="numbering" w:customStyle="1" w:styleId="110210">
    <w:name w:val="Нет списка11021"/>
    <w:next w:val="ad"/>
    <w:semiHidden/>
    <w:rsid w:val="0057651F"/>
  </w:style>
  <w:style w:type="numbering" w:customStyle="1" w:styleId="21410">
    <w:name w:val="Нет списка2141"/>
    <w:next w:val="ad"/>
    <w:semiHidden/>
    <w:rsid w:val="0057651F"/>
  </w:style>
  <w:style w:type="numbering" w:customStyle="1" w:styleId="20210">
    <w:name w:val="Нет списка2021"/>
    <w:next w:val="ad"/>
    <w:semiHidden/>
    <w:rsid w:val="0057651F"/>
  </w:style>
  <w:style w:type="numbering" w:customStyle="1" w:styleId="111330">
    <w:name w:val="Нет списка11133"/>
    <w:next w:val="ad"/>
    <w:semiHidden/>
    <w:rsid w:val="0057651F"/>
  </w:style>
  <w:style w:type="numbering" w:customStyle="1" w:styleId="22210">
    <w:name w:val="Нет списка2221"/>
    <w:next w:val="ad"/>
    <w:semiHidden/>
    <w:rsid w:val="0057651F"/>
  </w:style>
  <w:style w:type="numbering" w:customStyle="1" w:styleId="23210">
    <w:name w:val="Нет списка2321"/>
    <w:next w:val="ad"/>
    <w:semiHidden/>
    <w:rsid w:val="0057651F"/>
  </w:style>
  <w:style w:type="numbering" w:customStyle="1" w:styleId="112210">
    <w:name w:val="Нет списка11221"/>
    <w:next w:val="ad"/>
    <w:semiHidden/>
    <w:rsid w:val="0057651F"/>
  </w:style>
  <w:style w:type="numbering" w:customStyle="1" w:styleId="24210">
    <w:name w:val="Нет списка2421"/>
    <w:next w:val="ad"/>
    <w:semiHidden/>
    <w:rsid w:val="0057651F"/>
  </w:style>
  <w:style w:type="numbering" w:customStyle="1" w:styleId="25110">
    <w:name w:val="Нет списка2511"/>
    <w:next w:val="ad"/>
    <w:semiHidden/>
    <w:rsid w:val="0057651F"/>
  </w:style>
  <w:style w:type="numbering" w:customStyle="1" w:styleId="113210">
    <w:name w:val="Нет списка11321"/>
    <w:next w:val="ad"/>
    <w:semiHidden/>
    <w:rsid w:val="0057651F"/>
  </w:style>
  <w:style w:type="numbering" w:customStyle="1" w:styleId="26110">
    <w:name w:val="Нет списка2611"/>
    <w:next w:val="ad"/>
    <w:semiHidden/>
    <w:rsid w:val="0057651F"/>
  </w:style>
  <w:style w:type="numbering" w:customStyle="1" w:styleId="27110">
    <w:name w:val="Нет списка2711"/>
    <w:next w:val="ad"/>
    <w:uiPriority w:val="99"/>
    <w:semiHidden/>
    <w:unhideWhenUsed/>
    <w:rsid w:val="0057651F"/>
  </w:style>
  <w:style w:type="numbering" w:customStyle="1" w:styleId="114110">
    <w:name w:val="Нет списка11411"/>
    <w:next w:val="ad"/>
    <w:uiPriority w:val="99"/>
    <w:semiHidden/>
    <w:unhideWhenUsed/>
    <w:rsid w:val="0057651F"/>
  </w:style>
  <w:style w:type="numbering" w:customStyle="1" w:styleId="28110">
    <w:name w:val="Нет списка2811"/>
    <w:next w:val="ad"/>
    <w:uiPriority w:val="99"/>
    <w:semiHidden/>
    <w:unhideWhenUsed/>
    <w:rsid w:val="0057651F"/>
  </w:style>
  <w:style w:type="numbering" w:customStyle="1" w:styleId="115110">
    <w:name w:val="Нет списка11511"/>
    <w:next w:val="ad"/>
    <w:semiHidden/>
    <w:rsid w:val="0057651F"/>
  </w:style>
  <w:style w:type="numbering" w:customStyle="1" w:styleId="1111230">
    <w:name w:val="Нет списка111123"/>
    <w:next w:val="ad"/>
    <w:semiHidden/>
    <w:rsid w:val="0057651F"/>
  </w:style>
  <w:style w:type="numbering" w:customStyle="1" w:styleId="211210">
    <w:name w:val="Нет списка21121"/>
    <w:next w:val="ad"/>
    <w:semiHidden/>
    <w:rsid w:val="0057651F"/>
  </w:style>
  <w:style w:type="numbering" w:customStyle="1" w:styleId="31231">
    <w:name w:val="Нет списка3123"/>
    <w:next w:val="ad"/>
    <w:semiHidden/>
    <w:rsid w:val="0057651F"/>
  </w:style>
  <w:style w:type="numbering" w:customStyle="1" w:styleId="41231">
    <w:name w:val="Нет списка4123"/>
    <w:next w:val="ad"/>
    <w:semiHidden/>
    <w:rsid w:val="0057651F"/>
  </w:style>
  <w:style w:type="numbering" w:customStyle="1" w:styleId="121210">
    <w:name w:val="Нет списка12121"/>
    <w:next w:val="ad"/>
    <w:semiHidden/>
    <w:rsid w:val="0057651F"/>
  </w:style>
  <w:style w:type="numbering" w:customStyle="1" w:styleId="51210">
    <w:name w:val="Нет списка5121"/>
    <w:next w:val="ad"/>
    <w:semiHidden/>
    <w:rsid w:val="0057651F"/>
  </w:style>
  <w:style w:type="numbering" w:customStyle="1" w:styleId="131210">
    <w:name w:val="Нет списка13121"/>
    <w:next w:val="ad"/>
    <w:semiHidden/>
    <w:rsid w:val="0057651F"/>
  </w:style>
  <w:style w:type="numbering" w:customStyle="1" w:styleId="61210">
    <w:name w:val="Нет списка6121"/>
    <w:next w:val="ad"/>
    <w:semiHidden/>
    <w:rsid w:val="0057651F"/>
  </w:style>
  <w:style w:type="numbering" w:customStyle="1" w:styleId="141210">
    <w:name w:val="Нет списка14121"/>
    <w:next w:val="ad"/>
    <w:semiHidden/>
    <w:rsid w:val="0057651F"/>
  </w:style>
  <w:style w:type="numbering" w:customStyle="1" w:styleId="71210">
    <w:name w:val="Нет списка7121"/>
    <w:next w:val="ad"/>
    <w:semiHidden/>
    <w:rsid w:val="0057651F"/>
  </w:style>
  <w:style w:type="numbering" w:customStyle="1" w:styleId="151210">
    <w:name w:val="Нет списка15121"/>
    <w:next w:val="ad"/>
    <w:semiHidden/>
    <w:rsid w:val="0057651F"/>
  </w:style>
  <w:style w:type="numbering" w:customStyle="1" w:styleId="81211">
    <w:name w:val="Нет списка8121"/>
    <w:next w:val="ad"/>
    <w:semiHidden/>
    <w:rsid w:val="0057651F"/>
  </w:style>
  <w:style w:type="numbering" w:customStyle="1" w:styleId="161210">
    <w:name w:val="Нет списка16121"/>
    <w:next w:val="ad"/>
    <w:semiHidden/>
    <w:rsid w:val="0057651F"/>
  </w:style>
  <w:style w:type="numbering" w:customStyle="1" w:styleId="9121">
    <w:name w:val="Нет списка9121"/>
    <w:next w:val="ad"/>
    <w:semiHidden/>
    <w:rsid w:val="0057651F"/>
  </w:style>
  <w:style w:type="numbering" w:customStyle="1" w:styleId="17121">
    <w:name w:val="Нет списка17121"/>
    <w:next w:val="ad"/>
    <w:semiHidden/>
    <w:rsid w:val="0057651F"/>
  </w:style>
  <w:style w:type="numbering" w:customStyle="1" w:styleId="10121">
    <w:name w:val="Нет списка10121"/>
    <w:next w:val="ad"/>
    <w:semiHidden/>
    <w:rsid w:val="0057651F"/>
  </w:style>
  <w:style w:type="numbering" w:customStyle="1" w:styleId="18121">
    <w:name w:val="Нет списка18121"/>
    <w:next w:val="ad"/>
    <w:semiHidden/>
    <w:rsid w:val="0057651F"/>
  </w:style>
  <w:style w:type="numbering" w:customStyle="1" w:styleId="19121">
    <w:name w:val="Нет списка19121"/>
    <w:next w:val="ad"/>
    <w:semiHidden/>
    <w:rsid w:val="0057651F"/>
  </w:style>
  <w:style w:type="numbering" w:customStyle="1" w:styleId="110121">
    <w:name w:val="Нет списка110121"/>
    <w:next w:val="ad"/>
    <w:semiHidden/>
    <w:rsid w:val="0057651F"/>
  </w:style>
  <w:style w:type="numbering" w:customStyle="1" w:styleId="2111110">
    <w:name w:val="Нет списка211111"/>
    <w:next w:val="ad"/>
    <w:semiHidden/>
    <w:rsid w:val="0057651F"/>
  </w:style>
  <w:style w:type="numbering" w:customStyle="1" w:styleId="20121">
    <w:name w:val="Нет списка20121"/>
    <w:next w:val="ad"/>
    <w:semiHidden/>
    <w:rsid w:val="0057651F"/>
  </w:style>
  <w:style w:type="numbering" w:customStyle="1" w:styleId="11111114">
    <w:name w:val="Нет списка1111111"/>
    <w:next w:val="ad"/>
    <w:semiHidden/>
    <w:rsid w:val="0057651F"/>
  </w:style>
  <w:style w:type="numbering" w:customStyle="1" w:styleId="221210">
    <w:name w:val="Нет списка22121"/>
    <w:next w:val="ad"/>
    <w:semiHidden/>
    <w:rsid w:val="0057651F"/>
  </w:style>
  <w:style w:type="numbering" w:customStyle="1" w:styleId="231110">
    <w:name w:val="Нет списка23111"/>
    <w:next w:val="ad"/>
    <w:uiPriority w:val="99"/>
    <w:semiHidden/>
    <w:unhideWhenUsed/>
    <w:rsid w:val="0057651F"/>
  </w:style>
  <w:style w:type="numbering" w:customStyle="1" w:styleId="1121110">
    <w:name w:val="Нет списка112111"/>
    <w:next w:val="ad"/>
    <w:semiHidden/>
    <w:rsid w:val="0057651F"/>
  </w:style>
  <w:style w:type="numbering" w:customStyle="1" w:styleId="1131110">
    <w:name w:val="Нет списка113111"/>
    <w:next w:val="ad"/>
    <w:semiHidden/>
    <w:rsid w:val="0057651F"/>
  </w:style>
  <w:style w:type="numbering" w:customStyle="1" w:styleId="241110">
    <w:name w:val="Нет списка24111"/>
    <w:next w:val="ad"/>
    <w:semiHidden/>
    <w:rsid w:val="0057651F"/>
  </w:style>
  <w:style w:type="numbering" w:customStyle="1" w:styleId="311111">
    <w:name w:val="Нет списка31111"/>
    <w:next w:val="ad"/>
    <w:semiHidden/>
    <w:rsid w:val="0057651F"/>
  </w:style>
  <w:style w:type="numbering" w:customStyle="1" w:styleId="411111">
    <w:name w:val="Нет списка41111"/>
    <w:next w:val="ad"/>
    <w:semiHidden/>
    <w:rsid w:val="0057651F"/>
  </w:style>
  <w:style w:type="numbering" w:customStyle="1" w:styleId="1211110">
    <w:name w:val="Нет списка121111"/>
    <w:next w:val="ad"/>
    <w:semiHidden/>
    <w:rsid w:val="0057651F"/>
  </w:style>
  <w:style w:type="numbering" w:customStyle="1" w:styleId="511110">
    <w:name w:val="Нет списка51111"/>
    <w:next w:val="ad"/>
    <w:semiHidden/>
    <w:rsid w:val="0057651F"/>
  </w:style>
  <w:style w:type="numbering" w:customStyle="1" w:styleId="1311110">
    <w:name w:val="Нет списка131111"/>
    <w:next w:val="ad"/>
    <w:semiHidden/>
    <w:rsid w:val="0057651F"/>
  </w:style>
  <w:style w:type="numbering" w:customStyle="1" w:styleId="611110">
    <w:name w:val="Нет списка61111"/>
    <w:next w:val="ad"/>
    <w:semiHidden/>
    <w:rsid w:val="0057651F"/>
  </w:style>
  <w:style w:type="numbering" w:customStyle="1" w:styleId="1411110">
    <w:name w:val="Нет списка141111"/>
    <w:next w:val="ad"/>
    <w:semiHidden/>
    <w:rsid w:val="0057651F"/>
  </w:style>
  <w:style w:type="numbering" w:customStyle="1" w:styleId="711110">
    <w:name w:val="Нет списка71111"/>
    <w:next w:val="ad"/>
    <w:semiHidden/>
    <w:rsid w:val="0057651F"/>
  </w:style>
  <w:style w:type="numbering" w:customStyle="1" w:styleId="1511110">
    <w:name w:val="Нет списка151111"/>
    <w:next w:val="ad"/>
    <w:semiHidden/>
    <w:rsid w:val="0057651F"/>
  </w:style>
  <w:style w:type="numbering" w:customStyle="1" w:styleId="811110">
    <w:name w:val="Нет списка81111"/>
    <w:next w:val="ad"/>
    <w:semiHidden/>
    <w:rsid w:val="0057651F"/>
  </w:style>
  <w:style w:type="numbering" w:customStyle="1" w:styleId="1611110">
    <w:name w:val="Нет списка161111"/>
    <w:next w:val="ad"/>
    <w:semiHidden/>
    <w:rsid w:val="0057651F"/>
  </w:style>
  <w:style w:type="numbering" w:customStyle="1" w:styleId="911110">
    <w:name w:val="Нет списка91111"/>
    <w:next w:val="ad"/>
    <w:semiHidden/>
    <w:rsid w:val="0057651F"/>
  </w:style>
  <w:style w:type="numbering" w:customStyle="1" w:styleId="1711110">
    <w:name w:val="Нет списка171111"/>
    <w:next w:val="ad"/>
    <w:semiHidden/>
    <w:rsid w:val="0057651F"/>
  </w:style>
  <w:style w:type="numbering" w:customStyle="1" w:styleId="1011110">
    <w:name w:val="Нет списка101111"/>
    <w:next w:val="ad"/>
    <w:semiHidden/>
    <w:rsid w:val="0057651F"/>
  </w:style>
  <w:style w:type="numbering" w:customStyle="1" w:styleId="1811110">
    <w:name w:val="Нет списка181111"/>
    <w:next w:val="ad"/>
    <w:semiHidden/>
    <w:rsid w:val="0057651F"/>
  </w:style>
  <w:style w:type="numbering" w:customStyle="1" w:styleId="1911110">
    <w:name w:val="Нет списка191111"/>
    <w:next w:val="ad"/>
    <w:semiHidden/>
    <w:rsid w:val="0057651F"/>
  </w:style>
  <w:style w:type="numbering" w:customStyle="1" w:styleId="11011110">
    <w:name w:val="Нет списка1101111"/>
    <w:next w:val="ad"/>
    <w:semiHidden/>
    <w:rsid w:val="0057651F"/>
  </w:style>
  <w:style w:type="numbering" w:customStyle="1" w:styleId="212113">
    <w:name w:val="Нет списка21211"/>
    <w:next w:val="ad"/>
    <w:semiHidden/>
    <w:rsid w:val="0057651F"/>
  </w:style>
  <w:style w:type="numbering" w:customStyle="1" w:styleId="2011110">
    <w:name w:val="Нет списка201111"/>
    <w:next w:val="ad"/>
    <w:semiHidden/>
    <w:rsid w:val="0057651F"/>
  </w:style>
  <w:style w:type="numbering" w:customStyle="1" w:styleId="1112113">
    <w:name w:val="Нет списка111211"/>
    <w:next w:val="ad"/>
    <w:semiHidden/>
    <w:rsid w:val="0057651F"/>
  </w:style>
  <w:style w:type="numbering" w:customStyle="1" w:styleId="2211110">
    <w:name w:val="Нет списка221111"/>
    <w:next w:val="ad"/>
    <w:semiHidden/>
    <w:rsid w:val="0057651F"/>
  </w:style>
  <w:style w:type="numbering" w:customStyle="1" w:styleId="29110">
    <w:name w:val="Нет списка2911"/>
    <w:next w:val="ad"/>
    <w:uiPriority w:val="99"/>
    <w:semiHidden/>
    <w:unhideWhenUsed/>
    <w:rsid w:val="0057651F"/>
  </w:style>
  <w:style w:type="numbering" w:customStyle="1" w:styleId="30110">
    <w:name w:val="Нет списка3011"/>
    <w:next w:val="ad"/>
    <w:uiPriority w:val="99"/>
    <w:semiHidden/>
    <w:unhideWhenUsed/>
    <w:rsid w:val="0057651F"/>
  </w:style>
  <w:style w:type="numbering" w:customStyle="1" w:styleId="32113">
    <w:name w:val="Нет списка3211"/>
    <w:next w:val="ad"/>
    <w:semiHidden/>
    <w:rsid w:val="0057651F"/>
  </w:style>
  <w:style w:type="numbering" w:customStyle="1" w:styleId="116110">
    <w:name w:val="Нет списка11611"/>
    <w:next w:val="ad"/>
    <w:semiHidden/>
    <w:rsid w:val="0057651F"/>
  </w:style>
  <w:style w:type="numbering" w:customStyle="1" w:styleId="210110">
    <w:name w:val="Нет списка21011"/>
    <w:next w:val="ad"/>
    <w:semiHidden/>
    <w:rsid w:val="0057651F"/>
  </w:style>
  <w:style w:type="numbering" w:customStyle="1" w:styleId="33110">
    <w:name w:val="Нет списка3311"/>
    <w:next w:val="ad"/>
    <w:uiPriority w:val="99"/>
    <w:semiHidden/>
    <w:unhideWhenUsed/>
    <w:rsid w:val="0057651F"/>
  </w:style>
  <w:style w:type="numbering" w:customStyle="1" w:styleId="34113">
    <w:name w:val="Нет списка3411"/>
    <w:next w:val="ad"/>
    <w:uiPriority w:val="99"/>
    <w:semiHidden/>
    <w:unhideWhenUsed/>
    <w:rsid w:val="0057651F"/>
  </w:style>
  <w:style w:type="numbering" w:customStyle="1" w:styleId="3710">
    <w:name w:val="Нет списка371"/>
    <w:next w:val="ad"/>
    <w:uiPriority w:val="99"/>
    <w:semiHidden/>
    <w:unhideWhenUsed/>
    <w:rsid w:val="0057651F"/>
  </w:style>
  <w:style w:type="numbering" w:customStyle="1" w:styleId="11910">
    <w:name w:val="Нет списка1191"/>
    <w:next w:val="ad"/>
    <w:uiPriority w:val="99"/>
    <w:semiHidden/>
    <w:unhideWhenUsed/>
    <w:rsid w:val="0057651F"/>
  </w:style>
  <w:style w:type="numbering" w:customStyle="1" w:styleId="WW8Num110">
    <w:name w:val="WW8Num110"/>
    <w:qFormat/>
    <w:rsid w:val="0057651F"/>
  </w:style>
  <w:style w:type="numbering" w:customStyle="1" w:styleId="WW8Num210">
    <w:name w:val="WW8Num210"/>
    <w:qFormat/>
    <w:rsid w:val="0057651F"/>
  </w:style>
  <w:style w:type="numbering" w:customStyle="1" w:styleId="WW8Num31">
    <w:name w:val="WW8Num31"/>
    <w:qFormat/>
    <w:rsid w:val="0057651F"/>
  </w:style>
  <w:style w:type="numbering" w:customStyle="1" w:styleId="WW8Num41">
    <w:name w:val="WW8Num41"/>
    <w:qFormat/>
    <w:rsid w:val="0057651F"/>
  </w:style>
  <w:style w:type="numbering" w:customStyle="1" w:styleId="WW8Num51">
    <w:name w:val="WW8Num51"/>
    <w:qFormat/>
    <w:rsid w:val="0057651F"/>
  </w:style>
  <w:style w:type="numbering" w:customStyle="1" w:styleId="WW8Num61">
    <w:name w:val="WW8Num61"/>
    <w:qFormat/>
    <w:rsid w:val="0057651F"/>
  </w:style>
  <w:style w:type="numbering" w:customStyle="1" w:styleId="WW8Num71">
    <w:name w:val="WW8Num71"/>
    <w:qFormat/>
    <w:rsid w:val="0057651F"/>
  </w:style>
  <w:style w:type="numbering" w:customStyle="1" w:styleId="WW8Num81">
    <w:name w:val="WW8Num81"/>
    <w:qFormat/>
    <w:rsid w:val="0057651F"/>
  </w:style>
  <w:style w:type="numbering" w:customStyle="1" w:styleId="WW8Num91">
    <w:name w:val="WW8Num91"/>
    <w:qFormat/>
    <w:rsid w:val="0057651F"/>
  </w:style>
  <w:style w:type="numbering" w:customStyle="1" w:styleId="WW8Num101">
    <w:name w:val="WW8Num101"/>
    <w:qFormat/>
    <w:rsid w:val="0057651F"/>
  </w:style>
  <w:style w:type="numbering" w:customStyle="1" w:styleId="WW8Num111">
    <w:name w:val="WW8Num111"/>
    <w:qFormat/>
    <w:rsid w:val="0057651F"/>
  </w:style>
  <w:style w:type="numbering" w:customStyle="1" w:styleId="WW8Num121">
    <w:name w:val="WW8Num121"/>
    <w:qFormat/>
    <w:rsid w:val="0057651F"/>
  </w:style>
  <w:style w:type="numbering" w:customStyle="1" w:styleId="WW8Num131">
    <w:name w:val="WW8Num131"/>
    <w:qFormat/>
    <w:rsid w:val="0057651F"/>
  </w:style>
  <w:style w:type="numbering" w:customStyle="1" w:styleId="WW8Num141">
    <w:name w:val="WW8Num141"/>
    <w:qFormat/>
    <w:rsid w:val="0057651F"/>
  </w:style>
  <w:style w:type="numbering" w:customStyle="1" w:styleId="WW8Num151">
    <w:name w:val="WW8Num151"/>
    <w:qFormat/>
    <w:rsid w:val="0057651F"/>
  </w:style>
  <w:style w:type="numbering" w:customStyle="1" w:styleId="WW8Num167">
    <w:name w:val="WW8Num167"/>
    <w:qFormat/>
    <w:rsid w:val="0057651F"/>
  </w:style>
  <w:style w:type="numbering" w:customStyle="1" w:styleId="WW8Num171">
    <w:name w:val="WW8Num171"/>
    <w:qFormat/>
    <w:rsid w:val="0057651F"/>
  </w:style>
  <w:style w:type="numbering" w:customStyle="1" w:styleId="WW8Num181">
    <w:name w:val="WW8Num181"/>
    <w:qFormat/>
    <w:rsid w:val="0057651F"/>
  </w:style>
  <w:style w:type="numbering" w:customStyle="1" w:styleId="WW8Num191">
    <w:name w:val="WW8Num191"/>
    <w:qFormat/>
    <w:rsid w:val="0057651F"/>
  </w:style>
  <w:style w:type="numbering" w:customStyle="1" w:styleId="WW8Num201">
    <w:name w:val="WW8Num201"/>
    <w:qFormat/>
    <w:rsid w:val="0057651F"/>
  </w:style>
  <w:style w:type="numbering" w:customStyle="1" w:styleId="WW8Num211">
    <w:name w:val="WW8Num211"/>
    <w:qFormat/>
    <w:rsid w:val="0057651F"/>
  </w:style>
  <w:style w:type="numbering" w:customStyle="1" w:styleId="WW8Num221">
    <w:name w:val="WW8Num221"/>
    <w:qFormat/>
    <w:rsid w:val="0057651F"/>
  </w:style>
  <w:style w:type="numbering" w:customStyle="1" w:styleId="WW8Num231">
    <w:name w:val="WW8Num231"/>
    <w:qFormat/>
    <w:rsid w:val="0057651F"/>
  </w:style>
  <w:style w:type="numbering" w:customStyle="1" w:styleId="WW8Num241">
    <w:name w:val="WW8Num241"/>
    <w:qFormat/>
    <w:rsid w:val="0057651F"/>
  </w:style>
  <w:style w:type="numbering" w:customStyle="1" w:styleId="WW8Num251">
    <w:name w:val="WW8Num251"/>
    <w:qFormat/>
    <w:rsid w:val="0057651F"/>
  </w:style>
  <w:style w:type="numbering" w:customStyle="1" w:styleId="WW8Num261">
    <w:name w:val="WW8Num261"/>
    <w:qFormat/>
    <w:rsid w:val="0057651F"/>
  </w:style>
  <w:style w:type="numbering" w:customStyle="1" w:styleId="WW8Num271">
    <w:name w:val="WW8Num271"/>
    <w:qFormat/>
    <w:rsid w:val="0057651F"/>
  </w:style>
  <w:style w:type="numbering" w:customStyle="1" w:styleId="WW8Num281">
    <w:name w:val="WW8Num281"/>
    <w:qFormat/>
    <w:rsid w:val="0057651F"/>
  </w:style>
  <w:style w:type="numbering" w:customStyle="1" w:styleId="WW8Num291">
    <w:name w:val="WW8Num291"/>
    <w:qFormat/>
    <w:rsid w:val="0057651F"/>
  </w:style>
  <w:style w:type="numbering" w:customStyle="1" w:styleId="WW8Num301">
    <w:name w:val="WW8Num301"/>
    <w:qFormat/>
    <w:rsid w:val="0057651F"/>
  </w:style>
  <w:style w:type="numbering" w:customStyle="1" w:styleId="402">
    <w:name w:val="Нет списка40"/>
    <w:next w:val="ad"/>
    <w:uiPriority w:val="99"/>
    <w:semiHidden/>
    <w:unhideWhenUsed/>
    <w:rsid w:val="00FD05BC"/>
  </w:style>
  <w:style w:type="table" w:customStyle="1" w:styleId="TableGridReport2">
    <w:name w:val="Table Grid Report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Сетка таблицы110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Сетка таблицы1111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0">
    <w:name w:val="Сетка таблицы1128"/>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0">
    <w:name w:val="Сетка таблицы1137"/>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0">
    <w:name w:val="Сетка таблицы1147"/>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0">
    <w:name w:val="Сетка таблицы1156"/>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Сетка таблицы1165"/>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5"/>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117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0">
    <w:name w:val="Сетка таблицы8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0">
    <w:name w:val="Сетка таблицы11117"/>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112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6">
    <w:name w:val="Сетка таблицы23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6">
    <w:name w:val="Сетка таблицы24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Сетка таблицы25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4">
    <w:name w:val="Сетка таблицы281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4">
    <w:name w:val="Сетка таблицы1151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4">
    <w:name w:val="Сетка таблицы1161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0">
    <w:name w:val="Сетка таблицы7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Сетка таблицы8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13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Сетка таблицы14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Сетка таблицы15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16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4">
    <w:name w:val="Сетка таблицы18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4">
    <w:name w:val="Сетка таблицы19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Сетка таблицы112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4">
    <w:name w:val="Сетка таблицы23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4">
    <w:name w:val="Сетка таблицы24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4">
    <w:name w:val="Сетка таблицы25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4">
    <w:name w:val="Сетка таблицы1132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40">
    <w:name w:val="Сетка таблицы26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4">
    <w:name w:val="Сетка таблицы1142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Сетка таблицы27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c"/>
    <w:next w:val="1f3"/>
    <w:uiPriority w:val="99"/>
    <w:rsid w:val="00FD05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
    <w:name w:val="Стиль маркированный3"/>
    <w:rsid w:val="00FD05BC"/>
    <w:pPr>
      <w:numPr>
        <w:numId w:val="23"/>
      </w:numPr>
    </w:pPr>
  </w:style>
  <w:style w:type="numbering" w:customStyle="1" w:styleId="1ai23">
    <w:name w:val="1 / a / i23"/>
    <w:rsid w:val="00FD05BC"/>
    <w:pPr>
      <w:numPr>
        <w:numId w:val="11"/>
      </w:numPr>
    </w:pPr>
  </w:style>
  <w:style w:type="numbering" w:customStyle="1" w:styleId="5">
    <w:name w:val="Статья / Раздел5"/>
    <w:basedOn w:val="ad"/>
    <w:next w:val="a1"/>
    <w:uiPriority w:val="99"/>
    <w:unhideWhenUsed/>
    <w:rsid w:val="00FD05BC"/>
    <w:pPr>
      <w:numPr>
        <w:numId w:val="21"/>
      </w:numPr>
    </w:pPr>
  </w:style>
  <w:style w:type="numbering" w:customStyle="1" w:styleId="230">
    <w:name w:val="Статья / Раздел23"/>
    <w:rsid w:val="00FD05BC"/>
    <w:pPr>
      <w:numPr>
        <w:numId w:val="12"/>
      </w:numPr>
    </w:pPr>
  </w:style>
  <w:style w:type="numbering" w:customStyle="1" w:styleId="13">
    <w:name w:val="Статья / Раздел13"/>
    <w:rsid w:val="00FD05BC"/>
    <w:pPr>
      <w:numPr>
        <w:numId w:val="14"/>
      </w:numPr>
    </w:pPr>
  </w:style>
  <w:style w:type="numbering" w:customStyle="1" w:styleId="1ai13">
    <w:name w:val="1 / a / i13"/>
    <w:rsid w:val="00FD05BC"/>
    <w:pPr>
      <w:numPr>
        <w:numId w:val="13"/>
      </w:numPr>
    </w:pPr>
  </w:style>
  <w:style w:type="numbering" w:customStyle="1" w:styleId="1ai5">
    <w:name w:val="1 / a / i5"/>
    <w:basedOn w:val="ad"/>
    <w:next w:val="1ai"/>
    <w:uiPriority w:val="99"/>
    <w:unhideWhenUsed/>
    <w:rsid w:val="00FD05BC"/>
    <w:pPr>
      <w:numPr>
        <w:numId w:val="7"/>
      </w:numPr>
    </w:pPr>
  </w:style>
  <w:style w:type="numbering" w:customStyle="1" w:styleId="11111113">
    <w:name w:val="1 / 1.1 / 1.1.113"/>
    <w:rsid w:val="00FD05BC"/>
    <w:pPr>
      <w:numPr>
        <w:numId w:val="8"/>
      </w:numPr>
    </w:pPr>
  </w:style>
  <w:style w:type="numbering" w:customStyle="1" w:styleId="1111115">
    <w:name w:val="1 / 1.1 / 1.1.15"/>
    <w:basedOn w:val="ad"/>
    <w:next w:val="111111"/>
    <w:uiPriority w:val="99"/>
    <w:unhideWhenUsed/>
    <w:rsid w:val="00FD05BC"/>
    <w:pPr>
      <w:numPr>
        <w:numId w:val="6"/>
      </w:numPr>
    </w:pPr>
  </w:style>
  <w:style w:type="numbering" w:customStyle="1" w:styleId="11111123">
    <w:name w:val="1 / 1.1 / 1.1.123"/>
    <w:rsid w:val="00FD05BC"/>
    <w:pPr>
      <w:numPr>
        <w:numId w:val="10"/>
      </w:numPr>
    </w:pPr>
  </w:style>
  <w:style w:type="table" w:customStyle="1" w:styleId="1194">
    <w:name w:val="Сетка таблицы119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0">
    <w:name w:val="Сетка таблицы213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c"/>
    <w:next w:val="aff8"/>
    <w:uiPriority w:val="59"/>
    <w:rsid w:val="00FD05B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6">
    <w:name w:val="Сетка таблицы3316"/>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Сетка таблицы345"/>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0">
    <w:name w:val="Сетка таблицы120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0">
    <w:name w:val="Сетка таблицы1110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0">
    <w:name w:val="Сетка таблицы6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Сетка таблицы12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0">
    <w:name w:val="Сетка таблицы8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0">
    <w:name w:val="Сетка таблицы13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0">
    <w:name w:val="Сетка таблицы9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0">
    <w:name w:val="Сетка таблицы14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0">
    <w:name w:val="Сетка таблицы16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0">
    <w:name w:val="Сетка таблицы111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0">
    <w:name w:val="Сетка таблицы112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0">
    <w:name w:val="Сетка таблицы23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0">
    <w:name w:val="Сетка таблицы1162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Сетка таблицы8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Сетка таблицы21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c"/>
    <w:next w:val="-1"/>
    <w:uiPriority w:val="99"/>
    <w:rsid w:val="00FD05BC"/>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c"/>
    <w:next w:val="-21"/>
    <w:uiPriority w:val="99"/>
    <w:rsid w:val="00FD05BC"/>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c"/>
    <w:next w:val="-3"/>
    <w:uiPriority w:val="99"/>
    <w:rsid w:val="00FD05BC"/>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8">
    <w:name w:val="Изысканная таблица14"/>
    <w:basedOn w:val="ac"/>
    <w:next w:val="affffffffff4"/>
    <w:uiPriority w:val="99"/>
    <w:rsid w:val="00FD05BC"/>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8">
    <w:name w:val="Изящная таблица 114"/>
    <w:basedOn w:val="ac"/>
    <w:next w:val="1fff3"/>
    <w:uiPriority w:val="99"/>
    <w:rsid w:val="00FD05BC"/>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c"/>
    <w:next w:val="2ffc"/>
    <w:uiPriority w:val="99"/>
    <w:rsid w:val="00FD05BC"/>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9">
    <w:name w:val="Классическая таблица 114"/>
    <w:basedOn w:val="ac"/>
    <w:next w:val="1fff4"/>
    <w:uiPriority w:val="99"/>
    <w:rsid w:val="00FD05BC"/>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c"/>
    <w:next w:val="2ffd"/>
    <w:uiPriority w:val="99"/>
    <w:rsid w:val="00FD05BC"/>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
    <w:name w:val="Классическая таблица 314"/>
    <w:basedOn w:val="ac"/>
    <w:next w:val="3f4"/>
    <w:uiPriority w:val="99"/>
    <w:rsid w:val="00FD05BC"/>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
    <w:name w:val="Классическая таблица 414"/>
    <w:basedOn w:val="ac"/>
    <w:next w:val="4f"/>
    <w:uiPriority w:val="99"/>
    <w:rsid w:val="00FD05BC"/>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a">
    <w:name w:val="Объемная таблица 114"/>
    <w:basedOn w:val="ac"/>
    <w:next w:val="1fff5"/>
    <w:uiPriority w:val="99"/>
    <w:rsid w:val="00FD05BC"/>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c"/>
    <w:next w:val="2ffe"/>
    <w:uiPriority w:val="99"/>
    <w:rsid w:val="00FD05BC"/>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2">
    <w:name w:val="Объемная таблица 314"/>
    <w:basedOn w:val="ac"/>
    <w:next w:val="3f5"/>
    <w:uiPriority w:val="99"/>
    <w:rsid w:val="00FD05BC"/>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b">
    <w:name w:val="Простая таблица 114"/>
    <w:basedOn w:val="ac"/>
    <w:next w:val="1fff6"/>
    <w:uiPriority w:val="99"/>
    <w:rsid w:val="00FD05BC"/>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c"/>
    <w:next w:val="2fff"/>
    <w:uiPriority w:val="99"/>
    <w:rsid w:val="00FD05BC"/>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3">
    <w:name w:val="Простая таблица 314"/>
    <w:basedOn w:val="ac"/>
    <w:next w:val="3f6"/>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66">
    <w:name w:val="Сетка таблицы 116"/>
    <w:basedOn w:val="ac"/>
    <w:next w:val="1f3"/>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c"/>
    <w:next w:val="2fff0"/>
    <w:uiPriority w:val="99"/>
    <w:rsid w:val="00FD05BC"/>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4">
    <w:name w:val="Сетка таблицы 314"/>
    <w:basedOn w:val="ac"/>
    <w:next w:val="3f7"/>
    <w:uiPriority w:val="99"/>
    <w:rsid w:val="00FD05BC"/>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2">
    <w:name w:val="Сетка таблицы 414"/>
    <w:basedOn w:val="ac"/>
    <w:next w:val="4f0"/>
    <w:uiPriority w:val="99"/>
    <w:rsid w:val="00FD05BC"/>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c"/>
    <w:next w:val="5f"/>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
    <w:basedOn w:val="ac"/>
    <w:next w:val="69"/>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
    <w:basedOn w:val="ac"/>
    <w:next w:val="79"/>
    <w:uiPriority w:val="99"/>
    <w:rsid w:val="00FD05BC"/>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c"/>
    <w:next w:val="88"/>
    <w:uiPriority w:val="99"/>
    <w:rsid w:val="00FD05BC"/>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9">
    <w:name w:val="Современная таблица14"/>
    <w:basedOn w:val="ac"/>
    <w:next w:val="affffffffff5"/>
    <w:uiPriority w:val="99"/>
    <w:rsid w:val="00FD05BC"/>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a">
    <w:name w:val="Стандартная таблица14"/>
    <w:basedOn w:val="ac"/>
    <w:next w:val="affffffffff6"/>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c">
    <w:name w:val="Столбцы таблицы 114"/>
    <w:basedOn w:val="ac"/>
    <w:next w:val="1fff7"/>
    <w:uiPriority w:val="99"/>
    <w:rsid w:val="00FD05BC"/>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c"/>
    <w:next w:val="2fff1"/>
    <w:uiPriority w:val="99"/>
    <w:rsid w:val="00FD05BC"/>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5">
    <w:name w:val="Столбцы таблицы 314"/>
    <w:basedOn w:val="ac"/>
    <w:next w:val="3f8"/>
    <w:uiPriority w:val="99"/>
    <w:rsid w:val="00FD05BC"/>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3">
    <w:name w:val="Столбцы таблицы 414"/>
    <w:basedOn w:val="ac"/>
    <w:next w:val="4f1"/>
    <w:uiPriority w:val="99"/>
    <w:rsid w:val="00FD05BC"/>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c"/>
    <w:next w:val="5f0"/>
    <w:uiPriority w:val="99"/>
    <w:rsid w:val="00FD05BC"/>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c"/>
    <w:next w:val="-10"/>
    <w:uiPriority w:val="99"/>
    <w:rsid w:val="00FD05BC"/>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c"/>
    <w:next w:val="-22"/>
    <w:uiPriority w:val="99"/>
    <w:rsid w:val="00FD05BC"/>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c"/>
    <w:next w:val="-30"/>
    <w:uiPriority w:val="99"/>
    <w:rsid w:val="00FD05BC"/>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c"/>
    <w:next w:val="-4"/>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c"/>
    <w:next w:val="-5"/>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c"/>
    <w:next w:val="-6"/>
    <w:uiPriority w:val="99"/>
    <w:rsid w:val="00FD05BC"/>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c"/>
    <w:next w:val="-7"/>
    <w:uiPriority w:val="99"/>
    <w:rsid w:val="00FD05BC"/>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c"/>
    <w:next w:val="-8"/>
    <w:uiPriority w:val="99"/>
    <w:rsid w:val="00FD05BC"/>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b">
    <w:name w:val="Тема таблицы14"/>
    <w:basedOn w:val="ac"/>
    <w:next w:val="affffffffff7"/>
    <w:uiPriority w:val="99"/>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d">
    <w:name w:val="Цветная таблица 114"/>
    <w:basedOn w:val="ac"/>
    <w:next w:val="1fff8"/>
    <w:uiPriority w:val="99"/>
    <w:rsid w:val="00FD05BC"/>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c"/>
    <w:next w:val="2fff2"/>
    <w:uiPriority w:val="99"/>
    <w:rsid w:val="00FD05BC"/>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6">
    <w:name w:val="Цветная таблица 314"/>
    <w:basedOn w:val="ac"/>
    <w:next w:val="3f9"/>
    <w:uiPriority w:val="99"/>
    <w:rsid w:val="00FD05BC"/>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4">
    <w:name w:val="Сетка таблицы3414"/>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4">
    <w:name w:val="Сетка таблицы3324"/>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0">
    <w:name w:val="Сетка таблицы36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c"/>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Сетка таблицы21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2">
    <w:name w:val="Сетка таблицы111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c"/>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c"/>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0">
    <w:name w:val="Сетка таблицы3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0">
    <w:name w:val="Сетка таблицы21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0">
    <w:name w:val="Сетка таблицы111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c"/>
    <w:next w:val="-1"/>
    <w:uiPriority w:val="99"/>
    <w:rsid w:val="00FD05BC"/>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c"/>
    <w:next w:val="-21"/>
    <w:uiPriority w:val="99"/>
    <w:rsid w:val="00FD05BC"/>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c"/>
    <w:next w:val="-3"/>
    <w:uiPriority w:val="99"/>
    <w:rsid w:val="00FD05BC"/>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d">
    <w:name w:val="Изысканная таблица113"/>
    <w:basedOn w:val="ac"/>
    <w:next w:val="affffffffff4"/>
    <w:uiPriority w:val="99"/>
    <w:rsid w:val="00FD05BC"/>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c"/>
    <w:next w:val="1fff3"/>
    <w:uiPriority w:val="99"/>
    <w:rsid w:val="00FD05BC"/>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Изящная таблица 2113"/>
    <w:basedOn w:val="ac"/>
    <w:next w:val="2ffc"/>
    <w:uiPriority w:val="99"/>
    <w:rsid w:val="00FD05BC"/>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c"/>
    <w:next w:val="1fff4"/>
    <w:uiPriority w:val="99"/>
    <w:rsid w:val="00FD05BC"/>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2">
    <w:name w:val="Классическая таблица 2113"/>
    <w:basedOn w:val="ac"/>
    <w:next w:val="2ffd"/>
    <w:uiPriority w:val="99"/>
    <w:rsid w:val="00FD05BC"/>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2">
    <w:name w:val="Классическая таблица 3113"/>
    <w:basedOn w:val="ac"/>
    <w:next w:val="3f4"/>
    <w:uiPriority w:val="99"/>
    <w:rsid w:val="00FD05BC"/>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2">
    <w:name w:val="Классическая таблица 4113"/>
    <w:basedOn w:val="ac"/>
    <w:next w:val="4f"/>
    <w:uiPriority w:val="99"/>
    <w:rsid w:val="00FD05BC"/>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c"/>
    <w:next w:val="1fff5"/>
    <w:uiPriority w:val="99"/>
    <w:rsid w:val="00FD05BC"/>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3">
    <w:name w:val="Объемная таблица 2113"/>
    <w:basedOn w:val="ac"/>
    <w:next w:val="2ffe"/>
    <w:uiPriority w:val="99"/>
    <w:rsid w:val="00FD05BC"/>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3">
    <w:name w:val="Объемная таблица 3113"/>
    <w:basedOn w:val="ac"/>
    <w:next w:val="3f5"/>
    <w:uiPriority w:val="99"/>
    <w:rsid w:val="00FD05BC"/>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c"/>
    <w:next w:val="1fff6"/>
    <w:uiPriority w:val="99"/>
    <w:rsid w:val="00FD05BC"/>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4">
    <w:name w:val="Простая таблица 2113"/>
    <w:basedOn w:val="ac"/>
    <w:next w:val="2fff"/>
    <w:uiPriority w:val="99"/>
    <w:rsid w:val="00FD05BC"/>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4">
    <w:name w:val="Простая таблица 3113"/>
    <w:basedOn w:val="ac"/>
    <w:next w:val="3f6"/>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2">
    <w:name w:val="Сетка таблицы 1114"/>
    <w:basedOn w:val="ac"/>
    <w:next w:val="1f3"/>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5">
    <w:name w:val="Сетка таблицы 2113"/>
    <w:basedOn w:val="ac"/>
    <w:next w:val="2fff0"/>
    <w:uiPriority w:val="99"/>
    <w:rsid w:val="00FD05BC"/>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5">
    <w:name w:val="Сетка таблицы 3113"/>
    <w:basedOn w:val="ac"/>
    <w:next w:val="3f7"/>
    <w:uiPriority w:val="99"/>
    <w:rsid w:val="00FD05BC"/>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3">
    <w:name w:val="Сетка таблицы 4113"/>
    <w:basedOn w:val="ac"/>
    <w:next w:val="4f0"/>
    <w:uiPriority w:val="99"/>
    <w:rsid w:val="00FD05BC"/>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c"/>
    <w:next w:val="5f"/>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
    <w:basedOn w:val="ac"/>
    <w:next w:val="69"/>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
    <w:basedOn w:val="ac"/>
    <w:next w:val="79"/>
    <w:uiPriority w:val="99"/>
    <w:rsid w:val="00FD05BC"/>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c"/>
    <w:next w:val="88"/>
    <w:uiPriority w:val="99"/>
    <w:rsid w:val="00FD05BC"/>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e">
    <w:name w:val="Современная таблица113"/>
    <w:basedOn w:val="ac"/>
    <w:next w:val="affffffffff5"/>
    <w:uiPriority w:val="99"/>
    <w:rsid w:val="00FD05BC"/>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f">
    <w:name w:val="Стандартная таблица113"/>
    <w:basedOn w:val="ac"/>
    <w:next w:val="affffffffff6"/>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9">
    <w:name w:val="Столбцы таблицы 1113"/>
    <w:basedOn w:val="ac"/>
    <w:next w:val="1fff7"/>
    <w:uiPriority w:val="99"/>
    <w:rsid w:val="00FD05BC"/>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6">
    <w:name w:val="Столбцы таблицы 2113"/>
    <w:basedOn w:val="ac"/>
    <w:next w:val="2fff1"/>
    <w:uiPriority w:val="99"/>
    <w:rsid w:val="00FD05BC"/>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6">
    <w:name w:val="Столбцы таблицы 3113"/>
    <w:basedOn w:val="ac"/>
    <w:next w:val="3f8"/>
    <w:uiPriority w:val="99"/>
    <w:rsid w:val="00FD05BC"/>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4">
    <w:name w:val="Столбцы таблицы 4113"/>
    <w:basedOn w:val="ac"/>
    <w:next w:val="4f1"/>
    <w:uiPriority w:val="99"/>
    <w:rsid w:val="00FD05BC"/>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c"/>
    <w:next w:val="5f0"/>
    <w:uiPriority w:val="99"/>
    <w:rsid w:val="00FD05BC"/>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c"/>
    <w:next w:val="-10"/>
    <w:uiPriority w:val="99"/>
    <w:rsid w:val="00FD05BC"/>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c"/>
    <w:next w:val="-22"/>
    <w:uiPriority w:val="99"/>
    <w:rsid w:val="00FD05BC"/>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c"/>
    <w:next w:val="-30"/>
    <w:uiPriority w:val="99"/>
    <w:rsid w:val="00FD05BC"/>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c"/>
    <w:next w:val="-4"/>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c"/>
    <w:next w:val="-5"/>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c"/>
    <w:next w:val="-6"/>
    <w:uiPriority w:val="99"/>
    <w:rsid w:val="00FD05BC"/>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c"/>
    <w:next w:val="-7"/>
    <w:uiPriority w:val="99"/>
    <w:rsid w:val="00FD05BC"/>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c"/>
    <w:next w:val="-8"/>
    <w:uiPriority w:val="99"/>
    <w:rsid w:val="00FD05BC"/>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0">
    <w:name w:val="Тема таблицы113"/>
    <w:basedOn w:val="ac"/>
    <w:next w:val="affffffffff7"/>
    <w:uiPriority w:val="9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a">
    <w:name w:val="Цветная таблица 1113"/>
    <w:basedOn w:val="ac"/>
    <w:next w:val="1fff8"/>
    <w:uiPriority w:val="99"/>
    <w:rsid w:val="00FD05BC"/>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7">
    <w:name w:val="Цветная таблица 2113"/>
    <w:basedOn w:val="ac"/>
    <w:next w:val="2fff2"/>
    <w:uiPriority w:val="99"/>
    <w:rsid w:val="00FD05BC"/>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7">
    <w:name w:val="Цветная таблица 3113"/>
    <w:basedOn w:val="ac"/>
    <w:next w:val="3f9"/>
    <w:uiPriority w:val="99"/>
    <w:rsid w:val="00FD05BC"/>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4">
    <w:name w:val="Сетка таблицы33114"/>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0">
    <w:name w:val="Сетка таблицы34113"/>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Сетка таблицы44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
    <w:name w:val="Сетка таблицы54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Сетка таблицы64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Сетка таблицы134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
    <w:name w:val="Сетка таблицы1124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2">
    <w:name w:val="Сетка таблицы23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2">
    <w:name w:val="Сетка таблицы24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2">
    <w:name w:val="Сетка таблицы25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2">
    <w:name w:val="Сетка таблицы1134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2">
    <w:name w:val="Сетка таблицы1144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2">
    <w:name w:val="Сетка таблицы1153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2">
    <w:name w:val="Сетка таблицы117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2">
    <w:name w:val="Сетка таблицы11822"/>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0">
    <w:name w:val="Сетка таблицы4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0">
    <w:name w:val="Сетка таблицы5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Сетка таблицы12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Сетка таблицы13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4">
    <w:name w:val="Сетка таблицы14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4">
    <w:name w:val="Сетка таблицы15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0">
    <w:name w:val="Сетка таблицы21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Сетка таблицы111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4">
    <w:name w:val="Сетка таблицы22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4">
    <w:name w:val="Сетка таблицы112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4">
    <w:name w:val="Сетка таблицы23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4">
    <w:name w:val="Сетка таблицы24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2">
    <w:name w:val="Сетка таблицы251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4">
    <w:name w:val="Сетка таблицы113124"/>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4">
    <w:name w:val="Сетка таблицы114124"/>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2">
    <w:name w:val="Сетка таблицы1151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Сетка таблицы4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
    <w:name w:val="Сетка таблицы5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Сетка таблицы7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Сетка таблицы12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Сетка таблицы8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13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Сетка таблицы14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Сетка таблицы15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2">
    <w:name w:val="Сетка таблицы16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111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112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2">
    <w:name w:val="Сетка таблицы23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2">
    <w:name w:val="Сетка таблицы24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2">
    <w:name w:val="Сетка таблицы25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2">
    <w:name w:val="Сетка таблицы11322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2">
    <w:name w:val="Сетка таблицы11422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 124"/>
    <w:basedOn w:val="ac"/>
    <w:next w:val="1f3"/>
    <w:uiPriority w:val="99"/>
    <w:rsid w:val="00FD05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22">
    <w:name w:val="Сетка таблицы213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c"/>
    <w:next w:val="aff8"/>
    <w:uiPriority w:val="59"/>
    <w:rsid w:val="00FD05B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4">
    <w:name w:val="Сетка таблицы33124"/>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0">
    <w:name w:val="Сетка таблицы6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0">
    <w:name w:val="Сетка таблицы7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2">
    <w:name w:val="Сетка таблицы15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2">
    <w:name w:val="Сетка таблицы112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2">
    <w:name w:val="Сетка таблицы23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2">
    <w:name w:val="Сетка таблицы24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2">
    <w:name w:val="Сетка таблицы1131122"/>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2">
    <w:name w:val="Сетка таблицы1141122"/>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Сетка таблицы 1124"/>
    <w:basedOn w:val="ac"/>
    <w:next w:val="1f3"/>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212">
    <w:name w:val="Сетка таблицы3321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c"/>
    <w:next w:val="1f3"/>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1112">
    <w:name w:val="Сетка таблицы33111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0">
    <w:name w:val="Сетка таблицы402"/>
    <w:basedOn w:val="ac"/>
    <w:next w:val="aff8"/>
    <w:uiPriority w:val="59"/>
    <w:rsid w:val="00FD05BC"/>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0">
    <w:name w:val="Сетка таблицы462"/>
    <w:basedOn w:val="ac"/>
    <w:next w:val="aff8"/>
    <w:uiPriority w:val="3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c"/>
    <w:next w:val="aff8"/>
    <w:uiPriority w:val="3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c"/>
    <w:next w:val="aff8"/>
    <w:uiPriority w:val="59"/>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
    <w:next w:val="ad"/>
    <w:semiHidden/>
    <w:rsid w:val="00FD05BC"/>
  </w:style>
  <w:style w:type="numbering" w:customStyle="1" w:styleId="11170">
    <w:name w:val="Нет списка1117"/>
    <w:next w:val="ad"/>
    <w:semiHidden/>
    <w:rsid w:val="00FD05BC"/>
  </w:style>
  <w:style w:type="numbering" w:customStyle="1" w:styleId="2180">
    <w:name w:val="Нет списка218"/>
    <w:next w:val="ad"/>
    <w:semiHidden/>
    <w:rsid w:val="00FD05BC"/>
  </w:style>
  <w:style w:type="numbering" w:customStyle="1" w:styleId="3101">
    <w:name w:val="Нет списка310"/>
    <w:next w:val="ad"/>
    <w:semiHidden/>
    <w:rsid w:val="00FD05BC"/>
  </w:style>
  <w:style w:type="numbering" w:customStyle="1" w:styleId="473">
    <w:name w:val="Нет списка47"/>
    <w:next w:val="ad"/>
    <w:semiHidden/>
    <w:rsid w:val="00FD05BC"/>
  </w:style>
  <w:style w:type="numbering" w:customStyle="1" w:styleId="1271">
    <w:name w:val="Нет списка127"/>
    <w:next w:val="ad"/>
    <w:semiHidden/>
    <w:rsid w:val="00FD05BC"/>
  </w:style>
  <w:style w:type="numbering" w:customStyle="1" w:styleId="561">
    <w:name w:val="Нет списка56"/>
    <w:next w:val="ad"/>
    <w:semiHidden/>
    <w:rsid w:val="00FD05BC"/>
  </w:style>
  <w:style w:type="numbering" w:customStyle="1" w:styleId="1345">
    <w:name w:val="Нет списка134"/>
    <w:next w:val="ad"/>
    <w:semiHidden/>
    <w:rsid w:val="00FD05BC"/>
  </w:style>
  <w:style w:type="numbering" w:customStyle="1" w:styleId="645">
    <w:name w:val="Нет списка64"/>
    <w:next w:val="ad"/>
    <w:semiHidden/>
    <w:rsid w:val="00FD05BC"/>
  </w:style>
  <w:style w:type="numbering" w:customStyle="1" w:styleId="1443">
    <w:name w:val="Нет списка144"/>
    <w:next w:val="ad"/>
    <w:semiHidden/>
    <w:rsid w:val="00FD05BC"/>
  </w:style>
  <w:style w:type="numbering" w:customStyle="1" w:styleId="743">
    <w:name w:val="Нет списка74"/>
    <w:next w:val="ad"/>
    <w:semiHidden/>
    <w:rsid w:val="00FD05BC"/>
  </w:style>
  <w:style w:type="numbering" w:customStyle="1" w:styleId="1543">
    <w:name w:val="Нет списка154"/>
    <w:next w:val="ad"/>
    <w:semiHidden/>
    <w:rsid w:val="00FD05BC"/>
  </w:style>
  <w:style w:type="numbering" w:customStyle="1" w:styleId="843">
    <w:name w:val="Нет списка84"/>
    <w:next w:val="ad"/>
    <w:semiHidden/>
    <w:unhideWhenUsed/>
    <w:rsid w:val="00FD05BC"/>
  </w:style>
  <w:style w:type="numbering" w:customStyle="1" w:styleId="1643">
    <w:name w:val="Нет списка164"/>
    <w:next w:val="ad"/>
    <w:semiHidden/>
    <w:rsid w:val="00FD05BC"/>
  </w:style>
  <w:style w:type="numbering" w:customStyle="1" w:styleId="941">
    <w:name w:val="Нет списка94"/>
    <w:next w:val="ad"/>
    <w:semiHidden/>
    <w:rsid w:val="00FD05BC"/>
  </w:style>
  <w:style w:type="numbering" w:customStyle="1" w:styleId="1740">
    <w:name w:val="Нет списка174"/>
    <w:next w:val="ad"/>
    <w:semiHidden/>
    <w:rsid w:val="00FD05BC"/>
  </w:style>
  <w:style w:type="numbering" w:customStyle="1" w:styleId="1040">
    <w:name w:val="Нет списка104"/>
    <w:next w:val="ad"/>
    <w:semiHidden/>
    <w:rsid w:val="00FD05BC"/>
  </w:style>
  <w:style w:type="numbering" w:customStyle="1" w:styleId="1840">
    <w:name w:val="Нет списка184"/>
    <w:next w:val="ad"/>
    <w:semiHidden/>
    <w:rsid w:val="00FD05BC"/>
  </w:style>
  <w:style w:type="numbering" w:customStyle="1" w:styleId="1940">
    <w:name w:val="Нет списка194"/>
    <w:next w:val="ad"/>
    <w:semiHidden/>
    <w:rsid w:val="00FD05BC"/>
  </w:style>
  <w:style w:type="numbering" w:customStyle="1" w:styleId="11040">
    <w:name w:val="Нет списка1104"/>
    <w:next w:val="ad"/>
    <w:semiHidden/>
    <w:rsid w:val="00FD05BC"/>
  </w:style>
  <w:style w:type="numbering" w:customStyle="1" w:styleId="2190">
    <w:name w:val="Нет списка219"/>
    <w:next w:val="ad"/>
    <w:semiHidden/>
    <w:rsid w:val="00FD05BC"/>
  </w:style>
  <w:style w:type="numbering" w:customStyle="1" w:styleId="2040">
    <w:name w:val="Нет списка204"/>
    <w:next w:val="ad"/>
    <w:semiHidden/>
    <w:rsid w:val="00FD05BC"/>
  </w:style>
  <w:style w:type="numbering" w:customStyle="1" w:styleId="11180">
    <w:name w:val="Нет списка1118"/>
    <w:next w:val="ad"/>
    <w:semiHidden/>
    <w:rsid w:val="00FD05BC"/>
  </w:style>
  <w:style w:type="numbering" w:customStyle="1" w:styleId="2240">
    <w:name w:val="Нет списка224"/>
    <w:next w:val="ad"/>
    <w:semiHidden/>
    <w:rsid w:val="00FD05BC"/>
  </w:style>
  <w:style w:type="numbering" w:customStyle="1" w:styleId="2340">
    <w:name w:val="Нет списка234"/>
    <w:next w:val="ad"/>
    <w:semiHidden/>
    <w:rsid w:val="00FD05BC"/>
  </w:style>
  <w:style w:type="numbering" w:customStyle="1" w:styleId="11244">
    <w:name w:val="Нет списка1124"/>
    <w:next w:val="ad"/>
    <w:semiHidden/>
    <w:rsid w:val="00FD05BC"/>
  </w:style>
  <w:style w:type="numbering" w:customStyle="1" w:styleId="2443">
    <w:name w:val="Нет списка244"/>
    <w:next w:val="ad"/>
    <w:semiHidden/>
    <w:rsid w:val="00FD05BC"/>
  </w:style>
  <w:style w:type="numbering" w:customStyle="1" w:styleId="2535">
    <w:name w:val="Нет списка253"/>
    <w:next w:val="ad"/>
    <w:semiHidden/>
    <w:rsid w:val="00FD05BC"/>
  </w:style>
  <w:style w:type="numbering" w:customStyle="1" w:styleId="11340">
    <w:name w:val="Нет списка1134"/>
    <w:next w:val="ad"/>
    <w:semiHidden/>
    <w:rsid w:val="00FD05BC"/>
  </w:style>
  <w:style w:type="numbering" w:customStyle="1" w:styleId="2630">
    <w:name w:val="Нет списка263"/>
    <w:next w:val="ad"/>
    <w:semiHidden/>
    <w:rsid w:val="00FD05BC"/>
  </w:style>
  <w:style w:type="numbering" w:customStyle="1" w:styleId="2730">
    <w:name w:val="Нет списка273"/>
    <w:next w:val="ad"/>
    <w:uiPriority w:val="99"/>
    <w:semiHidden/>
    <w:unhideWhenUsed/>
    <w:rsid w:val="00FD05BC"/>
  </w:style>
  <w:style w:type="numbering" w:customStyle="1" w:styleId="11440">
    <w:name w:val="Нет списка1144"/>
    <w:next w:val="ad"/>
    <w:uiPriority w:val="99"/>
    <w:semiHidden/>
    <w:unhideWhenUsed/>
    <w:rsid w:val="00FD05BC"/>
  </w:style>
  <w:style w:type="numbering" w:customStyle="1" w:styleId="2830">
    <w:name w:val="Нет списка283"/>
    <w:next w:val="ad"/>
    <w:uiPriority w:val="99"/>
    <w:semiHidden/>
    <w:unhideWhenUsed/>
    <w:rsid w:val="00FD05BC"/>
  </w:style>
  <w:style w:type="numbering" w:customStyle="1" w:styleId="11533">
    <w:name w:val="Нет списка1153"/>
    <w:next w:val="ad"/>
    <w:semiHidden/>
    <w:rsid w:val="00FD05BC"/>
  </w:style>
  <w:style w:type="numbering" w:customStyle="1" w:styleId="111161">
    <w:name w:val="Нет списка11116"/>
    <w:next w:val="ad"/>
    <w:semiHidden/>
    <w:rsid w:val="00FD05BC"/>
  </w:style>
  <w:style w:type="numbering" w:customStyle="1" w:styleId="21140">
    <w:name w:val="Нет списка2114"/>
    <w:next w:val="ad"/>
    <w:semiHidden/>
    <w:rsid w:val="00FD05BC"/>
  </w:style>
  <w:style w:type="numbering" w:customStyle="1" w:styleId="3171">
    <w:name w:val="Нет списка317"/>
    <w:next w:val="ad"/>
    <w:semiHidden/>
    <w:rsid w:val="00FD05BC"/>
  </w:style>
  <w:style w:type="numbering" w:customStyle="1" w:styleId="4161">
    <w:name w:val="Нет списка416"/>
    <w:next w:val="ad"/>
    <w:semiHidden/>
    <w:rsid w:val="00FD05BC"/>
  </w:style>
  <w:style w:type="numbering" w:customStyle="1" w:styleId="12141">
    <w:name w:val="Нет списка1214"/>
    <w:next w:val="ad"/>
    <w:semiHidden/>
    <w:rsid w:val="00FD05BC"/>
  </w:style>
  <w:style w:type="numbering" w:customStyle="1" w:styleId="5142">
    <w:name w:val="Нет списка514"/>
    <w:next w:val="ad"/>
    <w:semiHidden/>
    <w:rsid w:val="00FD05BC"/>
  </w:style>
  <w:style w:type="numbering" w:customStyle="1" w:styleId="13141">
    <w:name w:val="Нет списка1314"/>
    <w:next w:val="ad"/>
    <w:semiHidden/>
    <w:rsid w:val="00FD05BC"/>
  </w:style>
  <w:style w:type="numbering" w:customStyle="1" w:styleId="6142">
    <w:name w:val="Нет списка614"/>
    <w:next w:val="ad"/>
    <w:semiHidden/>
    <w:rsid w:val="00FD05BC"/>
  </w:style>
  <w:style w:type="numbering" w:customStyle="1" w:styleId="14141">
    <w:name w:val="Нет списка1414"/>
    <w:next w:val="ad"/>
    <w:semiHidden/>
    <w:rsid w:val="00FD05BC"/>
  </w:style>
  <w:style w:type="numbering" w:customStyle="1" w:styleId="7142">
    <w:name w:val="Нет списка714"/>
    <w:next w:val="ad"/>
    <w:semiHidden/>
    <w:rsid w:val="00FD05BC"/>
  </w:style>
  <w:style w:type="numbering" w:customStyle="1" w:styleId="15140">
    <w:name w:val="Нет списка1514"/>
    <w:next w:val="ad"/>
    <w:semiHidden/>
    <w:rsid w:val="00FD05BC"/>
  </w:style>
  <w:style w:type="numbering" w:customStyle="1" w:styleId="8141">
    <w:name w:val="Нет списка814"/>
    <w:next w:val="ad"/>
    <w:semiHidden/>
    <w:rsid w:val="00FD05BC"/>
  </w:style>
  <w:style w:type="numbering" w:customStyle="1" w:styleId="16140">
    <w:name w:val="Нет списка1614"/>
    <w:next w:val="ad"/>
    <w:semiHidden/>
    <w:rsid w:val="00FD05BC"/>
  </w:style>
  <w:style w:type="numbering" w:customStyle="1" w:styleId="9140">
    <w:name w:val="Нет списка914"/>
    <w:next w:val="ad"/>
    <w:semiHidden/>
    <w:rsid w:val="00FD05BC"/>
  </w:style>
  <w:style w:type="numbering" w:customStyle="1" w:styleId="17140">
    <w:name w:val="Нет списка1714"/>
    <w:next w:val="ad"/>
    <w:semiHidden/>
    <w:rsid w:val="00FD05BC"/>
  </w:style>
  <w:style w:type="numbering" w:customStyle="1" w:styleId="10140">
    <w:name w:val="Нет списка1014"/>
    <w:next w:val="ad"/>
    <w:semiHidden/>
    <w:rsid w:val="00FD05BC"/>
  </w:style>
  <w:style w:type="numbering" w:customStyle="1" w:styleId="18140">
    <w:name w:val="Нет списка1814"/>
    <w:next w:val="ad"/>
    <w:semiHidden/>
    <w:rsid w:val="00FD05BC"/>
  </w:style>
  <w:style w:type="numbering" w:customStyle="1" w:styleId="19140">
    <w:name w:val="Нет списка1914"/>
    <w:next w:val="ad"/>
    <w:semiHidden/>
    <w:rsid w:val="00FD05BC"/>
  </w:style>
  <w:style w:type="numbering" w:customStyle="1" w:styleId="11014">
    <w:name w:val="Нет списка11014"/>
    <w:next w:val="ad"/>
    <w:semiHidden/>
    <w:rsid w:val="00FD05BC"/>
  </w:style>
  <w:style w:type="numbering" w:customStyle="1" w:styleId="211131">
    <w:name w:val="Нет списка21113"/>
    <w:next w:val="ad"/>
    <w:semiHidden/>
    <w:rsid w:val="00FD05BC"/>
  </w:style>
  <w:style w:type="numbering" w:customStyle="1" w:styleId="2014">
    <w:name w:val="Нет списка2014"/>
    <w:next w:val="ad"/>
    <w:semiHidden/>
    <w:rsid w:val="00FD05BC"/>
  </w:style>
  <w:style w:type="numbering" w:customStyle="1" w:styleId="1111141">
    <w:name w:val="Нет списка111114"/>
    <w:next w:val="ad"/>
    <w:semiHidden/>
    <w:rsid w:val="00FD05BC"/>
  </w:style>
  <w:style w:type="numbering" w:customStyle="1" w:styleId="22140">
    <w:name w:val="Нет списка2214"/>
    <w:next w:val="ad"/>
    <w:semiHidden/>
    <w:rsid w:val="00FD05BC"/>
  </w:style>
  <w:style w:type="numbering" w:customStyle="1" w:styleId="23130">
    <w:name w:val="Нет списка2313"/>
    <w:next w:val="ad"/>
    <w:uiPriority w:val="99"/>
    <w:semiHidden/>
    <w:unhideWhenUsed/>
    <w:rsid w:val="00FD05BC"/>
  </w:style>
  <w:style w:type="numbering" w:customStyle="1" w:styleId="112130">
    <w:name w:val="Нет списка11213"/>
    <w:next w:val="ad"/>
    <w:semiHidden/>
    <w:rsid w:val="00FD05BC"/>
  </w:style>
  <w:style w:type="numbering" w:customStyle="1" w:styleId="113130">
    <w:name w:val="Нет списка11313"/>
    <w:next w:val="ad"/>
    <w:semiHidden/>
    <w:rsid w:val="00FD05BC"/>
  </w:style>
  <w:style w:type="numbering" w:customStyle="1" w:styleId="24130">
    <w:name w:val="Нет списка2413"/>
    <w:next w:val="ad"/>
    <w:semiHidden/>
    <w:rsid w:val="00FD05BC"/>
  </w:style>
  <w:style w:type="numbering" w:customStyle="1" w:styleId="31141">
    <w:name w:val="Нет списка3114"/>
    <w:next w:val="ad"/>
    <w:semiHidden/>
    <w:rsid w:val="00FD05BC"/>
  </w:style>
  <w:style w:type="numbering" w:customStyle="1" w:styleId="41141">
    <w:name w:val="Нет списка4114"/>
    <w:next w:val="ad"/>
    <w:semiHidden/>
    <w:rsid w:val="00FD05BC"/>
  </w:style>
  <w:style w:type="numbering" w:customStyle="1" w:styleId="121130">
    <w:name w:val="Нет списка12113"/>
    <w:next w:val="ad"/>
    <w:semiHidden/>
    <w:rsid w:val="00FD05BC"/>
  </w:style>
  <w:style w:type="numbering" w:customStyle="1" w:styleId="51133">
    <w:name w:val="Нет списка5113"/>
    <w:next w:val="ad"/>
    <w:semiHidden/>
    <w:rsid w:val="00FD05BC"/>
  </w:style>
  <w:style w:type="numbering" w:customStyle="1" w:styleId="131130">
    <w:name w:val="Нет списка13113"/>
    <w:next w:val="ad"/>
    <w:semiHidden/>
    <w:rsid w:val="00FD05BC"/>
  </w:style>
  <w:style w:type="numbering" w:customStyle="1" w:styleId="61132">
    <w:name w:val="Нет списка6113"/>
    <w:next w:val="ad"/>
    <w:semiHidden/>
    <w:rsid w:val="00FD05BC"/>
  </w:style>
  <w:style w:type="numbering" w:customStyle="1" w:styleId="141130">
    <w:name w:val="Нет списка14113"/>
    <w:next w:val="ad"/>
    <w:semiHidden/>
    <w:rsid w:val="00FD05BC"/>
  </w:style>
  <w:style w:type="numbering" w:customStyle="1" w:styleId="71132">
    <w:name w:val="Нет списка7113"/>
    <w:next w:val="ad"/>
    <w:semiHidden/>
    <w:rsid w:val="00FD05BC"/>
  </w:style>
  <w:style w:type="numbering" w:customStyle="1" w:styleId="151130">
    <w:name w:val="Нет списка15113"/>
    <w:next w:val="ad"/>
    <w:semiHidden/>
    <w:rsid w:val="00FD05BC"/>
  </w:style>
  <w:style w:type="numbering" w:customStyle="1" w:styleId="81132">
    <w:name w:val="Нет списка8113"/>
    <w:next w:val="ad"/>
    <w:semiHidden/>
    <w:rsid w:val="00FD05BC"/>
  </w:style>
  <w:style w:type="numbering" w:customStyle="1" w:styleId="161130">
    <w:name w:val="Нет списка16113"/>
    <w:next w:val="ad"/>
    <w:semiHidden/>
    <w:rsid w:val="00FD05BC"/>
  </w:style>
  <w:style w:type="numbering" w:customStyle="1" w:styleId="91130">
    <w:name w:val="Нет списка9113"/>
    <w:next w:val="ad"/>
    <w:semiHidden/>
    <w:rsid w:val="00FD05BC"/>
  </w:style>
  <w:style w:type="numbering" w:customStyle="1" w:styleId="171130">
    <w:name w:val="Нет списка17113"/>
    <w:next w:val="ad"/>
    <w:semiHidden/>
    <w:rsid w:val="00FD05BC"/>
  </w:style>
  <w:style w:type="numbering" w:customStyle="1" w:styleId="101130">
    <w:name w:val="Нет списка10113"/>
    <w:next w:val="ad"/>
    <w:semiHidden/>
    <w:rsid w:val="00FD05BC"/>
  </w:style>
  <w:style w:type="numbering" w:customStyle="1" w:styleId="181130">
    <w:name w:val="Нет списка18113"/>
    <w:next w:val="ad"/>
    <w:semiHidden/>
    <w:rsid w:val="00FD05BC"/>
  </w:style>
  <w:style w:type="numbering" w:customStyle="1" w:styleId="191130">
    <w:name w:val="Нет списка19113"/>
    <w:next w:val="ad"/>
    <w:semiHidden/>
    <w:rsid w:val="00FD05BC"/>
  </w:style>
  <w:style w:type="numbering" w:customStyle="1" w:styleId="1101130">
    <w:name w:val="Нет списка110113"/>
    <w:next w:val="ad"/>
    <w:semiHidden/>
    <w:rsid w:val="00FD05BC"/>
  </w:style>
  <w:style w:type="numbering" w:customStyle="1" w:styleId="21241">
    <w:name w:val="Нет списка2124"/>
    <w:next w:val="ad"/>
    <w:semiHidden/>
    <w:rsid w:val="00FD05BC"/>
  </w:style>
  <w:style w:type="numbering" w:customStyle="1" w:styleId="201130">
    <w:name w:val="Нет списка20113"/>
    <w:next w:val="ad"/>
    <w:semiHidden/>
    <w:rsid w:val="00FD05BC"/>
  </w:style>
  <w:style w:type="numbering" w:customStyle="1" w:styleId="111241">
    <w:name w:val="Нет списка11124"/>
    <w:next w:val="ad"/>
    <w:semiHidden/>
    <w:rsid w:val="00FD05BC"/>
  </w:style>
  <w:style w:type="numbering" w:customStyle="1" w:styleId="221130">
    <w:name w:val="Нет списка22113"/>
    <w:next w:val="ad"/>
    <w:semiHidden/>
    <w:rsid w:val="00FD05BC"/>
  </w:style>
  <w:style w:type="numbering" w:customStyle="1" w:styleId="2930">
    <w:name w:val="Нет списка293"/>
    <w:next w:val="ad"/>
    <w:uiPriority w:val="99"/>
    <w:semiHidden/>
    <w:unhideWhenUsed/>
    <w:rsid w:val="00FD05BC"/>
  </w:style>
  <w:style w:type="numbering" w:customStyle="1" w:styleId="12f2">
    <w:name w:val="Стиль маркированный12"/>
    <w:rsid w:val="00FD05BC"/>
  </w:style>
  <w:style w:type="numbering" w:customStyle="1" w:styleId="1ai212">
    <w:name w:val="1 / a / i212"/>
    <w:rsid w:val="00FD05BC"/>
  </w:style>
  <w:style w:type="numbering" w:customStyle="1" w:styleId="32b">
    <w:name w:val="Статья / Раздел32"/>
    <w:basedOn w:val="ad"/>
    <w:next w:val="a1"/>
    <w:uiPriority w:val="99"/>
    <w:unhideWhenUsed/>
    <w:rsid w:val="00FD05BC"/>
  </w:style>
  <w:style w:type="numbering" w:customStyle="1" w:styleId="212a">
    <w:name w:val="Статья / Раздел212"/>
    <w:rsid w:val="00FD05BC"/>
  </w:style>
  <w:style w:type="numbering" w:customStyle="1" w:styleId="112f1">
    <w:name w:val="Статья / Раздел112"/>
    <w:rsid w:val="00FD05BC"/>
  </w:style>
  <w:style w:type="numbering" w:customStyle="1" w:styleId="1ai112">
    <w:name w:val="1 / a / i112"/>
    <w:rsid w:val="00FD05BC"/>
  </w:style>
  <w:style w:type="numbering" w:customStyle="1" w:styleId="1ai32">
    <w:name w:val="1 / a / i32"/>
    <w:basedOn w:val="ad"/>
    <w:next w:val="1ai"/>
    <w:uiPriority w:val="99"/>
    <w:unhideWhenUsed/>
    <w:rsid w:val="00FD05BC"/>
  </w:style>
  <w:style w:type="numbering" w:customStyle="1" w:styleId="111111112">
    <w:name w:val="1 / 1.1 / 1.1.1112"/>
    <w:rsid w:val="00FD05BC"/>
  </w:style>
  <w:style w:type="numbering" w:customStyle="1" w:styleId="111111320">
    <w:name w:val="1 / 1.1 / 1.1.132"/>
    <w:basedOn w:val="ad"/>
    <w:next w:val="111111"/>
    <w:uiPriority w:val="99"/>
    <w:unhideWhenUsed/>
    <w:rsid w:val="00FD05BC"/>
  </w:style>
  <w:style w:type="numbering" w:customStyle="1" w:styleId="111111212">
    <w:name w:val="1 / 1.1 / 1.1.1212"/>
    <w:rsid w:val="00FD05BC"/>
  </w:style>
  <w:style w:type="numbering" w:customStyle="1" w:styleId="3031">
    <w:name w:val="Нет списка303"/>
    <w:next w:val="ad"/>
    <w:uiPriority w:val="99"/>
    <w:semiHidden/>
    <w:unhideWhenUsed/>
    <w:rsid w:val="00FD05BC"/>
  </w:style>
  <w:style w:type="numbering" w:customStyle="1" w:styleId="3241">
    <w:name w:val="Нет списка324"/>
    <w:next w:val="ad"/>
    <w:semiHidden/>
    <w:rsid w:val="00FD05BC"/>
  </w:style>
  <w:style w:type="numbering" w:customStyle="1" w:styleId="11631">
    <w:name w:val="Нет списка1163"/>
    <w:next w:val="ad"/>
    <w:semiHidden/>
    <w:rsid w:val="00FD05BC"/>
  </w:style>
  <w:style w:type="numbering" w:customStyle="1" w:styleId="21031">
    <w:name w:val="Нет списка2103"/>
    <w:next w:val="ad"/>
    <w:semiHidden/>
    <w:rsid w:val="00FD05BC"/>
  </w:style>
  <w:style w:type="numbering" w:customStyle="1" w:styleId="3340">
    <w:name w:val="Нет списка334"/>
    <w:next w:val="ad"/>
    <w:uiPriority w:val="99"/>
    <w:semiHidden/>
    <w:unhideWhenUsed/>
    <w:rsid w:val="00FD05BC"/>
  </w:style>
  <w:style w:type="numbering" w:customStyle="1" w:styleId="3440">
    <w:name w:val="Нет списка344"/>
    <w:next w:val="ad"/>
    <w:uiPriority w:val="99"/>
    <w:semiHidden/>
    <w:unhideWhenUsed/>
    <w:rsid w:val="00FD05BC"/>
  </w:style>
  <w:style w:type="numbering" w:customStyle="1" w:styleId="3520">
    <w:name w:val="Нет списка352"/>
    <w:next w:val="ad"/>
    <w:uiPriority w:val="99"/>
    <w:semiHidden/>
    <w:unhideWhenUsed/>
    <w:rsid w:val="00FD05BC"/>
  </w:style>
  <w:style w:type="numbering" w:customStyle="1" w:styleId="11720">
    <w:name w:val="Нет списка1172"/>
    <w:next w:val="ad"/>
    <w:semiHidden/>
    <w:rsid w:val="00FD05BC"/>
  </w:style>
  <w:style w:type="numbering" w:customStyle="1" w:styleId="11820">
    <w:name w:val="Нет списка1182"/>
    <w:next w:val="ad"/>
    <w:semiHidden/>
    <w:rsid w:val="00FD05BC"/>
  </w:style>
  <w:style w:type="numbering" w:customStyle="1" w:styleId="21341">
    <w:name w:val="Нет списка2134"/>
    <w:next w:val="ad"/>
    <w:semiHidden/>
    <w:rsid w:val="00FD05BC"/>
  </w:style>
  <w:style w:type="numbering" w:customStyle="1" w:styleId="3620">
    <w:name w:val="Нет списка362"/>
    <w:next w:val="ad"/>
    <w:semiHidden/>
    <w:rsid w:val="00FD05BC"/>
  </w:style>
  <w:style w:type="numbering" w:customStyle="1" w:styleId="4241">
    <w:name w:val="Нет списка424"/>
    <w:next w:val="ad"/>
    <w:semiHidden/>
    <w:rsid w:val="00FD05BC"/>
  </w:style>
  <w:style w:type="numbering" w:customStyle="1" w:styleId="12240">
    <w:name w:val="Нет списка1224"/>
    <w:next w:val="ad"/>
    <w:semiHidden/>
    <w:rsid w:val="00FD05BC"/>
  </w:style>
  <w:style w:type="numbering" w:customStyle="1" w:styleId="5241">
    <w:name w:val="Нет списка524"/>
    <w:next w:val="ad"/>
    <w:semiHidden/>
    <w:rsid w:val="00FD05BC"/>
  </w:style>
  <w:style w:type="numbering" w:customStyle="1" w:styleId="13220">
    <w:name w:val="Нет списка1322"/>
    <w:next w:val="ad"/>
    <w:semiHidden/>
    <w:rsid w:val="00FD05BC"/>
  </w:style>
  <w:style w:type="numbering" w:customStyle="1" w:styleId="6220">
    <w:name w:val="Нет списка622"/>
    <w:next w:val="ad"/>
    <w:semiHidden/>
    <w:rsid w:val="00FD05BC"/>
  </w:style>
  <w:style w:type="numbering" w:customStyle="1" w:styleId="14220">
    <w:name w:val="Нет списка1422"/>
    <w:next w:val="ad"/>
    <w:semiHidden/>
    <w:rsid w:val="00FD05BC"/>
  </w:style>
  <w:style w:type="numbering" w:customStyle="1" w:styleId="7220">
    <w:name w:val="Нет списка722"/>
    <w:next w:val="ad"/>
    <w:semiHidden/>
    <w:rsid w:val="00FD05BC"/>
  </w:style>
  <w:style w:type="numbering" w:customStyle="1" w:styleId="15220">
    <w:name w:val="Нет списка1522"/>
    <w:next w:val="ad"/>
    <w:semiHidden/>
    <w:rsid w:val="00FD05BC"/>
  </w:style>
  <w:style w:type="numbering" w:customStyle="1" w:styleId="8220">
    <w:name w:val="Нет списка822"/>
    <w:next w:val="ad"/>
    <w:semiHidden/>
    <w:unhideWhenUsed/>
    <w:rsid w:val="00FD05BC"/>
  </w:style>
  <w:style w:type="numbering" w:customStyle="1" w:styleId="16220">
    <w:name w:val="Нет списка1622"/>
    <w:next w:val="ad"/>
    <w:semiHidden/>
    <w:rsid w:val="00FD05BC"/>
  </w:style>
  <w:style w:type="numbering" w:customStyle="1" w:styleId="9220">
    <w:name w:val="Нет списка922"/>
    <w:next w:val="ad"/>
    <w:semiHidden/>
    <w:rsid w:val="00FD05BC"/>
  </w:style>
  <w:style w:type="numbering" w:customStyle="1" w:styleId="17220">
    <w:name w:val="Нет списка1722"/>
    <w:next w:val="ad"/>
    <w:semiHidden/>
    <w:rsid w:val="00FD05BC"/>
  </w:style>
  <w:style w:type="numbering" w:customStyle="1" w:styleId="10220">
    <w:name w:val="Нет списка1022"/>
    <w:next w:val="ad"/>
    <w:semiHidden/>
    <w:rsid w:val="00FD05BC"/>
  </w:style>
  <w:style w:type="numbering" w:customStyle="1" w:styleId="18220">
    <w:name w:val="Нет списка1822"/>
    <w:next w:val="ad"/>
    <w:semiHidden/>
    <w:rsid w:val="00FD05BC"/>
  </w:style>
  <w:style w:type="numbering" w:customStyle="1" w:styleId="19220">
    <w:name w:val="Нет списка1922"/>
    <w:next w:val="ad"/>
    <w:semiHidden/>
    <w:rsid w:val="00FD05BC"/>
  </w:style>
  <w:style w:type="numbering" w:customStyle="1" w:styleId="110220">
    <w:name w:val="Нет списка11022"/>
    <w:next w:val="ad"/>
    <w:semiHidden/>
    <w:rsid w:val="00FD05BC"/>
  </w:style>
  <w:style w:type="numbering" w:customStyle="1" w:styleId="21420">
    <w:name w:val="Нет списка2142"/>
    <w:next w:val="ad"/>
    <w:semiHidden/>
    <w:rsid w:val="00FD05BC"/>
  </w:style>
  <w:style w:type="numbering" w:customStyle="1" w:styleId="20220">
    <w:name w:val="Нет списка2022"/>
    <w:next w:val="ad"/>
    <w:semiHidden/>
    <w:rsid w:val="00FD05BC"/>
  </w:style>
  <w:style w:type="numbering" w:customStyle="1" w:styleId="111341">
    <w:name w:val="Нет списка11134"/>
    <w:next w:val="ad"/>
    <w:semiHidden/>
    <w:rsid w:val="00FD05BC"/>
  </w:style>
  <w:style w:type="numbering" w:customStyle="1" w:styleId="22223">
    <w:name w:val="Нет списка2222"/>
    <w:next w:val="ad"/>
    <w:semiHidden/>
    <w:rsid w:val="00FD05BC"/>
  </w:style>
  <w:style w:type="numbering" w:customStyle="1" w:styleId="23220">
    <w:name w:val="Нет списка2322"/>
    <w:next w:val="ad"/>
    <w:semiHidden/>
    <w:rsid w:val="00FD05BC"/>
  </w:style>
  <w:style w:type="numbering" w:customStyle="1" w:styleId="112223">
    <w:name w:val="Нет списка11222"/>
    <w:next w:val="ad"/>
    <w:semiHidden/>
    <w:rsid w:val="00FD05BC"/>
  </w:style>
  <w:style w:type="numbering" w:customStyle="1" w:styleId="24220">
    <w:name w:val="Нет списка2422"/>
    <w:next w:val="ad"/>
    <w:semiHidden/>
    <w:rsid w:val="00FD05BC"/>
  </w:style>
  <w:style w:type="numbering" w:customStyle="1" w:styleId="25120">
    <w:name w:val="Нет списка2512"/>
    <w:next w:val="ad"/>
    <w:semiHidden/>
    <w:rsid w:val="00FD05BC"/>
  </w:style>
  <w:style w:type="numbering" w:customStyle="1" w:styleId="113220">
    <w:name w:val="Нет списка11322"/>
    <w:next w:val="ad"/>
    <w:semiHidden/>
    <w:rsid w:val="00FD05BC"/>
  </w:style>
  <w:style w:type="numbering" w:customStyle="1" w:styleId="26120">
    <w:name w:val="Нет списка2612"/>
    <w:next w:val="ad"/>
    <w:semiHidden/>
    <w:rsid w:val="00FD05BC"/>
  </w:style>
  <w:style w:type="numbering" w:customStyle="1" w:styleId="27120">
    <w:name w:val="Нет списка2712"/>
    <w:next w:val="ad"/>
    <w:uiPriority w:val="99"/>
    <w:semiHidden/>
    <w:unhideWhenUsed/>
    <w:rsid w:val="00FD05BC"/>
  </w:style>
  <w:style w:type="numbering" w:customStyle="1" w:styleId="114120">
    <w:name w:val="Нет списка11412"/>
    <w:next w:val="ad"/>
    <w:uiPriority w:val="99"/>
    <w:semiHidden/>
    <w:unhideWhenUsed/>
    <w:rsid w:val="00FD05BC"/>
  </w:style>
  <w:style w:type="numbering" w:customStyle="1" w:styleId="28120">
    <w:name w:val="Нет списка2812"/>
    <w:next w:val="ad"/>
    <w:uiPriority w:val="99"/>
    <w:semiHidden/>
    <w:unhideWhenUsed/>
    <w:rsid w:val="00FD05BC"/>
  </w:style>
  <w:style w:type="numbering" w:customStyle="1" w:styleId="115120">
    <w:name w:val="Нет списка11512"/>
    <w:next w:val="ad"/>
    <w:semiHidden/>
    <w:rsid w:val="00FD05BC"/>
  </w:style>
  <w:style w:type="numbering" w:customStyle="1" w:styleId="1111240">
    <w:name w:val="Нет списка111124"/>
    <w:next w:val="ad"/>
    <w:semiHidden/>
    <w:rsid w:val="00FD05BC"/>
  </w:style>
  <w:style w:type="numbering" w:customStyle="1" w:styleId="211220">
    <w:name w:val="Нет списка21122"/>
    <w:next w:val="ad"/>
    <w:semiHidden/>
    <w:rsid w:val="00FD05BC"/>
  </w:style>
  <w:style w:type="numbering" w:customStyle="1" w:styleId="31241">
    <w:name w:val="Нет списка3124"/>
    <w:next w:val="ad"/>
    <w:semiHidden/>
    <w:rsid w:val="00FD05BC"/>
  </w:style>
  <w:style w:type="numbering" w:customStyle="1" w:styleId="41241">
    <w:name w:val="Нет списка4124"/>
    <w:next w:val="ad"/>
    <w:semiHidden/>
    <w:rsid w:val="00FD05BC"/>
  </w:style>
  <w:style w:type="numbering" w:customStyle="1" w:styleId="121220">
    <w:name w:val="Нет списка12122"/>
    <w:next w:val="ad"/>
    <w:semiHidden/>
    <w:rsid w:val="00FD05BC"/>
  </w:style>
  <w:style w:type="numbering" w:customStyle="1" w:styleId="51220">
    <w:name w:val="Нет списка5122"/>
    <w:next w:val="ad"/>
    <w:semiHidden/>
    <w:rsid w:val="00FD05BC"/>
  </w:style>
  <w:style w:type="numbering" w:customStyle="1" w:styleId="131220">
    <w:name w:val="Нет списка13122"/>
    <w:next w:val="ad"/>
    <w:semiHidden/>
    <w:rsid w:val="00FD05BC"/>
  </w:style>
  <w:style w:type="numbering" w:customStyle="1" w:styleId="61220">
    <w:name w:val="Нет списка6122"/>
    <w:next w:val="ad"/>
    <w:semiHidden/>
    <w:rsid w:val="00FD05BC"/>
  </w:style>
  <w:style w:type="numbering" w:customStyle="1" w:styleId="141220">
    <w:name w:val="Нет списка14122"/>
    <w:next w:val="ad"/>
    <w:semiHidden/>
    <w:rsid w:val="00FD05BC"/>
  </w:style>
  <w:style w:type="numbering" w:customStyle="1" w:styleId="71220">
    <w:name w:val="Нет списка7122"/>
    <w:next w:val="ad"/>
    <w:semiHidden/>
    <w:rsid w:val="00FD05BC"/>
  </w:style>
  <w:style w:type="numbering" w:customStyle="1" w:styleId="151220">
    <w:name w:val="Нет списка15122"/>
    <w:next w:val="ad"/>
    <w:semiHidden/>
    <w:rsid w:val="00FD05BC"/>
  </w:style>
  <w:style w:type="numbering" w:customStyle="1" w:styleId="81220">
    <w:name w:val="Нет списка8122"/>
    <w:next w:val="ad"/>
    <w:semiHidden/>
    <w:rsid w:val="00FD05BC"/>
  </w:style>
  <w:style w:type="numbering" w:customStyle="1" w:styleId="161220">
    <w:name w:val="Нет списка16122"/>
    <w:next w:val="ad"/>
    <w:semiHidden/>
    <w:rsid w:val="00FD05BC"/>
  </w:style>
  <w:style w:type="numbering" w:customStyle="1" w:styleId="9122">
    <w:name w:val="Нет списка9122"/>
    <w:next w:val="ad"/>
    <w:semiHidden/>
    <w:rsid w:val="00FD05BC"/>
  </w:style>
  <w:style w:type="numbering" w:customStyle="1" w:styleId="17122">
    <w:name w:val="Нет списка17122"/>
    <w:next w:val="ad"/>
    <w:semiHidden/>
    <w:rsid w:val="00FD05BC"/>
  </w:style>
  <w:style w:type="numbering" w:customStyle="1" w:styleId="10122">
    <w:name w:val="Нет списка10122"/>
    <w:next w:val="ad"/>
    <w:semiHidden/>
    <w:rsid w:val="00FD05BC"/>
  </w:style>
  <w:style w:type="numbering" w:customStyle="1" w:styleId="18122">
    <w:name w:val="Нет списка18122"/>
    <w:next w:val="ad"/>
    <w:semiHidden/>
    <w:rsid w:val="00FD05BC"/>
  </w:style>
  <w:style w:type="numbering" w:customStyle="1" w:styleId="19122">
    <w:name w:val="Нет списка19122"/>
    <w:next w:val="ad"/>
    <w:semiHidden/>
    <w:rsid w:val="00FD05BC"/>
  </w:style>
  <w:style w:type="numbering" w:customStyle="1" w:styleId="110122">
    <w:name w:val="Нет списка110122"/>
    <w:next w:val="ad"/>
    <w:semiHidden/>
    <w:rsid w:val="00FD05BC"/>
  </w:style>
  <w:style w:type="numbering" w:customStyle="1" w:styleId="2111121">
    <w:name w:val="Нет списка211112"/>
    <w:next w:val="ad"/>
    <w:semiHidden/>
    <w:rsid w:val="00FD05BC"/>
  </w:style>
  <w:style w:type="numbering" w:customStyle="1" w:styleId="20122">
    <w:name w:val="Нет списка20122"/>
    <w:next w:val="ad"/>
    <w:semiHidden/>
    <w:rsid w:val="00FD05BC"/>
  </w:style>
  <w:style w:type="numbering" w:customStyle="1" w:styleId="11111124">
    <w:name w:val="Нет списка1111112"/>
    <w:next w:val="ad"/>
    <w:semiHidden/>
    <w:rsid w:val="00FD05BC"/>
  </w:style>
  <w:style w:type="numbering" w:customStyle="1" w:styleId="221220">
    <w:name w:val="Нет списка22122"/>
    <w:next w:val="ad"/>
    <w:semiHidden/>
    <w:rsid w:val="00FD05BC"/>
  </w:style>
  <w:style w:type="numbering" w:customStyle="1" w:styleId="231120">
    <w:name w:val="Нет списка23112"/>
    <w:next w:val="ad"/>
    <w:uiPriority w:val="99"/>
    <w:semiHidden/>
    <w:unhideWhenUsed/>
    <w:rsid w:val="00FD05BC"/>
  </w:style>
  <w:style w:type="numbering" w:customStyle="1" w:styleId="1121120">
    <w:name w:val="Нет списка112112"/>
    <w:next w:val="ad"/>
    <w:semiHidden/>
    <w:rsid w:val="00FD05BC"/>
  </w:style>
  <w:style w:type="numbering" w:customStyle="1" w:styleId="1131120">
    <w:name w:val="Нет списка113112"/>
    <w:next w:val="ad"/>
    <w:semiHidden/>
    <w:rsid w:val="00FD05BC"/>
  </w:style>
  <w:style w:type="numbering" w:customStyle="1" w:styleId="241120">
    <w:name w:val="Нет списка24112"/>
    <w:next w:val="ad"/>
    <w:semiHidden/>
    <w:rsid w:val="00FD05BC"/>
  </w:style>
  <w:style w:type="numbering" w:customStyle="1" w:styleId="311121">
    <w:name w:val="Нет списка31112"/>
    <w:next w:val="ad"/>
    <w:semiHidden/>
    <w:rsid w:val="00FD05BC"/>
  </w:style>
  <w:style w:type="numbering" w:customStyle="1" w:styleId="411121">
    <w:name w:val="Нет списка41112"/>
    <w:next w:val="ad"/>
    <w:semiHidden/>
    <w:rsid w:val="00FD05BC"/>
  </w:style>
  <w:style w:type="numbering" w:customStyle="1" w:styleId="1211121">
    <w:name w:val="Нет списка121112"/>
    <w:next w:val="ad"/>
    <w:semiHidden/>
    <w:rsid w:val="00FD05BC"/>
  </w:style>
  <w:style w:type="numbering" w:customStyle="1" w:styleId="511121">
    <w:name w:val="Нет списка51112"/>
    <w:next w:val="ad"/>
    <w:semiHidden/>
    <w:rsid w:val="00FD05BC"/>
  </w:style>
  <w:style w:type="numbering" w:customStyle="1" w:styleId="1311120">
    <w:name w:val="Нет списка131112"/>
    <w:next w:val="ad"/>
    <w:semiHidden/>
    <w:rsid w:val="00FD05BC"/>
  </w:style>
  <w:style w:type="numbering" w:customStyle="1" w:styleId="611121">
    <w:name w:val="Нет списка61112"/>
    <w:next w:val="ad"/>
    <w:semiHidden/>
    <w:rsid w:val="00FD05BC"/>
  </w:style>
  <w:style w:type="numbering" w:customStyle="1" w:styleId="1411120">
    <w:name w:val="Нет списка141112"/>
    <w:next w:val="ad"/>
    <w:semiHidden/>
    <w:rsid w:val="00FD05BC"/>
  </w:style>
  <w:style w:type="numbering" w:customStyle="1" w:styleId="711121">
    <w:name w:val="Нет списка71112"/>
    <w:next w:val="ad"/>
    <w:semiHidden/>
    <w:rsid w:val="00FD05BC"/>
  </w:style>
  <w:style w:type="numbering" w:customStyle="1" w:styleId="1511120">
    <w:name w:val="Нет списка151112"/>
    <w:next w:val="ad"/>
    <w:semiHidden/>
    <w:rsid w:val="00FD05BC"/>
  </w:style>
  <w:style w:type="numbering" w:customStyle="1" w:styleId="811121">
    <w:name w:val="Нет списка81112"/>
    <w:next w:val="ad"/>
    <w:semiHidden/>
    <w:rsid w:val="00FD05BC"/>
  </w:style>
  <w:style w:type="numbering" w:customStyle="1" w:styleId="1611120">
    <w:name w:val="Нет списка161112"/>
    <w:next w:val="ad"/>
    <w:semiHidden/>
    <w:rsid w:val="00FD05BC"/>
  </w:style>
  <w:style w:type="numbering" w:customStyle="1" w:styleId="911120">
    <w:name w:val="Нет списка91112"/>
    <w:next w:val="ad"/>
    <w:semiHidden/>
    <w:rsid w:val="00FD05BC"/>
  </w:style>
  <w:style w:type="numbering" w:customStyle="1" w:styleId="1711120">
    <w:name w:val="Нет списка171112"/>
    <w:next w:val="ad"/>
    <w:semiHidden/>
    <w:rsid w:val="00FD05BC"/>
  </w:style>
  <w:style w:type="numbering" w:customStyle="1" w:styleId="1011120">
    <w:name w:val="Нет списка101112"/>
    <w:next w:val="ad"/>
    <w:semiHidden/>
    <w:rsid w:val="00FD05BC"/>
  </w:style>
  <w:style w:type="numbering" w:customStyle="1" w:styleId="1811120">
    <w:name w:val="Нет списка181112"/>
    <w:next w:val="ad"/>
    <w:semiHidden/>
    <w:rsid w:val="00FD05BC"/>
  </w:style>
  <w:style w:type="numbering" w:customStyle="1" w:styleId="1911120">
    <w:name w:val="Нет списка191112"/>
    <w:next w:val="ad"/>
    <w:semiHidden/>
    <w:rsid w:val="00FD05BC"/>
  </w:style>
  <w:style w:type="numbering" w:customStyle="1" w:styleId="11011120">
    <w:name w:val="Нет списка1101112"/>
    <w:next w:val="ad"/>
    <w:semiHidden/>
    <w:rsid w:val="00FD05BC"/>
  </w:style>
  <w:style w:type="numbering" w:customStyle="1" w:styleId="212120">
    <w:name w:val="Нет списка21212"/>
    <w:next w:val="ad"/>
    <w:semiHidden/>
    <w:rsid w:val="00FD05BC"/>
  </w:style>
  <w:style w:type="numbering" w:customStyle="1" w:styleId="2011120">
    <w:name w:val="Нет списка201112"/>
    <w:next w:val="ad"/>
    <w:semiHidden/>
    <w:rsid w:val="00FD05BC"/>
  </w:style>
  <w:style w:type="numbering" w:customStyle="1" w:styleId="1112120">
    <w:name w:val="Нет списка111212"/>
    <w:next w:val="ad"/>
    <w:semiHidden/>
    <w:rsid w:val="00FD05BC"/>
  </w:style>
  <w:style w:type="numbering" w:customStyle="1" w:styleId="2211120">
    <w:name w:val="Нет списка221112"/>
    <w:next w:val="ad"/>
    <w:semiHidden/>
    <w:rsid w:val="00FD05BC"/>
  </w:style>
  <w:style w:type="numbering" w:customStyle="1" w:styleId="29120">
    <w:name w:val="Нет списка2912"/>
    <w:next w:val="ad"/>
    <w:uiPriority w:val="99"/>
    <w:semiHidden/>
    <w:unhideWhenUsed/>
    <w:rsid w:val="00FD05BC"/>
  </w:style>
  <w:style w:type="numbering" w:customStyle="1" w:styleId="30120">
    <w:name w:val="Нет списка3012"/>
    <w:next w:val="ad"/>
    <w:uiPriority w:val="99"/>
    <w:semiHidden/>
    <w:unhideWhenUsed/>
    <w:rsid w:val="00FD05BC"/>
  </w:style>
  <w:style w:type="numbering" w:customStyle="1" w:styleId="32120">
    <w:name w:val="Нет списка3212"/>
    <w:next w:val="ad"/>
    <w:semiHidden/>
    <w:rsid w:val="00FD05BC"/>
  </w:style>
  <w:style w:type="numbering" w:customStyle="1" w:styleId="116120">
    <w:name w:val="Нет списка11612"/>
    <w:next w:val="ad"/>
    <w:semiHidden/>
    <w:rsid w:val="00FD05BC"/>
  </w:style>
  <w:style w:type="numbering" w:customStyle="1" w:styleId="210120">
    <w:name w:val="Нет списка21012"/>
    <w:next w:val="ad"/>
    <w:semiHidden/>
    <w:rsid w:val="00FD05BC"/>
  </w:style>
  <w:style w:type="numbering" w:customStyle="1" w:styleId="33120">
    <w:name w:val="Нет списка3312"/>
    <w:next w:val="ad"/>
    <w:uiPriority w:val="99"/>
    <w:semiHidden/>
    <w:unhideWhenUsed/>
    <w:rsid w:val="00FD05BC"/>
  </w:style>
  <w:style w:type="numbering" w:customStyle="1" w:styleId="34120">
    <w:name w:val="Нет списка3412"/>
    <w:next w:val="ad"/>
    <w:uiPriority w:val="99"/>
    <w:semiHidden/>
    <w:unhideWhenUsed/>
    <w:rsid w:val="00FD05BC"/>
  </w:style>
  <w:style w:type="numbering" w:customStyle="1" w:styleId="3720">
    <w:name w:val="Нет списка372"/>
    <w:next w:val="ad"/>
    <w:uiPriority w:val="99"/>
    <w:semiHidden/>
    <w:unhideWhenUsed/>
    <w:rsid w:val="00FD05BC"/>
  </w:style>
  <w:style w:type="numbering" w:customStyle="1" w:styleId="11920">
    <w:name w:val="Нет списка1192"/>
    <w:next w:val="ad"/>
    <w:uiPriority w:val="99"/>
    <w:semiHidden/>
    <w:unhideWhenUsed/>
    <w:rsid w:val="00FD05BC"/>
  </w:style>
  <w:style w:type="numbering" w:customStyle="1" w:styleId="WW8Num112">
    <w:name w:val="WW8Num112"/>
    <w:qFormat/>
    <w:rsid w:val="00FD05BC"/>
  </w:style>
  <w:style w:type="numbering" w:customStyle="1" w:styleId="WW8Num212">
    <w:name w:val="WW8Num212"/>
    <w:qFormat/>
    <w:rsid w:val="00FD05BC"/>
  </w:style>
  <w:style w:type="numbering" w:customStyle="1" w:styleId="WW8Num32">
    <w:name w:val="WW8Num32"/>
    <w:qFormat/>
    <w:rsid w:val="00FD05BC"/>
  </w:style>
  <w:style w:type="numbering" w:customStyle="1" w:styleId="WW8Num42">
    <w:name w:val="WW8Num42"/>
    <w:qFormat/>
    <w:rsid w:val="00FD05BC"/>
  </w:style>
  <w:style w:type="numbering" w:customStyle="1" w:styleId="WW8Num52">
    <w:name w:val="WW8Num52"/>
    <w:qFormat/>
    <w:rsid w:val="00FD05BC"/>
  </w:style>
  <w:style w:type="numbering" w:customStyle="1" w:styleId="WW8Num62">
    <w:name w:val="WW8Num62"/>
    <w:qFormat/>
    <w:rsid w:val="00FD05BC"/>
  </w:style>
  <w:style w:type="numbering" w:customStyle="1" w:styleId="WW8Num72">
    <w:name w:val="WW8Num72"/>
    <w:qFormat/>
    <w:rsid w:val="00FD05BC"/>
  </w:style>
  <w:style w:type="numbering" w:customStyle="1" w:styleId="WW8Num82">
    <w:name w:val="WW8Num82"/>
    <w:qFormat/>
    <w:rsid w:val="00FD05BC"/>
  </w:style>
  <w:style w:type="numbering" w:customStyle="1" w:styleId="WW8Num92">
    <w:name w:val="WW8Num92"/>
    <w:qFormat/>
    <w:rsid w:val="00FD05BC"/>
  </w:style>
  <w:style w:type="numbering" w:customStyle="1" w:styleId="WW8Num102">
    <w:name w:val="WW8Num102"/>
    <w:qFormat/>
    <w:rsid w:val="00FD05BC"/>
  </w:style>
  <w:style w:type="numbering" w:customStyle="1" w:styleId="WW8Num113">
    <w:name w:val="WW8Num113"/>
    <w:qFormat/>
    <w:rsid w:val="00FD05BC"/>
  </w:style>
  <w:style w:type="numbering" w:customStyle="1" w:styleId="WW8Num122">
    <w:name w:val="WW8Num122"/>
    <w:qFormat/>
    <w:rsid w:val="00FD05BC"/>
  </w:style>
  <w:style w:type="numbering" w:customStyle="1" w:styleId="WW8Num132">
    <w:name w:val="WW8Num132"/>
    <w:qFormat/>
    <w:rsid w:val="00FD05BC"/>
  </w:style>
  <w:style w:type="numbering" w:customStyle="1" w:styleId="WW8Num142">
    <w:name w:val="WW8Num142"/>
    <w:qFormat/>
    <w:rsid w:val="00FD05BC"/>
  </w:style>
  <w:style w:type="numbering" w:customStyle="1" w:styleId="WW8Num152">
    <w:name w:val="WW8Num152"/>
    <w:qFormat/>
    <w:rsid w:val="00FD05BC"/>
  </w:style>
  <w:style w:type="numbering" w:customStyle="1" w:styleId="WW8Num168">
    <w:name w:val="WW8Num168"/>
    <w:qFormat/>
    <w:rsid w:val="00FD05BC"/>
  </w:style>
  <w:style w:type="numbering" w:customStyle="1" w:styleId="WW8Num172">
    <w:name w:val="WW8Num172"/>
    <w:qFormat/>
    <w:rsid w:val="00FD05BC"/>
  </w:style>
  <w:style w:type="numbering" w:customStyle="1" w:styleId="WW8Num182">
    <w:name w:val="WW8Num182"/>
    <w:qFormat/>
    <w:rsid w:val="00FD05BC"/>
  </w:style>
  <w:style w:type="numbering" w:customStyle="1" w:styleId="WW8Num192">
    <w:name w:val="WW8Num192"/>
    <w:qFormat/>
    <w:rsid w:val="00FD05BC"/>
  </w:style>
  <w:style w:type="numbering" w:customStyle="1" w:styleId="WW8Num202">
    <w:name w:val="WW8Num202"/>
    <w:qFormat/>
    <w:rsid w:val="00FD05BC"/>
  </w:style>
  <w:style w:type="numbering" w:customStyle="1" w:styleId="WW8Num213">
    <w:name w:val="WW8Num213"/>
    <w:qFormat/>
    <w:rsid w:val="00FD05BC"/>
  </w:style>
  <w:style w:type="numbering" w:customStyle="1" w:styleId="WW8Num222">
    <w:name w:val="WW8Num222"/>
    <w:qFormat/>
    <w:rsid w:val="00FD05BC"/>
  </w:style>
  <w:style w:type="numbering" w:customStyle="1" w:styleId="WW8Num232">
    <w:name w:val="WW8Num232"/>
    <w:qFormat/>
    <w:rsid w:val="00FD05BC"/>
  </w:style>
  <w:style w:type="numbering" w:customStyle="1" w:styleId="WW8Num242">
    <w:name w:val="WW8Num242"/>
    <w:qFormat/>
    <w:rsid w:val="00FD05BC"/>
  </w:style>
  <w:style w:type="numbering" w:customStyle="1" w:styleId="WW8Num252">
    <w:name w:val="WW8Num252"/>
    <w:qFormat/>
    <w:rsid w:val="00FD05BC"/>
  </w:style>
  <w:style w:type="numbering" w:customStyle="1" w:styleId="WW8Num262">
    <w:name w:val="WW8Num262"/>
    <w:qFormat/>
    <w:rsid w:val="00FD05BC"/>
  </w:style>
  <w:style w:type="numbering" w:customStyle="1" w:styleId="WW8Num272">
    <w:name w:val="WW8Num272"/>
    <w:qFormat/>
    <w:rsid w:val="00FD05BC"/>
  </w:style>
  <w:style w:type="numbering" w:customStyle="1" w:styleId="WW8Num282">
    <w:name w:val="WW8Num282"/>
    <w:qFormat/>
    <w:rsid w:val="00FD05BC"/>
  </w:style>
  <w:style w:type="numbering" w:customStyle="1" w:styleId="WW8Num292">
    <w:name w:val="WW8Num292"/>
    <w:qFormat/>
    <w:rsid w:val="00FD05BC"/>
  </w:style>
  <w:style w:type="numbering" w:customStyle="1" w:styleId="WW8Num302">
    <w:name w:val="WW8Num302"/>
    <w:qFormat/>
    <w:rsid w:val="00FD05BC"/>
  </w:style>
  <w:style w:type="character" w:customStyle="1" w:styleId="affffffffffffb">
    <w:name w:val="Название Знак"/>
    <w:basedOn w:val="ab"/>
    <w:rsid w:val="006B285B"/>
    <w:rPr>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index heading" w:uiPriority="0"/>
    <w:lsdException w:name="caption" w:semiHidden="1" w:uiPriority="0" w:unhideWhenUsed="1" w:qFormat="1"/>
    <w:lsdException w:name="table of figures" w:uiPriority="0"/>
    <w:lsdException w:name="footnote reference" w:uiPriority="0"/>
    <w:lsdException w:name="annotation reference" w:uiPriority="0"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Title" w:uiPriority="0" w:qFormat="1"/>
    <w:lsdException w:name="Default Paragraph Font" w:uiPriority="0"/>
    <w:lsdException w:name="Body Text" w:uiPriority="0" w:qFormat="1"/>
    <w:lsdException w:name="Body Text Indent" w:uiPriority="0"/>
    <w:lsdException w:name="Subtitle" w:uiPriority="11" w:qFormat="1"/>
    <w:lsdException w:name="Body Text 2" w:uiPriority="0"/>
    <w:lsdException w:name="Body Text 3" w:uiPriority="0"/>
    <w:lsdException w:name="Body Text Indent 3" w:uiPriority="0"/>
    <w:lsdException w:name="Strong" w:uiPriority="22" w:qFormat="1"/>
    <w:lsdException w:name="Emphasis" w:uiPriority="20" w:qFormat="1"/>
    <w:lsdException w:name="Plain Text" w:uiPriority="0"/>
    <w:lsdException w:name="HTML Top of Form" w:uiPriority="0"/>
    <w:lsdException w:name="HTML Bottom of Form" w:uiPriority="0"/>
    <w:lsdException w:name="Normal (Web)" w:uiPriority="0"/>
    <w:lsdException w:name="HTML Preformatted" w:uiPriority="0"/>
    <w:lsdException w:name="Normal Table" w:uiPriority="0"/>
    <w:lsdException w:name="annotation subject" w:uiPriority="0" w:qFormat="1"/>
    <w:lsdException w:name="Balloon Text" w:uiPriority="0" w:qFormat="1"/>
    <w:lsdException w:name="Table Grid" w:uiPriority="0"/>
    <w:lsdException w:name="Placeholder Text" w:semiHidden="1"/>
    <w:lsdException w:name="No Spacing" w:uiPriority="0"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lsdException w:name="List Paragraph" w:uiPriority="0"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a">
    <w:name w:val="Normal"/>
    <w:qFormat/>
    <w:rsid w:val="00337EEB"/>
    <w:rPr>
      <w:sz w:val="24"/>
      <w:szCs w:val="24"/>
    </w:rPr>
  </w:style>
  <w:style w:type="paragraph" w:styleId="15">
    <w:name w:val="heading 1"/>
    <w:aliases w:val="Заголовок 1 Знак Знак,Заголовок 1 Знак Знак Знак,q1"/>
    <w:basedOn w:val="aa"/>
    <w:next w:val="aa"/>
    <w:link w:val="16"/>
    <w:qFormat/>
    <w:rsid w:val="004A2F3A"/>
    <w:pPr>
      <w:keepNext/>
      <w:numPr>
        <w:numId w:val="26"/>
      </w:numPr>
      <w:spacing w:before="240" w:after="60"/>
      <w:outlineLvl w:val="0"/>
    </w:pPr>
    <w:rPr>
      <w:rFonts w:ascii="Arial" w:hAnsi="Arial"/>
      <w:b/>
      <w:kern w:val="32"/>
      <w:sz w:val="32"/>
      <w:szCs w:val="20"/>
      <w:lang w:val="x-none" w:eastAsia="x-none"/>
    </w:rPr>
  </w:style>
  <w:style w:type="paragraph" w:styleId="20">
    <w:name w:val="heading 2"/>
    <w:aliases w:val="Знак2"/>
    <w:basedOn w:val="aa"/>
    <w:next w:val="aa"/>
    <w:link w:val="21"/>
    <w:qFormat/>
    <w:rsid w:val="004A2F3A"/>
    <w:pPr>
      <w:keepNext/>
      <w:numPr>
        <w:ilvl w:val="1"/>
        <w:numId w:val="26"/>
      </w:numPr>
      <w:tabs>
        <w:tab w:val="num" w:pos="792"/>
      </w:tabs>
      <w:ind w:left="792"/>
      <w:jc w:val="right"/>
      <w:outlineLvl w:val="1"/>
    </w:pPr>
    <w:rPr>
      <w:sz w:val="28"/>
      <w:szCs w:val="20"/>
      <w:lang w:val="x-none" w:eastAsia="x-none"/>
    </w:rPr>
  </w:style>
  <w:style w:type="paragraph" w:styleId="30">
    <w:name w:val="heading 3"/>
    <w:aliases w:val="Знак3,Знак3 Знак Знак Знак"/>
    <w:basedOn w:val="aa"/>
    <w:next w:val="aa"/>
    <w:link w:val="31"/>
    <w:qFormat/>
    <w:rsid w:val="004A2F3A"/>
    <w:pPr>
      <w:keepNext/>
      <w:widowControl w:val="0"/>
      <w:numPr>
        <w:ilvl w:val="2"/>
        <w:numId w:val="26"/>
      </w:numPr>
      <w:autoSpaceDE w:val="0"/>
      <w:autoSpaceDN w:val="0"/>
      <w:adjustRightInd w:val="0"/>
      <w:spacing w:before="240" w:after="60"/>
      <w:jc w:val="both"/>
      <w:outlineLvl w:val="2"/>
    </w:pPr>
    <w:rPr>
      <w:rFonts w:ascii="Cambria" w:hAnsi="Cambria"/>
      <w:b/>
      <w:sz w:val="26"/>
      <w:szCs w:val="20"/>
      <w:lang w:val="x-none" w:eastAsia="x-none"/>
    </w:rPr>
  </w:style>
  <w:style w:type="paragraph" w:styleId="4">
    <w:name w:val="heading 4"/>
    <w:basedOn w:val="aa"/>
    <w:next w:val="aa"/>
    <w:link w:val="40"/>
    <w:qFormat/>
    <w:rsid w:val="004A2F3A"/>
    <w:pPr>
      <w:keepNext/>
      <w:keepLines/>
      <w:numPr>
        <w:ilvl w:val="3"/>
        <w:numId w:val="26"/>
      </w:numPr>
      <w:spacing w:before="200" w:line="276" w:lineRule="auto"/>
      <w:outlineLvl w:val="3"/>
    </w:pPr>
    <w:rPr>
      <w:rFonts w:ascii="Cambria" w:hAnsi="Cambria"/>
      <w:b/>
      <w:i/>
      <w:color w:val="4F81BD"/>
      <w:sz w:val="20"/>
      <w:szCs w:val="20"/>
      <w:lang w:val="x-none" w:eastAsia="x-none"/>
    </w:rPr>
  </w:style>
  <w:style w:type="paragraph" w:styleId="50">
    <w:name w:val="heading 5"/>
    <w:basedOn w:val="aa"/>
    <w:next w:val="aa"/>
    <w:link w:val="51"/>
    <w:unhideWhenUsed/>
    <w:qFormat/>
    <w:rsid w:val="008B197A"/>
    <w:pPr>
      <w:numPr>
        <w:ilvl w:val="4"/>
        <w:numId w:val="26"/>
      </w:numPr>
      <w:spacing w:before="240" w:after="60"/>
      <w:outlineLvl w:val="4"/>
    </w:pPr>
    <w:rPr>
      <w:rFonts w:ascii="Calibri" w:hAnsi="Calibri"/>
      <w:b/>
      <w:bCs/>
      <w:i/>
      <w:iCs/>
      <w:sz w:val="26"/>
      <w:szCs w:val="26"/>
      <w:lang w:val="x-none" w:eastAsia="x-none"/>
    </w:rPr>
  </w:style>
  <w:style w:type="paragraph" w:styleId="6">
    <w:name w:val="heading 6"/>
    <w:basedOn w:val="aa"/>
    <w:next w:val="aa"/>
    <w:link w:val="60"/>
    <w:unhideWhenUsed/>
    <w:qFormat/>
    <w:rsid w:val="008B197A"/>
    <w:pPr>
      <w:numPr>
        <w:ilvl w:val="5"/>
        <w:numId w:val="26"/>
      </w:numPr>
      <w:spacing w:before="240" w:after="60"/>
      <w:outlineLvl w:val="5"/>
    </w:pPr>
    <w:rPr>
      <w:rFonts w:ascii="Calibri" w:hAnsi="Calibri"/>
      <w:b/>
      <w:bCs/>
      <w:sz w:val="22"/>
      <w:szCs w:val="22"/>
      <w:lang w:val="x-none" w:eastAsia="x-none"/>
    </w:rPr>
  </w:style>
  <w:style w:type="paragraph" w:styleId="7">
    <w:name w:val="heading 7"/>
    <w:basedOn w:val="aa"/>
    <w:next w:val="aa"/>
    <w:link w:val="70"/>
    <w:uiPriority w:val="9"/>
    <w:unhideWhenUsed/>
    <w:qFormat/>
    <w:rsid w:val="008B197A"/>
    <w:pPr>
      <w:numPr>
        <w:ilvl w:val="6"/>
        <w:numId w:val="26"/>
      </w:numPr>
      <w:spacing w:before="240" w:after="60"/>
      <w:outlineLvl w:val="6"/>
    </w:pPr>
    <w:rPr>
      <w:rFonts w:ascii="Calibri" w:hAnsi="Calibri"/>
      <w:lang w:val="x-none" w:eastAsia="x-none"/>
    </w:rPr>
  </w:style>
  <w:style w:type="paragraph" w:styleId="8">
    <w:name w:val="heading 8"/>
    <w:basedOn w:val="aa"/>
    <w:next w:val="aa"/>
    <w:link w:val="80"/>
    <w:qFormat/>
    <w:rsid w:val="008B197A"/>
    <w:pPr>
      <w:keepNext/>
      <w:numPr>
        <w:ilvl w:val="7"/>
        <w:numId w:val="26"/>
      </w:numPr>
      <w:shd w:val="clear" w:color="auto" w:fill="FFFFFF"/>
      <w:tabs>
        <w:tab w:val="left" w:pos="0"/>
        <w:tab w:val="num" w:pos="5967"/>
      </w:tabs>
      <w:suppressAutoHyphens/>
      <w:spacing w:line="396" w:lineRule="exact"/>
      <w:jc w:val="both"/>
      <w:outlineLvl w:val="7"/>
    </w:pPr>
    <w:rPr>
      <w:sz w:val="28"/>
      <w:lang w:val="x-none" w:eastAsia="ar-SA"/>
    </w:rPr>
  </w:style>
  <w:style w:type="paragraph" w:styleId="9">
    <w:name w:val="heading 9"/>
    <w:basedOn w:val="aa"/>
    <w:next w:val="aa"/>
    <w:link w:val="90"/>
    <w:uiPriority w:val="9"/>
    <w:qFormat/>
    <w:rsid w:val="008B197A"/>
    <w:pPr>
      <w:keepNext/>
      <w:numPr>
        <w:ilvl w:val="8"/>
        <w:numId w:val="26"/>
      </w:numPr>
      <w:tabs>
        <w:tab w:val="left" w:pos="0"/>
        <w:tab w:val="num" w:pos="6687"/>
      </w:tabs>
      <w:suppressAutoHyphens/>
      <w:spacing w:after="120"/>
      <w:jc w:val="both"/>
      <w:outlineLvl w:val="8"/>
    </w:pPr>
    <w:rPr>
      <w:b/>
      <w:lang w:val="x-none" w:eastAsia="ar-SA"/>
    </w:rPr>
  </w:style>
  <w:style w:type="character" w:default="1" w:styleId="ab">
    <w:name w:val="Default Paragraph Font"/>
    <w:semiHidden/>
  </w:style>
  <w:style w:type="table" w:default="1" w:styleId="ac">
    <w:name w:val="Normal Table"/>
    <w:semiHidden/>
    <w:tblPr>
      <w:tblInd w:w="0" w:type="dxa"/>
      <w:tblCellMar>
        <w:top w:w="0" w:type="dxa"/>
        <w:left w:w="108" w:type="dxa"/>
        <w:bottom w:w="0" w:type="dxa"/>
        <w:right w:w="108" w:type="dxa"/>
      </w:tblCellMar>
    </w:tblPr>
  </w:style>
  <w:style w:type="numbering" w:default="1" w:styleId="ad">
    <w:name w:val="No List"/>
    <w:uiPriority w:val="99"/>
    <w:semiHidden/>
  </w:style>
  <w:style w:type="character" w:customStyle="1" w:styleId="16">
    <w:name w:val="Заголовок 1 Знак"/>
    <w:aliases w:val="Заголовок 1 Знак Знак Знак1,Заголовок 1 Знак Знак Знак Знак,q1 Знак,Заголовок 1 Знак Знак Знак Знак1"/>
    <w:link w:val="15"/>
    <w:qFormat/>
    <w:locked/>
    <w:rsid w:val="004A2F3A"/>
    <w:rPr>
      <w:rFonts w:ascii="Arial" w:hAnsi="Arial"/>
      <w:b/>
      <w:kern w:val="32"/>
      <w:sz w:val="32"/>
      <w:lang w:val="x-none" w:eastAsia="x-none"/>
    </w:rPr>
  </w:style>
  <w:style w:type="character" w:customStyle="1" w:styleId="21">
    <w:name w:val="Заголовок 2 Знак"/>
    <w:aliases w:val="Знак2 Знак2"/>
    <w:link w:val="20"/>
    <w:qFormat/>
    <w:locked/>
    <w:rsid w:val="004A2F3A"/>
    <w:rPr>
      <w:sz w:val="28"/>
      <w:lang w:val="x-none" w:eastAsia="x-none"/>
    </w:rPr>
  </w:style>
  <w:style w:type="character" w:customStyle="1" w:styleId="31">
    <w:name w:val="Заголовок 3 Знак"/>
    <w:aliases w:val="Знак3 Знак,Знак3 Знак Знак Знак Знак,Знак3 Знак2,Знак3 Знак Знак"/>
    <w:link w:val="30"/>
    <w:locked/>
    <w:rsid w:val="004A2F3A"/>
    <w:rPr>
      <w:rFonts w:ascii="Cambria" w:hAnsi="Cambria"/>
      <w:b/>
      <w:sz w:val="26"/>
      <w:lang w:val="x-none" w:eastAsia="x-none"/>
    </w:rPr>
  </w:style>
  <w:style w:type="character" w:customStyle="1" w:styleId="40">
    <w:name w:val="Заголовок 4 Знак"/>
    <w:link w:val="4"/>
    <w:qFormat/>
    <w:locked/>
    <w:rsid w:val="004A2F3A"/>
    <w:rPr>
      <w:rFonts w:ascii="Cambria" w:hAnsi="Cambria"/>
      <w:b/>
      <w:i/>
      <w:color w:val="4F81BD"/>
      <w:lang w:val="x-none" w:eastAsia="x-none"/>
    </w:rPr>
  </w:style>
  <w:style w:type="paragraph" w:customStyle="1" w:styleId="S1">
    <w:name w:val="S_Обычный жирный"/>
    <w:basedOn w:val="aa"/>
    <w:qFormat/>
    <w:rsid w:val="004A2F3A"/>
    <w:pPr>
      <w:ind w:firstLine="709"/>
      <w:jc w:val="both"/>
    </w:pPr>
    <w:rPr>
      <w:sz w:val="28"/>
    </w:rPr>
  </w:style>
  <w:style w:type="paragraph" w:styleId="ae">
    <w:name w:val="Обычный (Интернет)"/>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 Знак"/>
    <w:basedOn w:val="aa"/>
    <w:link w:val="af"/>
    <w:rsid w:val="004A2F3A"/>
    <w:pPr>
      <w:spacing w:before="100" w:beforeAutospacing="1" w:after="100" w:afterAutospacing="1"/>
    </w:pPr>
    <w:rPr>
      <w:lang w:val="x-none" w:eastAsia="x-none"/>
    </w:rPr>
  </w:style>
  <w:style w:type="paragraph" w:styleId="af0">
    <w:name w:val="Subtitle"/>
    <w:aliases w:val="Обычный таблица,ЗАГОЛОВОК"/>
    <w:basedOn w:val="aa"/>
    <w:next w:val="aa"/>
    <w:link w:val="af1"/>
    <w:uiPriority w:val="11"/>
    <w:qFormat/>
    <w:rsid w:val="004A2F3A"/>
    <w:pPr>
      <w:widowControl w:val="0"/>
      <w:autoSpaceDE w:val="0"/>
      <w:autoSpaceDN w:val="0"/>
      <w:adjustRightInd w:val="0"/>
      <w:spacing w:after="60"/>
      <w:ind w:firstLine="709"/>
      <w:jc w:val="both"/>
      <w:outlineLvl w:val="1"/>
    </w:pPr>
    <w:rPr>
      <w:sz w:val="28"/>
      <w:szCs w:val="20"/>
    </w:rPr>
  </w:style>
  <w:style w:type="character" w:customStyle="1" w:styleId="af1">
    <w:name w:val="Подзаголовок Знак"/>
    <w:aliases w:val="Обычный таблица Знак,ЗАГОЛОВОК Знак"/>
    <w:link w:val="af0"/>
    <w:uiPriority w:val="11"/>
    <w:locked/>
    <w:rsid w:val="004A2F3A"/>
    <w:rPr>
      <w:sz w:val="28"/>
      <w:lang w:val="ru-RU" w:eastAsia="ru-RU" w:bidi="ar-SA"/>
    </w:rPr>
  </w:style>
  <w:style w:type="paragraph" w:customStyle="1" w:styleId="ConsPlusNormal">
    <w:name w:val="ConsPlusNormal"/>
    <w:link w:val="ConsPlusNormal0"/>
    <w:qFormat/>
    <w:rsid w:val="004A2F3A"/>
    <w:pPr>
      <w:widowControl w:val="0"/>
      <w:autoSpaceDE w:val="0"/>
      <w:autoSpaceDN w:val="0"/>
    </w:pPr>
    <w:rPr>
      <w:rFonts w:ascii="Calibri" w:hAnsi="Calibri"/>
      <w:sz w:val="22"/>
    </w:rPr>
  </w:style>
  <w:style w:type="paragraph" w:customStyle="1" w:styleId="ConsNonformat">
    <w:name w:val="ConsNonformat"/>
    <w:link w:val="ConsNonformat0"/>
    <w:rsid w:val="004A2F3A"/>
    <w:pPr>
      <w:widowControl w:val="0"/>
      <w:autoSpaceDE w:val="0"/>
      <w:autoSpaceDN w:val="0"/>
      <w:adjustRightInd w:val="0"/>
    </w:pPr>
    <w:rPr>
      <w:rFonts w:ascii="Courier New" w:hAnsi="Courier New" w:cs="Courier New"/>
    </w:rPr>
  </w:style>
  <w:style w:type="paragraph" w:customStyle="1" w:styleId="ListParagraph">
    <w:name w:val="List Paragraph"/>
    <w:basedOn w:val="aa"/>
    <w:rsid w:val="004A2F3A"/>
    <w:pPr>
      <w:spacing w:after="200" w:line="276" w:lineRule="auto"/>
      <w:ind w:left="720"/>
      <w:contextualSpacing/>
    </w:pPr>
    <w:rPr>
      <w:rFonts w:ascii="Calibri" w:hAnsi="Calibri"/>
      <w:sz w:val="22"/>
      <w:szCs w:val="22"/>
    </w:rPr>
  </w:style>
  <w:style w:type="paragraph" w:customStyle="1" w:styleId="17">
    <w:name w:val="Абзац списка1"/>
    <w:basedOn w:val="aa"/>
    <w:link w:val="af2"/>
    <w:rsid w:val="004A2F3A"/>
    <w:pPr>
      <w:spacing w:after="200" w:line="276" w:lineRule="auto"/>
      <w:ind w:left="720"/>
    </w:pPr>
    <w:rPr>
      <w:rFonts w:ascii="Calibri" w:hAnsi="Calibri"/>
      <w:sz w:val="20"/>
      <w:szCs w:val="20"/>
    </w:rPr>
  </w:style>
  <w:style w:type="character" w:customStyle="1" w:styleId="af2">
    <w:name w:val="Абзац списка Знак"/>
    <w:aliases w:val="Варианты ответов Знак,Абзац списка11 Знак,Bullet List Знак,FooterText Знак,numbered Знак,Мой стиль! Знак"/>
    <w:link w:val="17"/>
    <w:locked/>
    <w:rsid w:val="004A2F3A"/>
    <w:rPr>
      <w:rFonts w:ascii="Calibri" w:hAnsi="Calibri"/>
      <w:lang w:val="ru-RU" w:eastAsia="ru-RU" w:bidi="ar-SA"/>
    </w:rPr>
  </w:style>
  <w:style w:type="paragraph" w:styleId="24">
    <w:name w:val="Body Text 2"/>
    <w:basedOn w:val="aa"/>
    <w:link w:val="25"/>
    <w:rsid w:val="004A2F3A"/>
    <w:pPr>
      <w:spacing w:after="120" w:line="480" w:lineRule="auto"/>
    </w:pPr>
    <w:rPr>
      <w:szCs w:val="20"/>
    </w:rPr>
  </w:style>
  <w:style w:type="character" w:customStyle="1" w:styleId="25">
    <w:name w:val="Основной текст 2 Знак"/>
    <w:link w:val="24"/>
    <w:locked/>
    <w:rsid w:val="004A2F3A"/>
    <w:rPr>
      <w:sz w:val="24"/>
      <w:lang w:val="ru-RU" w:eastAsia="ru-RU" w:bidi="ar-SA"/>
    </w:rPr>
  </w:style>
  <w:style w:type="paragraph" w:styleId="af3">
    <w:name w:val="Body Text"/>
    <w:aliases w:val="Знак1 Знак"/>
    <w:basedOn w:val="aa"/>
    <w:link w:val="af4"/>
    <w:qFormat/>
    <w:rsid w:val="004A2F3A"/>
    <w:pPr>
      <w:spacing w:after="120" w:line="276" w:lineRule="auto"/>
    </w:pPr>
    <w:rPr>
      <w:rFonts w:ascii="Calibri" w:hAnsi="Calibri"/>
      <w:sz w:val="20"/>
      <w:szCs w:val="20"/>
    </w:rPr>
  </w:style>
  <w:style w:type="character" w:customStyle="1" w:styleId="af4">
    <w:name w:val="Основной текст Знак"/>
    <w:aliases w:val="Знак1 Знак Знак"/>
    <w:link w:val="af3"/>
    <w:qFormat/>
    <w:locked/>
    <w:rsid w:val="004A2F3A"/>
    <w:rPr>
      <w:rFonts w:ascii="Calibri" w:hAnsi="Calibri"/>
      <w:lang w:val="ru-RU" w:eastAsia="ru-RU" w:bidi="ar-SA"/>
    </w:rPr>
  </w:style>
  <w:style w:type="paragraph" w:styleId="af5">
    <w:name w:val="Balloon Text"/>
    <w:basedOn w:val="aa"/>
    <w:link w:val="af6"/>
    <w:qFormat/>
    <w:rsid w:val="004A2F3A"/>
    <w:rPr>
      <w:rFonts w:ascii="Tahoma" w:hAnsi="Tahoma"/>
      <w:sz w:val="16"/>
      <w:szCs w:val="20"/>
    </w:rPr>
  </w:style>
  <w:style w:type="character" w:customStyle="1" w:styleId="af6">
    <w:name w:val="Текст выноски Знак"/>
    <w:link w:val="af5"/>
    <w:qFormat/>
    <w:locked/>
    <w:rsid w:val="004A2F3A"/>
    <w:rPr>
      <w:rFonts w:ascii="Tahoma" w:hAnsi="Tahoma"/>
      <w:sz w:val="16"/>
      <w:lang w:val="ru-RU" w:eastAsia="ru-RU" w:bidi="ar-SA"/>
    </w:rPr>
  </w:style>
  <w:style w:type="paragraph" w:customStyle="1" w:styleId="26">
    <w:name w:val="Заголовок (Уровень 2)"/>
    <w:basedOn w:val="aa"/>
    <w:next w:val="af3"/>
    <w:link w:val="28"/>
    <w:autoRedefine/>
    <w:rsid w:val="004A2F3A"/>
    <w:pPr>
      <w:autoSpaceDE w:val="0"/>
      <w:autoSpaceDN w:val="0"/>
      <w:adjustRightInd w:val="0"/>
      <w:ind w:left="284" w:hanging="284"/>
      <w:jc w:val="center"/>
      <w:outlineLvl w:val="0"/>
    </w:pPr>
    <w:rPr>
      <w:b/>
      <w:sz w:val="26"/>
      <w:szCs w:val="20"/>
    </w:rPr>
  </w:style>
  <w:style w:type="character" w:customStyle="1" w:styleId="28">
    <w:name w:val="Заголовок (Уровень 2) Знак"/>
    <w:link w:val="26"/>
    <w:locked/>
    <w:rsid w:val="004A2F3A"/>
    <w:rPr>
      <w:b/>
      <w:sz w:val="26"/>
      <w:lang w:val="ru-RU" w:eastAsia="ru-RU" w:bidi="ar-SA"/>
    </w:rPr>
  </w:style>
  <w:style w:type="paragraph" w:customStyle="1" w:styleId="18">
    <w:name w:val="Список_нумерованный_1_уровень"/>
    <w:link w:val="19"/>
    <w:rsid w:val="004A2F3A"/>
    <w:pPr>
      <w:numPr>
        <w:ilvl w:val="2"/>
        <w:numId w:val="1"/>
      </w:numPr>
      <w:spacing w:before="60" w:after="100"/>
      <w:ind w:left="567"/>
      <w:jc w:val="both"/>
    </w:pPr>
    <w:rPr>
      <w:sz w:val="22"/>
    </w:rPr>
  </w:style>
  <w:style w:type="character" w:customStyle="1" w:styleId="19">
    <w:name w:val="Список_нумерованный_1_уровень Знак"/>
    <w:link w:val="18"/>
    <w:locked/>
    <w:rsid w:val="004A2F3A"/>
    <w:rPr>
      <w:sz w:val="22"/>
    </w:rPr>
  </w:style>
  <w:style w:type="paragraph" w:customStyle="1" w:styleId="29">
    <w:name w:val="Список_нумерованный_2_уровень"/>
    <w:basedOn w:val="18"/>
    <w:rsid w:val="004A2F3A"/>
    <w:pPr>
      <w:numPr>
        <w:ilvl w:val="1"/>
      </w:numPr>
      <w:ind w:left="794" w:hanging="397"/>
    </w:pPr>
  </w:style>
  <w:style w:type="paragraph" w:customStyle="1" w:styleId="a8">
    <w:name w:val="Прижатый влево"/>
    <w:basedOn w:val="aa"/>
    <w:next w:val="aa"/>
    <w:uiPriority w:val="99"/>
    <w:rsid w:val="004A2F3A"/>
    <w:pPr>
      <w:widowControl w:val="0"/>
      <w:numPr>
        <w:ilvl w:val="2"/>
        <w:numId w:val="1"/>
      </w:numPr>
      <w:autoSpaceDE w:val="0"/>
      <w:autoSpaceDN w:val="0"/>
      <w:adjustRightInd w:val="0"/>
      <w:ind w:left="0"/>
      <w:jc w:val="both"/>
    </w:pPr>
    <w:rPr>
      <w:rFonts w:ascii="Arial" w:hAnsi="Arial" w:cs="Arial"/>
    </w:rPr>
  </w:style>
  <w:style w:type="paragraph" w:customStyle="1" w:styleId="af7">
    <w:name w:val="Маркированный"/>
    <w:basedOn w:val="aa"/>
    <w:rsid w:val="004A2F3A"/>
    <w:pPr>
      <w:numPr>
        <w:numId w:val="2"/>
      </w:numPr>
      <w:jc w:val="both"/>
    </w:pPr>
    <w:rPr>
      <w:sz w:val="28"/>
      <w:szCs w:val="28"/>
    </w:rPr>
  </w:style>
  <w:style w:type="paragraph" w:customStyle="1" w:styleId="12">
    <w:name w:val="Стиль1"/>
    <w:basedOn w:val="aa"/>
    <w:link w:val="1a"/>
    <w:rsid w:val="004A2F3A"/>
    <w:pPr>
      <w:widowControl w:val="0"/>
      <w:numPr>
        <w:ilvl w:val="1"/>
        <w:numId w:val="1"/>
      </w:numPr>
      <w:autoSpaceDE w:val="0"/>
      <w:autoSpaceDN w:val="0"/>
      <w:adjustRightInd w:val="0"/>
      <w:ind w:left="0"/>
      <w:jc w:val="both"/>
    </w:pPr>
    <w:rPr>
      <w:sz w:val="26"/>
      <w:szCs w:val="20"/>
      <w:lang w:val="x-none" w:eastAsia="x-none"/>
    </w:rPr>
  </w:style>
  <w:style w:type="character" w:customStyle="1" w:styleId="1a">
    <w:name w:val="Стиль1 Знак"/>
    <w:link w:val="12"/>
    <w:locked/>
    <w:rsid w:val="004A2F3A"/>
    <w:rPr>
      <w:sz w:val="26"/>
      <w:lang w:val="x-none" w:eastAsia="x-none"/>
    </w:rPr>
  </w:style>
  <w:style w:type="paragraph" w:styleId="af8">
    <w:name w:val="annotation text"/>
    <w:basedOn w:val="aa"/>
    <w:link w:val="af9"/>
    <w:qFormat/>
    <w:rsid w:val="004A2F3A"/>
    <w:pPr>
      <w:spacing w:after="200"/>
    </w:pPr>
    <w:rPr>
      <w:rFonts w:ascii="Calibri" w:hAnsi="Calibri"/>
      <w:sz w:val="20"/>
      <w:szCs w:val="20"/>
    </w:rPr>
  </w:style>
  <w:style w:type="character" w:customStyle="1" w:styleId="af9">
    <w:name w:val="Текст примечания Знак"/>
    <w:link w:val="af8"/>
    <w:qFormat/>
    <w:locked/>
    <w:rsid w:val="004A2F3A"/>
    <w:rPr>
      <w:rFonts w:ascii="Calibri" w:hAnsi="Calibri"/>
      <w:lang w:val="ru-RU" w:eastAsia="ru-RU" w:bidi="ar-SA"/>
    </w:rPr>
  </w:style>
  <w:style w:type="paragraph" w:styleId="afa">
    <w:name w:val="annotation subject"/>
    <w:basedOn w:val="af8"/>
    <w:next w:val="af8"/>
    <w:link w:val="afb"/>
    <w:qFormat/>
    <w:rsid w:val="004A2F3A"/>
    <w:rPr>
      <w:b/>
      <w:bCs/>
    </w:rPr>
  </w:style>
  <w:style w:type="character" w:customStyle="1" w:styleId="afb">
    <w:name w:val="Тема примечания Знак"/>
    <w:link w:val="afa"/>
    <w:qFormat/>
    <w:locked/>
    <w:rsid w:val="004A2F3A"/>
    <w:rPr>
      <w:rFonts w:ascii="Calibri" w:hAnsi="Calibri"/>
      <w:b/>
      <w:bCs/>
      <w:lang w:val="ru-RU" w:eastAsia="ru-RU" w:bidi="ar-SA"/>
    </w:rPr>
  </w:style>
  <w:style w:type="paragraph" w:styleId="a3">
    <w:name w:val="footer"/>
    <w:basedOn w:val="aa"/>
    <w:link w:val="afc"/>
    <w:rsid w:val="004A2F3A"/>
    <w:pPr>
      <w:widowControl w:val="0"/>
      <w:numPr>
        <w:numId w:val="2"/>
      </w:numPr>
      <w:tabs>
        <w:tab w:val="clear" w:pos="360"/>
        <w:tab w:val="center" w:pos="4677"/>
        <w:tab w:val="right" w:pos="9355"/>
      </w:tabs>
      <w:autoSpaceDE w:val="0"/>
      <w:autoSpaceDN w:val="0"/>
      <w:adjustRightInd w:val="0"/>
      <w:ind w:firstLine="0"/>
      <w:jc w:val="both"/>
    </w:pPr>
    <w:rPr>
      <w:rFonts w:ascii="Arial" w:hAnsi="Arial"/>
      <w:sz w:val="20"/>
      <w:szCs w:val="20"/>
      <w:lang w:val="x-none" w:eastAsia="x-none"/>
    </w:rPr>
  </w:style>
  <w:style w:type="character" w:customStyle="1" w:styleId="afc">
    <w:name w:val="Нижний колонтитул Знак"/>
    <w:link w:val="a3"/>
    <w:qFormat/>
    <w:locked/>
    <w:rsid w:val="004A2F3A"/>
    <w:rPr>
      <w:rFonts w:ascii="Arial" w:hAnsi="Arial"/>
      <w:lang w:val="x-none" w:eastAsia="x-none"/>
    </w:rPr>
  </w:style>
  <w:style w:type="paragraph" w:styleId="afd">
    <w:name w:val="header"/>
    <w:aliases w:val="Верхний колонтитул Знак1 Знак,Верхний колонтитул Знак Знак Знак,Верхний колонтитул Знак1 Знак Знак Знак,Верхний колонтитул Знак Знак Знак Знак Знак,Знак Знак Знак Знак Знак Знак,Знак1 Знак Знак Знак1 Знак,ВерхКолонтитул,header-first,h"/>
    <w:basedOn w:val="aa"/>
    <w:link w:val="afe"/>
    <w:rsid w:val="004A2F3A"/>
    <w:pPr>
      <w:widowControl w:val="0"/>
      <w:tabs>
        <w:tab w:val="center" w:pos="4677"/>
        <w:tab w:val="right" w:pos="9355"/>
      </w:tabs>
      <w:autoSpaceDE w:val="0"/>
      <w:autoSpaceDN w:val="0"/>
      <w:adjustRightInd w:val="0"/>
      <w:jc w:val="both"/>
    </w:pPr>
    <w:rPr>
      <w:rFonts w:ascii="Arial" w:hAnsi="Arial"/>
      <w:sz w:val="20"/>
      <w:szCs w:val="20"/>
    </w:rPr>
  </w:style>
  <w:style w:type="character" w:customStyle="1" w:styleId="afe">
    <w:name w:val="Верхний колонтитул Знак"/>
    <w:aliases w:val="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Знак Знак Знак Знак Знак Знак Знак,ВерхКолонтитул Знак,h Знак"/>
    <w:link w:val="afd"/>
    <w:qFormat/>
    <w:locked/>
    <w:rsid w:val="004A2F3A"/>
    <w:rPr>
      <w:rFonts w:ascii="Arial" w:hAnsi="Arial"/>
      <w:lang w:val="ru-RU" w:eastAsia="ru-RU" w:bidi="ar-SA"/>
    </w:rPr>
  </w:style>
  <w:style w:type="paragraph" w:styleId="32">
    <w:name w:val="Body Text 3"/>
    <w:basedOn w:val="aa"/>
    <w:link w:val="33"/>
    <w:rsid w:val="004A2F3A"/>
    <w:pPr>
      <w:widowControl w:val="0"/>
      <w:jc w:val="both"/>
    </w:pPr>
    <w:rPr>
      <w:rFonts w:ascii="Courier New" w:hAnsi="Courier New"/>
      <w:sz w:val="20"/>
      <w:szCs w:val="20"/>
    </w:rPr>
  </w:style>
  <w:style w:type="character" w:customStyle="1" w:styleId="33">
    <w:name w:val="Основной текст 3 Знак"/>
    <w:link w:val="32"/>
    <w:locked/>
    <w:rsid w:val="004A2F3A"/>
    <w:rPr>
      <w:rFonts w:ascii="Courier New" w:hAnsi="Courier New"/>
      <w:lang w:val="ru-RU" w:eastAsia="ru-RU" w:bidi="ar-SA"/>
    </w:rPr>
  </w:style>
  <w:style w:type="paragraph" w:styleId="aff">
    <w:name w:val="Body Text Indent"/>
    <w:basedOn w:val="aa"/>
    <w:link w:val="aff0"/>
    <w:rsid w:val="004A2F3A"/>
    <w:pPr>
      <w:spacing w:after="120"/>
      <w:ind w:left="283"/>
      <w:jc w:val="both"/>
    </w:pPr>
    <w:rPr>
      <w:szCs w:val="20"/>
    </w:rPr>
  </w:style>
  <w:style w:type="character" w:customStyle="1" w:styleId="aff0">
    <w:name w:val="Основной текст с отступом Знак"/>
    <w:link w:val="aff"/>
    <w:locked/>
    <w:rsid w:val="004A2F3A"/>
    <w:rPr>
      <w:sz w:val="24"/>
      <w:lang w:val="ru-RU" w:eastAsia="ru-RU" w:bidi="ar-SA"/>
    </w:rPr>
  </w:style>
  <w:style w:type="paragraph" w:styleId="HTML">
    <w:name w:val="HTML Preformatted"/>
    <w:basedOn w:val="aa"/>
    <w:link w:val="HTML0"/>
    <w:rsid w:val="004A2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szCs w:val="20"/>
    </w:rPr>
  </w:style>
  <w:style w:type="character" w:customStyle="1" w:styleId="HTML0">
    <w:name w:val="Стандартный HTML Знак"/>
    <w:link w:val="HTML"/>
    <w:locked/>
    <w:rsid w:val="004A2F3A"/>
    <w:rPr>
      <w:rFonts w:ascii="Courier New" w:hAnsi="Courier New"/>
      <w:lang w:val="ru-RU" w:eastAsia="ru-RU" w:bidi="ar-SA"/>
    </w:rPr>
  </w:style>
  <w:style w:type="paragraph" w:customStyle="1" w:styleId="aff1">
    <w:name w:val="Нормальный (таблица)"/>
    <w:basedOn w:val="aa"/>
    <w:next w:val="aa"/>
    <w:uiPriority w:val="99"/>
    <w:rsid w:val="004A2F3A"/>
    <w:pPr>
      <w:widowControl w:val="0"/>
      <w:autoSpaceDE w:val="0"/>
      <w:autoSpaceDN w:val="0"/>
      <w:adjustRightInd w:val="0"/>
      <w:jc w:val="both"/>
    </w:pPr>
    <w:rPr>
      <w:rFonts w:ascii="Arial" w:hAnsi="Arial" w:cs="Arial"/>
    </w:rPr>
  </w:style>
  <w:style w:type="paragraph" w:customStyle="1" w:styleId="NoSpacing">
    <w:name w:val="No Spacing"/>
    <w:aliases w:val="Без интервала1,с интервалом,Без интервала11,No Spacing1"/>
    <w:link w:val="NoSpacingChar"/>
    <w:rsid w:val="004A2F3A"/>
    <w:pPr>
      <w:ind w:firstLine="709"/>
      <w:jc w:val="both"/>
    </w:pPr>
    <w:rPr>
      <w:rFonts w:ascii="Calibri" w:hAnsi="Calibri"/>
      <w:sz w:val="22"/>
    </w:rPr>
  </w:style>
  <w:style w:type="character" w:customStyle="1" w:styleId="NoSpacingChar">
    <w:name w:val="No Spacing Char"/>
    <w:aliases w:val="Без интервала1 Char,с интервалом Char,Без интервала11 Char,No Spacing1 Char"/>
    <w:link w:val="NoSpacing"/>
    <w:locked/>
    <w:rsid w:val="004A2F3A"/>
    <w:rPr>
      <w:rFonts w:ascii="Calibri" w:hAnsi="Calibri"/>
      <w:sz w:val="22"/>
      <w:lang w:val="ru-RU" w:eastAsia="ru-RU" w:bidi="ar-SA"/>
    </w:rPr>
  </w:style>
  <w:style w:type="paragraph" w:styleId="aff2">
    <w:name w:val="Заголовок"/>
    <w:basedOn w:val="aa"/>
    <w:link w:val="aff3"/>
    <w:qFormat/>
    <w:rsid w:val="004A2F3A"/>
    <w:pPr>
      <w:jc w:val="center"/>
    </w:pPr>
    <w:rPr>
      <w:sz w:val="20"/>
      <w:szCs w:val="20"/>
    </w:rPr>
  </w:style>
  <w:style w:type="character" w:customStyle="1" w:styleId="aff3">
    <w:name w:val="Заголовок Знак"/>
    <w:link w:val="aff2"/>
    <w:locked/>
    <w:rsid w:val="004A2F3A"/>
    <w:rPr>
      <w:lang w:val="ru-RU" w:eastAsia="ru-RU" w:bidi="ar-SA"/>
    </w:rPr>
  </w:style>
  <w:style w:type="paragraph" w:styleId="34">
    <w:name w:val="Body Text Indent 3"/>
    <w:basedOn w:val="aa"/>
    <w:link w:val="35"/>
    <w:rsid w:val="004A2F3A"/>
    <w:pPr>
      <w:widowControl w:val="0"/>
      <w:autoSpaceDE w:val="0"/>
      <w:autoSpaceDN w:val="0"/>
      <w:adjustRightInd w:val="0"/>
      <w:spacing w:after="120"/>
      <w:ind w:left="283"/>
      <w:jc w:val="both"/>
    </w:pPr>
    <w:rPr>
      <w:rFonts w:ascii="Calibri" w:hAnsi="Calibri"/>
      <w:sz w:val="16"/>
      <w:szCs w:val="16"/>
    </w:rPr>
  </w:style>
  <w:style w:type="character" w:customStyle="1" w:styleId="35">
    <w:name w:val="Основной текст с отступом 3 Знак"/>
    <w:link w:val="34"/>
    <w:locked/>
    <w:rsid w:val="004A2F3A"/>
    <w:rPr>
      <w:rFonts w:ascii="Calibri" w:hAnsi="Calibri"/>
      <w:sz w:val="16"/>
      <w:szCs w:val="16"/>
      <w:lang w:val="ru-RU" w:eastAsia="ru-RU" w:bidi="ar-SA"/>
    </w:rPr>
  </w:style>
  <w:style w:type="character" w:customStyle="1" w:styleId="hl">
    <w:name w:val="hl"/>
    <w:rsid w:val="004A2F3A"/>
  </w:style>
  <w:style w:type="paragraph" w:styleId="aff4">
    <w:name w:val="footnote text"/>
    <w:basedOn w:val="aa"/>
    <w:link w:val="aff5"/>
    <w:rsid w:val="004A2F3A"/>
    <w:rPr>
      <w:sz w:val="20"/>
      <w:szCs w:val="20"/>
    </w:rPr>
  </w:style>
  <w:style w:type="character" w:customStyle="1" w:styleId="aff5">
    <w:name w:val="Текст сноски Знак"/>
    <w:link w:val="aff4"/>
    <w:qFormat/>
    <w:locked/>
    <w:rsid w:val="004A2F3A"/>
    <w:rPr>
      <w:lang w:val="ru-RU" w:eastAsia="ru-RU" w:bidi="ar-SA"/>
    </w:rPr>
  </w:style>
  <w:style w:type="character" w:styleId="aff6">
    <w:name w:val="footnote reference"/>
    <w:rsid w:val="004A2F3A"/>
    <w:rPr>
      <w:vertAlign w:val="superscript"/>
    </w:rPr>
  </w:style>
  <w:style w:type="paragraph" w:customStyle="1" w:styleId="consplusnormal1">
    <w:name w:val="consplusnormal"/>
    <w:basedOn w:val="aa"/>
    <w:rsid w:val="004A2F3A"/>
    <w:pPr>
      <w:spacing w:before="100" w:beforeAutospacing="1" w:after="100" w:afterAutospacing="1"/>
    </w:pPr>
  </w:style>
  <w:style w:type="paragraph" w:customStyle="1" w:styleId="1b">
    <w:name w:val="Обычный1"/>
    <w:link w:val="Normal"/>
    <w:rsid w:val="00A14DF7"/>
    <w:pPr>
      <w:snapToGrid w:val="0"/>
    </w:pPr>
    <w:rPr>
      <w:rFonts w:eastAsia="Calibri"/>
      <w:sz w:val="24"/>
    </w:rPr>
  </w:style>
  <w:style w:type="paragraph" w:styleId="aff7">
    <w:name w:val="List Paragraph"/>
    <w:aliases w:val="Варианты ответов,Абзац списка11,Bullet List,FooterText,numbered,Мой стиль!"/>
    <w:basedOn w:val="aa"/>
    <w:qFormat/>
    <w:rsid w:val="00CC46D6"/>
    <w:pPr>
      <w:spacing w:after="200" w:line="276" w:lineRule="auto"/>
      <w:ind w:left="720"/>
      <w:contextualSpacing/>
    </w:pPr>
    <w:rPr>
      <w:rFonts w:ascii="Calibri" w:hAnsi="Calibri"/>
      <w:sz w:val="22"/>
      <w:szCs w:val="22"/>
      <w:lang w:eastAsia="en-US"/>
    </w:rPr>
  </w:style>
  <w:style w:type="paragraph" w:customStyle="1" w:styleId="Default">
    <w:name w:val="Default"/>
    <w:rsid w:val="00CC46D6"/>
    <w:pPr>
      <w:autoSpaceDE w:val="0"/>
      <w:autoSpaceDN w:val="0"/>
      <w:adjustRightInd w:val="0"/>
    </w:pPr>
    <w:rPr>
      <w:rFonts w:eastAsia="Calibri"/>
      <w:color w:val="000000"/>
      <w:sz w:val="24"/>
      <w:szCs w:val="24"/>
      <w:lang w:eastAsia="en-US"/>
    </w:rPr>
  </w:style>
  <w:style w:type="table" w:styleId="aff8">
    <w:name w:val="Table Grid"/>
    <w:aliases w:val="Table Grid Report"/>
    <w:basedOn w:val="ac"/>
    <w:rsid w:val="00CC46D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a"/>
    <w:uiPriority w:val="1"/>
    <w:qFormat/>
    <w:rsid w:val="00CC46D6"/>
    <w:pPr>
      <w:widowControl w:val="0"/>
      <w:autoSpaceDE w:val="0"/>
      <w:autoSpaceDN w:val="0"/>
    </w:pPr>
    <w:rPr>
      <w:sz w:val="22"/>
      <w:szCs w:val="22"/>
      <w:lang w:eastAsia="en-US"/>
    </w:rPr>
  </w:style>
  <w:style w:type="paragraph" w:customStyle="1" w:styleId="aff9">
    <w:name w:val="таблица"/>
    <w:basedOn w:val="aa"/>
    <w:link w:val="affa"/>
    <w:qFormat/>
    <w:rsid w:val="00CC46D6"/>
    <w:pPr>
      <w:tabs>
        <w:tab w:val="left" w:pos="9344"/>
      </w:tabs>
    </w:pPr>
    <w:rPr>
      <w:rFonts w:eastAsia="Calibri"/>
      <w:color w:val="333333"/>
      <w:shd w:val="clear" w:color="auto" w:fill="FFFFFF"/>
      <w:lang w:val="x-none" w:eastAsia="en-US"/>
    </w:rPr>
  </w:style>
  <w:style w:type="character" w:customStyle="1" w:styleId="affa">
    <w:name w:val="таблица Знак"/>
    <w:link w:val="aff9"/>
    <w:rsid w:val="00CC46D6"/>
    <w:rPr>
      <w:rFonts w:eastAsia="Calibri"/>
      <w:color w:val="333333"/>
      <w:sz w:val="24"/>
      <w:szCs w:val="24"/>
      <w:lang w:eastAsia="en-US"/>
    </w:rPr>
  </w:style>
  <w:style w:type="character" w:customStyle="1" w:styleId="affb">
    <w:name w:val="Другое_"/>
    <w:link w:val="affc"/>
    <w:qFormat/>
    <w:rsid w:val="004A3CD3"/>
    <w:rPr>
      <w:sz w:val="18"/>
      <w:szCs w:val="18"/>
    </w:rPr>
  </w:style>
  <w:style w:type="paragraph" w:customStyle="1" w:styleId="affc">
    <w:name w:val="Другое"/>
    <w:basedOn w:val="aa"/>
    <w:link w:val="affb"/>
    <w:qFormat/>
    <w:rsid w:val="004A3CD3"/>
    <w:pPr>
      <w:widowControl w:val="0"/>
      <w:jc w:val="center"/>
    </w:pPr>
    <w:rPr>
      <w:sz w:val="18"/>
      <w:szCs w:val="18"/>
      <w:lang w:val="x-none" w:eastAsia="x-none"/>
    </w:rPr>
  </w:style>
  <w:style w:type="character" w:styleId="affd">
    <w:name w:val="page number"/>
    <w:basedOn w:val="ab"/>
    <w:rsid w:val="008B197A"/>
  </w:style>
  <w:style w:type="character" w:customStyle="1" w:styleId="51">
    <w:name w:val="Заголовок 5 Знак"/>
    <w:link w:val="50"/>
    <w:rsid w:val="008B197A"/>
    <w:rPr>
      <w:rFonts w:ascii="Calibri" w:hAnsi="Calibri"/>
      <w:b/>
      <w:bCs/>
      <w:i/>
      <w:iCs/>
      <w:sz w:val="26"/>
      <w:szCs w:val="26"/>
      <w:lang w:val="x-none" w:eastAsia="x-none"/>
    </w:rPr>
  </w:style>
  <w:style w:type="character" w:customStyle="1" w:styleId="60">
    <w:name w:val="Заголовок 6 Знак"/>
    <w:link w:val="6"/>
    <w:rsid w:val="008B197A"/>
    <w:rPr>
      <w:rFonts w:ascii="Calibri" w:hAnsi="Calibri"/>
      <w:b/>
      <w:bCs/>
      <w:sz w:val="22"/>
      <w:szCs w:val="22"/>
      <w:lang w:val="x-none" w:eastAsia="x-none"/>
    </w:rPr>
  </w:style>
  <w:style w:type="character" w:customStyle="1" w:styleId="70">
    <w:name w:val="Заголовок 7 Знак"/>
    <w:link w:val="7"/>
    <w:uiPriority w:val="9"/>
    <w:rsid w:val="008B197A"/>
    <w:rPr>
      <w:rFonts w:ascii="Calibri" w:hAnsi="Calibri"/>
      <w:sz w:val="24"/>
      <w:szCs w:val="24"/>
      <w:lang w:val="x-none" w:eastAsia="x-none"/>
    </w:rPr>
  </w:style>
  <w:style w:type="paragraph" w:styleId="affe">
    <w:name w:val="List"/>
    <w:basedOn w:val="aa"/>
    <w:rsid w:val="008B197A"/>
    <w:pPr>
      <w:ind w:left="283" w:hanging="283"/>
      <w:contextualSpacing/>
    </w:pPr>
  </w:style>
  <w:style w:type="paragraph" w:styleId="2a">
    <w:name w:val="List 2"/>
    <w:basedOn w:val="aa"/>
    <w:uiPriority w:val="99"/>
    <w:rsid w:val="008B197A"/>
    <w:pPr>
      <w:ind w:left="566" w:hanging="283"/>
      <w:contextualSpacing/>
    </w:pPr>
  </w:style>
  <w:style w:type="paragraph" w:styleId="afff">
    <w:name w:val="Body Text First Indent"/>
    <w:basedOn w:val="af3"/>
    <w:link w:val="afff0"/>
    <w:uiPriority w:val="99"/>
    <w:rsid w:val="008B197A"/>
    <w:pPr>
      <w:spacing w:line="240" w:lineRule="auto"/>
      <w:ind w:firstLine="210"/>
    </w:pPr>
    <w:rPr>
      <w:sz w:val="24"/>
      <w:szCs w:val="24"/>
    </w:rPr>
  </w:style>
  <w:style w:type="character" w:customStyle="1" w:styleId="afff0">
    <w:name w:val="Красная строка Знак"/>
    <w:link w:val="afff"/>
    <w:uiPriority w:val="99"/>
    <w:rsid w:val="008B197A"/>
    <w:rPr>
      <w:rFonts w:ascii="Calibri" w:hAnsi="Calibri"/>
      <w:sz w:val="24"/>
      <w:szCs w:val="24"/>
      <w:lang w:val="ru-RU" w:eastAsia="ru-RU" w:bidi="ar-SA"/>
    </w:rPr>
  </w:style>
  <w:style w:type="character" w:customStyle="1" w:styleId="80">
    <w:name w:val="Заголовок 8 Знак"/>
    <w:link w:val="8"/>
    <w:rsid w:val="008B197A"/>
    <w:rPr>
      <w:sz w:val="28"/>
      <w:szCs w:val="24"/>
      <w:shd w:val="clear" w:color="auto" w:fill="FFFFFF"/>
      <w:lang w:val="x-none" w:eastAsia="ar-SA"/>
    </w:rPr>
  </w:style>
  <w:style w:type="character" w:customStyle="1" w:styleId="90">
    <w:name w:val="Заголовок 9 Знак"/>
    <w:link w:val="9"/>
    <w:uiPriority w:val="9"/>
    <w:rsid w:val="008B197A"/>
    <w:rPr>
      <w:b/>
      <w:sz w:val="24"/>
      <w:szCs w:val="24"/>
      <w:lang w:val="x-none" w:eastAsia="ar-SA"/>
    </w:rPr>
  </w:style>
  <w:style w:type="character" w:customStyle="1" w:styleId="Absatz-Standardschriftart">
    <w:name w:val="Absatz-Standardschriftart"/>
    <w:rsid w:val="008B197A"/>
  </w:style>
  <w:style w:type="character" w:customStyle="1" w:styleId="WW-Absatz-Standardschriftart">
    <w:name w:val="WW-Absatz-Standardschriftart"/>
    <w:rsid w:val="008B197A"/>
  </w:style>
  <w:style w:type="character" w:customStyle="1" w:styleId="WW-Absatz-Standardschriftart1">
    <w:name w:val="WW-Absatz-Standardschriftart1"/>
    <w:rsid w:val="008B197A"/>
  </w:style>
  <w:style w:type="character" w:customStyle="1" w:styleId="WW-Absatz-Standardschriftart11">
    <w:name w:val="WW-Absatz-Standardschriftart11"/>
    <w:rsid w:val="008B197A"/>
  </w:style>
  <w:style w:type="character" w:customStyle="1" w:styleId="WW-Absatz-Standardschriftart111">
    <w:name w:val="WW-Absatz-Standardschriftart111"/>
    <w:rsid w:val="008B197A"/>
  </w:style>
  <w:style w:type="character" w:customStyle="1" w:styleId="WW-Absatz-Standardschriftart1111">
    <w:name w:val="WW-Absatz-Standardschriftart1111"/>
    <w:rsid w:val="008B197A"/>
  </w:style>
  <w:style w:type="character" w:customStyle="1" w:styleId="WW-Absatz-Standardschriftart11111">
    <w:name w:val="WW-Absatz-Standardschriftart11111"/>
    <w:rsid w:val="008B197A"/>
  </w:style>
  <w:style w:type="character" w:customStyle="1" w:styleId="WW-Absatz-Standardschriftart111111">
    <w:name w:val="WW-Absatz-Standardschriftart111111"/>
    <w:rsid w:val="008B197A"/>
  </w:style>
  <w:style w:type="character" w:customStyle="1" w:styleId="WW-Absatz-Standardschriftart1111111">
    <w:name w:val="WW-Absatz-Standardschriftart1111111"/>
    <w:rsid w:val="008B197A"/>
  </w:style>
  <w:style w:type="character" w:customStyle="1" w:styleId="WW-Absatz-Standardschriftart11111111">
    <w:name w:val="WW-Absatz-Standardschriftart11111111"/>
    <w:rsid w:val="008B197A"/>
  </w:style>
  <w:style w:type="character" w:customStyle="1" w:styleId="WW-Absatz-Standardschriftart111111111">
    <w:name w:val="WW-Absatz-Standardschriftart111111111"/>
    <w:rsid w:val="008B197A"/>
  </w:style>
  <w:style w:type="character" w:customStyle="1" w:styleId="WW-Absatz-Standardschriftart1111111111">
    <w:name w:val="WW-Absatz-Standardschriftart1111111111"/>
    <w:rsid w:val="008B197A"/>
  </w:style>
  <w:style w:type="character" w:customStyle="1" w:styleId="WW-Absatz-Standardschriftart11111111111">
    <w:name w:val="WW-Absatz-Standardschriftart11111111111"/>
    <w:rsid w:val="008B197A"/>
  </w:style>
  <w:style w:type="character" w:customStyle="1" w:styleId="WW-Absatz-Standardschriftart111111111111">
    <w:name w:val="WW-Absatz-Standardschriftart111111111111"/>
    <w:rsid w:val="008B197A"/>
  </w:style>
  <w:style w:type="character" w:customStyle="1" w:styleId="WW-Absatz-Standardschriftart1111111111111">
    <w:name w:val="WW-Absatz-Standardschriftart1111111111111"/>
    <w:rsid w:val="008B197A"/>
  </w:style>
  <w:style w:type="character" w:customStyle="1" w:styleId="2b">
    <w:name w:val="Основной шрифт абзаца2"/>
    <w:rsid w:val="008B197A"/>
  </w:style>
  <w:style w:type="character" w:customStyle="1" w:styleId="WW8Num1z0">
    <w:name w:val="WW8Num1z0"/>
    <w:qFormat/>
    <w:rsid w:val="008B197A"/>
    <w:rPr>
      <w:rFonts w:ascii="Symbol" w:hAnsi="Symbol"/>
    </w:rPr>
  </w:style>
  <w:style w:type="character" w:customStyle="1" w:styleId="WW8Num5z0">
    <w:name w:val="WW8Num5z0"/>
    <w:qFormat/>
    <w:rsid w:val="008B197A"/>
    <w:rPr>
      <w:rFonts w:ascii="Symbol" w:hAnsi="Symbol"/>
    </w:rPr>
  </w:style>
  <w:style w:type="character" w:customStyle="1" w:styleId="1c">
    <w:name w:val="Основной шрифт абзаца1"/>
    <w:rsid w:val="008B197A"/>
  </w:style>
  <w:style w:type="character" w:customStyle="1" w:styleId="afff1">
    <w:name w:val="Символ нумерации"/>
    <w:rsid w:val="008B197A"/>
  </w:style>
  <w:style w:type="paragraph" w:customStyle="1" w:styleId="1d">
    <w:name w:val="Заголовок1"/>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2c">
    <w:name w:val="Название2"/>
    <w:basedOn w:val="aa"/>
    <w:rsid w:val="008B197A"/>
    <w:pPr>
      <w:suppressLineNumbers/>
      <w:suppressAutoHyphens/>
      <w:spacing w:before="120" w:after="120"/>
    </w:pPr>
    <w:rPr>
      <w:rFonts w:ascii="Arial" w:hAnsi="Arial" w:cs="Tahoma"/>
      <w:i/>
      <w:iCs/>
      <w:sz w:val="20"/>
      <w:lang w:eastAsia="ar-SA"/>
    </w:rPr>
  </w:style>
  <w:style w:type="paragraph" w:customStyle="1" w:styleId="2d">
    <w:name w:val="Указатель2"/>
    <w:basedOn w:val="aa"/>
    <w:rsid w:val="008B197A"/>
    <w:pPr>
      <w:suppressLineNumbers/>
      <w:suppressAutoHyphens/>
    </w:pPr>
    <w:rPr>
      <w:rFonts w:ascii="Arial" w:hAnsi="Arial" w:cs="Tahoma"/>
      <w:lang w:eastAsia="ar-SA"/>
    </w:rPr>
  </w:style>
  <w:style w:type="paragraph" w:customStyle="1" w:styleId="1e">
    <w:name w:val="Название1"/>
    <w:basedOn w:val="aa"/>
    <w:qFormat/>
    <w:rsid w:val="008B197A"/>
    <w:pPr>
      <w:suppressLineNumbers/>
      <w:suppressAutoHyphens/>
      <w:spacing w:before="120" w:after="120"/>
    </w:pPr>
    <w:rPr>
      <w:rFonts w:cs="Tahoma"/>
      <w:i/>
      <w:iCs/>
      <w:lang w:eastAsia="ar-SA"/>
    </w:rPr>
  </w:style>
  <w:style w:type="paragraph" w:customStyle="1" w:styleId="1f">
    <w:name w:val="Указатель1"/>
    <w:basedOn w:val="aa"/>
    <w:rsid w:val="008B197A"/>
    <w:pPr>
      <w:suppressLineNumbers/>
      <w:suppressAutoHyphens/>
    </w:pPr>
    <w:rPr>
      <w:rFonts w:cs="Tahoma"/>
      <w:lang w:eastAsia="ar-SA"/>
    </w:rPr>
  </w:style>
  <w:style w:type="paragraph" w:customStyle="1" w:styleId="afff2">
    <w:name w:val="Заголовок КД"/>
    <w:basedOn w:val="aa"/>
    <w:next w:val="aa"/>
    <w:rsid w:val="008B197A"/>
    <w:pPr>
      <w:suppressAutoHyphens/>
      <w:ind w:left="284" w:right="284"/>
      <w:jc w:val="center"/>
    </w:pPr>
    <w:rPr>
      <w:b/>
      <w:sz w:val="28"/>
      <w:szCs w:val="20"/>
      <w:lang w:eastAsia="ar-SA"/>
    </w:rPr>
  </w:style>
  <w:style w:type="paragraph" w:customStyle="1" w:styleId="210">
    <w:name w:val="Основной текст 21"/>
    <w:basedOn w:val="aa"/>
    <w:rsid w:val="008B197A"/>
    <w:pPr>
      <w:suppressAutoHyphens/>
      <w:snapToGrid w:val="0"/>
      <w:spacing w:before="120"/>
      <w:ind w:firstLine="709"/>
      <w:jc w:val="both"/>
    </w:pPr>
    <w:rPr>
      <w:rFonts w:ascii="Arial" w:hAnsi="Arial"/>
      <w:szCs w:val="20"/>
      <w:lang w:eastAsia="ar-SA"/>
    </w:rPr>
  </w:style>
  <w:style w:type="paragraph" w:customStyle="1" w:styleId="Iauiueiniiaiieoaeno">
    <w:name w:val="Iau?iue.iniiaiie oaeno"/>
    <w:rsid w:val="008B197A"/>
    <w:pPr>
      <w:suppressAutoHyphens/>
      <w:snapToGrid w:val="0"/>
    </w:pPr>
    <w:rPr>
      <w:rFonts w:eastAsia="Arial"/>
      <w:lang w:eastAsia="ar-SA"/>
    </w:rPr>
  </w:style>
  <w:style w:type="paragraph" w:customStyle="1" w:styleId="310">
    <w:name w:val="Основной текст 31"/>
    <w:basedOn w:val="aa"/>
    <w:rsid w:val="008B197A"/>
    <w:pPr>
      <w:suppressAutoHyphens/>
      <w:spacing w:after="120"/>
    </w:pPr>
    <w:rPr>
      <w:b/>
      <w:bCs/>
      <w:sz w:val="16"/>
      <w:szCs w:val="16"/>
      <w:lang w:eastAsia="ar-SA"/>
    </w:rPr>
  </w:style>
  <w:style w:type="paragraph" w:customStyle="1" w:styleId="afff3">
    <w:name w:val="Содержимое врезки"/>
    <w:basedOn w:val="af3"/>
    <w:rsid w:val="008B197A"/>
    <w:pPr>
      <w:suppressAutoHyphens/>
      <w:spacing w:line="240" w:lineRule="auto"/>
    </w:pPr>
    <w:rPr>
      <w:rFonts w:ascii="Times New Roman" w:hAnsi="Times New Roman"/>
      <w:sz w:val="24"/>
      <w:szCs w:val="24"/>
      <w:lang w:eastAsia="ar-SA"/>
    </w:rPr>
  </w:style>
  <w:style w:type="paragraph" w:customStyle="1" w:styleId="afff4">
    <w:name w:val="Содержимое таблицы"/>
    <w:basedOn w:val="aa"/>
    <w:rsid w:val="008B197A"/>
    <w:pPr>
      <w:suppressLineNumbers/>
      <w:suppressAutoHyphens/>
    </w:pPr>
    <w:rPr>
      <w:lang w:eastAsia="ar-SA"/>
    </w:rPr>
  </w:style>
  <w:style w:type="paragraph" w:customStyle="1" w:styleId="afff5">
    <w:name w:val="Заголовок таблицы"/>
    <w:basedOn w:val="afff4"/>
    <w:rsid w:val="008B197A"/>
    <w:pPr>
      <w:jc w:val="center"/>
    </w:pPr>
    <w:rPr>
      <w:b/>
      <w:bCs/>
    </w:rPr>
  </w:style>
  <w:style w:type="paragraph" w:styleId="1f0">
    <w:name w:val="toc 1"/>
    <w:basedOn w:val="aa"/>
    <w:next w:val="aa"/>
    <w:autoRedefine/>
    <w:uiPriority w:val="39"/>
    <w:rsid w:val="008B197A"/>
    <w:pPr>
      <w:widowControl w:val="0"/>
      <w:tabs>
        <w:tab w:val="right" w:leader="dot" w:pos="10205"/>
      </w:tabs>
      <w:adjustRightInd w:val="0"/>
      <w:jc w:val="both"/>
      <w:textAlignment w:val="baseline"/>
    </w:pPr>
    <w:rPr>
      <w:rFonts w:eastAsia="GOST Type AU"/>
      <w:noProof/>
      <w:sz w:val="28"/>
      <w:szCs w:val="28"/>
    </w:rPr>
  </w:style>
  <w:style w:type="paragraph" w:styleId="2e">
    <w:name w:val="toc 2"/>
    <w:basedOn w:val="aa"/>
    <w:next w:val="aa"/>
    <w:autoRedefine/>
    <w:uiPriority w:val="39"/>
    <w:rsid w:val="008B197A"/>
    <w:pPr>
      <w:widowControl w:val="0"/>
      <w:tabs>
        <w:tab w:val="left" w:pos="0"/>
        <w:tab w:val="left" w:pos="426"/>
        <w:tab w:val="right" w:leader="dot" w:pos="10205"/>
      </w:tabs>
      <w:adjustRightInd w:val="0"/>
      <w:jc w:val="both"/>
      <w:textAlignment w:val="baseline"/>
    </w:pPr>
    <w:rPr>
      <w:sz w:val="20"/>
      <w:szCs w:val="20"/>
    </w:rPr>
  </w:style>
  <w:style w:type="character" w:styleId="afff6">
    <w:name w:val="Hyperlink"/>
    <w:uiPriority w:val="99"/>
    <w:rsid w:val="008B197A"/>
    <w:rPr>
      <w:color w:val="0000FF"/>
      <w:u w:val="single"/>
    </w:rPr>
  </w:style>
  <w:style w:type="paragraph" w:customStyle="1" w:styleId="27">
    <w:name w:val="Стиль27"/>
    <w:basedOn w:val="aa"/>
    <w:rsid w:val="008B197A"/>
    <w:pPr>
      <w:widowControl w:val="0"/>
      <w:numPr>
        <w:numId w:val="14"/>
      </w:numPr>
      <w:suppressAutoHyphens/>
      <w:autoSpaceDE w:val="0"/>
      <w:adjustRightInd w:val="0"/>
      <w:spacing w:line="360" w:lineRule="auto"/>
      <w:jc w:val="center"/>
      <w:textAlignment w:val="baseline"/>
      <w:outlineLvl w:val="0"/>
    </w:pPr>
    <w:rPr>
      <w:rFonts w:eastAsia="GOST Type AU"/>
      <w:b/>
      <w:color w:val="000000"/>
      <w:kern w:val="24"/>
      <w:sz w:val="28"/>
      <w:szCs w:val="28"/>
      <w:lang w:eastAsia="ar-SA"/>
    </w:rPr>
  </w:style>
  <w:style w:type="character" w:customStyle="1" w:styleId="fts-hit">
    <w:name w:val="fts-hit"/>
    <w:rsid w:val="008B197A"/>
    <w:rPr>
      <w:shd w:val="clear" w:color="auto" w:fill="FFC0CB"/>
    </w:rPr>
  </w:style>
  <w:style w:type="paragraph" w:styleId="a">
    <w:name w:val="List Bullet"/>
    <w:basedOn w:val="aa"/>
    <w:qFormat/>
    <w:rsid w:val="008B197A"/>
    <w:pPr>
      <w:numPr>
        <w:numId w:val="15"/>
      </w:numPr>
      <w:suppressAutoHyphens/>
    </w:pPr>
    <w:rPr>
      <w:lang w:eastAsia="ar-SA"/>
    </w:rPr>
  </w:style>
  <w:style w:type="paragraph" w:customStyle="1" w:styleId="ConsNormal">
    <w:name w:val="ConsNormal"/>
    <w:link w:val="ConsNormal0"/>
    <w:rsid w:val="008B197A"/>
    <w:pPr>
      <w:widowControl w:val="0"/>
      <w:suppressAutoHyphens/>
      <w:autoSpaceDE w:val="0"/>
      <w:ind w:right="19772" w:firstLine="720"/>
    </w:pPr>
    <w:rPr>
      <w:rFonts w:ascii="Arial" w:eastAsia="Arial" w:hAnsi="Arial" w:cs="Arial"/>
      <w:lang w:eastAsia="ar-SA"/>
    </w:rPr>
  </w:style>
  <w:style w:type="paragraph" w:customStyle="1" w:styleId="afff7">
    <w:name w:val="основной"/>
    <w:basedOn w:val="aa"/>
    <w:rsid w:val="008B197A"/>
    <w:pPr>
      <w:keepNext/>
      <w:suppressAutoHyphens/>
    </w:pPr>
    <w:rPr>
      <w:szCs w:val="20"/>
      <w:lang w:eastAsia="ar-SA"/>
    </w:rPr>
  </w:style>
  <w:style w:type="paragraph" w:customStyle="1" w:styleId="Iauiue">
    <w:name w:val="Iau?iue"/>
    <w:rsid w:val="008B197A"/>
    <w:pPr>
      <w:widowControl w:val="0"/>
      <w:suppressAutoHyphens/>
    </w:pPr>
    <w:rPr>
      <w:rFonts w:eastAsia="Arial"/>
      <w:lang w:eastAsia="ar-SA"/>
    </w:rPr>
  </w:style>
  <w:style w:type="paragraph" w:customStyle="1" w:styleId="nienie">
    <w:name w:val="nienie"/>
    <w:basedOn w:val="Iauiue"/>
    <w:rsid w:val="008B197A"/>
    <w:pPr>
      <w:keepLines/>
      <w:tabs>
        <w:tab w:val="num" w:pos="851"/>
      </w:tabs>
      <w:ind w:left="709" w:hanging="284"/>
      <w:jc w:val="both"/>
    </w:pPr>
    <w:rPr>
      <w:rFonts w:ascii="Peterburg" w:hAnsi="Peterburg"/>
      <w:sz w:val="24"/>
    </w:rPr>
  </w:style>
  <w:style w:type="paragraph" w:customStyle="1" w:styleId="211">
    <w:name w:val="Основной текст с отступом 21"/>
    <w:basedOn w:val="aa"/>
    <w:rsid w:val="008B197A"/>
    <w:pPr>
      <w:suppressAutoHyphens/>
      <w:spacing w:after="120" w:line="480" w:lineRule="auto"/>
      <w:ind w:left="283"/>
    </w:pPr>
    <w:rPr>
      <w:lang w:eastAsia="ar-SA"/>
    </w:rPr>
  </w:style>
  <w:style w:type="paragraph" w:customStyle="1" w:styleId="311">
    <w:name w:val="Основной текст с отступом 31"/>
    <w:basedOn w:val="aa"/>
    <w:rsid w:val="008B197A"/>
    <w:pPr>
      <w:suppressAutoHyphens/>
      <w:spacing w:after="120"/>
      <w:ind w:left="283"/>
    </w:pPr>
    <w:rPr>
      <w:sz w:val="16"/>
      <w:szCs w:val="16"/>
      <w:lang w:eastAsia="ar-SA"/>
    </w:rPr>
  </w:style>
  <w:style w:type="paragraph" w:customStyle="1" w:styleId="2f">
    <w:name w:val="Îñíîâíîé òåêñò 2"/>
    <w:basedOn w:val="aa"/>
    <w:rsid w:val="008B197A"/>
    <w:pPr>
      <w:widowControl w:val="0"/>
      <w:suppressAutoHyphens/>
      <w:ind w:firstLine="720"/>
      <w:jc w:val="both"/>
    </w:pPr>
    <w:rPr>
      <w:rFonts w:eastAsia="Arial"/>
      <w:b/>
      <w:color w:val="000000"/>
      <w:szCs w:val="20"/>
      <w:lang w:val="en-US" w:eastAsia="ar-SA"/>
    </w:rPr>
  </w:style>
  <w:style w:type="character" w:styleId="afff8">
    <w:name w:val="Strong"/>
    <w:uiPriority w:val="22"/>
    <w:qFormat/>
    <w:rsid w:val="008B197A"/>
    <w:rPr>
      <w:b/>
      <w:bCs/>
    </w:rPr>
  </w:style>
  <w:style w:type="paragraph" w:customStyle="1" w:styleId="ConsTitle">
    <w:name w:val="ConsTitle"/>
    <w:rsid w:val="008B197A"/>
    <w:pPr>
      <w:widowControl w:val="0"/>
      <w:suppressAutoHyphens/>
      <w:autoSpaceDE w:val="0"/>
    </w:pPr>
    <w:rPr>
      <w:rFonts w:ascii="Arial" w:eastAsia="Arial" w:hAnsi="Arial" w:cs="Arial"/>
      <w:b/>
      <w:bCs/>
      <w:sz w:val="16"/>
      <w:szCs w:val="16"/>
      <w:lang w:eastAsia="ar-SA"/>
    </w:rPr>
  </w:style>
  <w:style w:type="paragraph" w:customStyle="1" w:styleId="36">
    <w:name w:val="Îñíîâíîé òåêñò ñ îòñòóïîì 3"/>
    <w:basedOn w:val="aa"/>
    <w:rsid w:val="008B197A"/>
    <w:pPr>
      <w:widowControl w:val="0"/>
      <w:suppressAutoHyphens/>
      <w:ind w:firstLine="567"/>
      <w:jc w:val="both"/>
    </w:pPr>
    <w:rPr>
      <w:rFonts w:ascii="Peterburg" w:eastAsia="Arial" w:hAnsi="Peterburg"/>
      <w:b/>
      <w:i/>
      <w:szCs w:val="20"/>
      <w:lang w:eastAsia="ar-SA"/>
    </w:rPr>
  </w:style>
  <w:style w:type="paragraph" w:customStyle="1" w:styleId="afff9">
    <w:name w:val="Îáû÷íûé"/>
    <w:rsid w:val="008B197A"/>
    <w:pPr>
      <w:widowControl w:val="0"/>
      <w:suppressAutoHyphens/>
    </w:pPr>
    <w:rPr>
      <w:rFonts w:eastAsia="Arial"/>
      <w:sz w:val="28"/>
      <w:lang w:eastAsia="ar-SA"/>
    </w:rPr>
  </w:style>
  <w:style w:type="paragraph" w:customStyle="1" w:styleId="Iniiaiieoaeno2">
    <w:name w:val="Iniiaiie oaeno 2"/>
    <w:basedOn w:val="aa"/>
    <w:rsid w:val="008B197A"/>
    <w:pPr>
      <w:widowControl w:val="0"/>
      <w:suppressAutoHyphens/>
      <w:ind w:firstLine="567"/>
      <w:jc w:val="both"/>
    </w:pPr>
    <w:rPr>
      <w:b/>
      <w:color w:val="000000"/>
      <w:szCs w:val="20"/>
      <w:lang w:eastAsia="ar-SA"/>
    </w:rPr>
  </w:style>
  <w:style w:type="paragraph" w:customStyle="1" w:styleId="-2">
    <w:name w:val="Нормальный-2"/>
    <w:basedOn w:val="aa"/>
    <w:link w:val="-20"/>
    <w:rsid w:val="008B197A"/>
    <w:pPr>
      <w:suppressAutoHyphens/>
      <w:spacing w:before="120"/>
      <w:ind w:left="284" w:right="170" w:firstLine="851"/>
      <w:jc w:val="both"/>
    </w:pPr>
    <w:rPr>
      <w:sz w:val="26"/>
      <w:szCs w:val="20"/>
      <w:lang w:val="x-none" w:eastAsia="ar-SA"/>
    </w:rPr>
  </w:style>
  <w:style w:type="character" w:customStyle="1" w:styleId="-20">
    <w:name w:val="Нормальный-2 Знак"/>
    <w:link w:val="-2"/>
    <w:rsid w:val="008B197A"/>
    <w:rPr>
      <w:sz w:val="26"/>
      <w:lang w:eastAsia="ar-SA"/>
    </w:rPr>
  </w:style>
  <w:style w:type="paragraph" w:customStyle="1" w:styleId="OEM">
    <w:name w:val="Нормальный (OEM)"/>
    <w:basedOn w:val="aa"/>
    <w:next w:val="aa"/>
    <w:uiPriority w:val="99"/>
    <w:rsid w:val="008B197A"/>
    <w:pPr>
      <w:widowControl w:val="0"/>
      <w:autoSpaceDE w:val="0"/>
      <w:autoSpaceDN w:val="0"/>
      <w:adjustRightInd w:val="0"/>
      <w:jc w:val="both"/>
    </w:pPr>
    <w:rPr>
      <w:rFonts w:ascii="Courier New" w:hAnsi="Courier New" w:cs="Courier New"/>
      <w:sz w:val="20"/>
      <w:szCs w:val="20"/>
    </w:rPr>
  </w:style>
  <w:style w:type="paragraph" w:customStyle="1" w:styleId="afffa">
    <w:name w:val="Основной шрифт абзаца Знак"/>
    <w:aliases w:val="Знак Знак"/>
    <w:basedOn w:val="aa"/>
    <w:rsid w:val="008B197A"/>
    <w:pPr>
      <w:widowControl w:val="0"/>
      <w:adjustRightInd w:val="0"/>
      <w:spacing w:after="160" w:line="240" w:lineRule="exact"/>
      <w:jc w:val="right"/>
    </w:pPr>
    <w:rPr>
      <w:sz w:val="20"/>
      <w:szCs w:val="20"/>
      <w:lang w:val="en-GB" w:eastAsia="en-US"/>
    </w:rPr>
  </w:style>
  <w:style w:type="paragraph" w:customStyle="1" w:styleId="afffb">
    <w:name w:val="Стиль"/>
    <w:basedOn w:val="a3"/>
    <w:rsid w:val="008B197A"/>
    <w:pPr>
      <w:framePr w:hSpace="181" w:wrap="around" w:hAnchor="margin" w:xAlign="right" w:yAlign="bottom"/>
      <w:widowControl/>
      <w:numPr>
        <w:numId w:val="0"/>
      </w:numPr>
      <w:autoSpaceDE/>
      <w:autoSpaceDN/>
      <w:adjustRightInd/>
      <w:spacing w:line="360" w:lineRule="auto"/>
      <w:ind w:left="284" w:right="284" w:firstLine="851"/>
      <w:suppressOverlap/>
      <w:jc w:val="center"/>
    </w:pPr>
    <w:rPr>
      <w:rFonts w:ascii="GOST type A" w:hAnsi="GOST type A"/>
      <w:szCs w:val="24"/>
    </w:rPr>
  </w:style>
  <w:style w:type="paragraph" w:customStyle="1" w:styleId="1f1">
    <w:name w:val="ПЗ1"/>
    <w:basedOn w:val="-2"/>
    <w:next w:val="-2"/>
    <w:rsid w:val="008B197A"/>
    <w:pPr>
      <w:keepNext/>
      <w:overflowPunct w:val="0"/>
      <w:autoSpaceDE w:val="0"/>
      <w:autoSpaceDN w:val="0"/>
      <w:adjustRightInd w:val="0"/>
      <w:spacing w:before="720" w:after="480"/>
      <w:textAlignment w:val="baseline"/>
    </w:pPr>
    <w:rPr>
      <w:b/>
      <w:caps/>
      <w:lang w:eastAsia="ru-RU"/>
    </w:rPr>
  </w:style>
  <w:style w:type="paragraph" w:styleId="2f0">
    <w:name w:val="Body Text Indent 2"/>
    <w:basedOn w:val="aa"/>
    <w:link w:val="2f1"/>
    <w:uiPriority w:val="99"/>
    <w:rsid w:val="008B197A"/>
    <w:pPr>
      <w:overflowPunct w:val="0"/>
      <w:autoSpaceDE w:val="0"/>
      <w:autoSpaceDN w:val="0"/>
      <w:adjustRightInd w:val="0"/>
      <w:spacing w:after="120" w:line="480" w:lineRule="auto"/>
      <w:ind w:left="283"/>
      <w:textAlignment w:val="baseline"/>
    </w:pPr>
    <w:rPr>
      <w:rFonts w:ascii="Arial" w:hAnsi="Arial"/>
      <w:sz w:val="20"/>
      <w:szCs w:val="20"/>
      <w:lang w:val="x-none" w:eastAsia="x-none"/>
    </w:rPr>
  </w:style>
  <w:style w:type="character" w:customStyle="1" w:styleId="2f1">
    <w:name w:val="Основной текст с отступом 2 Знак"/>
    <w:link w:val="2f0"/>
    <w:uiPriority w:val="99"/>
    <w:rsid w:val="008B197A"/>
    <w:rPr>
      <w:rFonts w:ascii="Arial" w:hAnsi="Arial"/>
    </w:rPr>
  </w:style>
  <w:style w:type="paragraph" w:customStyle="1" w:styleId="1f2">
    <w:name w:val="Заголовок 1ПЗ"/>
    <w:basedOn w:val="aa"/>
    <w:next w:val="aa"/>
    <w:rsid w:val="008B197A"/>
    <w:pPr>
      <w:overflowPunct w:val="0"/>
      <w:autoSpaceDE w:val="0"/>
      <w:autoSpaceDN w:val="0"/>
      <w:adjustRightInd w:val="0"/>
      <w:spacing w:after="840"/>
      <w:ind w:left="284" w:right="170" w:firstLine="851"/>
      <w:jc w:val="both"/>
      <w:textAlignment w:val="baseline"/>
    </w:pPr>
    <w:rPr>
      <w:b/>
      <w:caps/>
      <w:sz w:val="28"/>
      <w:szCs w:val="20"/>
    </w:rPr>
  </w:style>
  <w:style w:type="paragraph" w:customStyle="1" w:styleId="2f2">
    <w:name w:val="ПЗ2"/>
    <w:basedOn w:val="-2"/>
    <w:next w:val="-2"/>
    <w:rsid w:val="008B197A"/>
    <w:pPr>
      <w:keepNext/>
      <w:suppressAutoHyphens w:val="0"/>
      <w:overflowPunct w:val="0"/>
      <w:autoSpaceDE w:val="0"/>
      <w:autoSpaceDN w:val="0"/>
      <w:adjustRightInd w:val="0"/>
      <w:spacing w:before="360" w:after="240"/>
      <w:textAlignment w:val="baseline"/>
    </w:pPr>
    <w:rPr>
      <w:b/>
      <w:lang w:eastAsia="ru-RU"/>
    </w:rPr>
  </w:style>
  <w:style w:type="paragraph" w:styleId="41">
    <w:name w:val="toc 4"/>
    <w:basedOn w:val="aa"/>
    <w:next w:val="aa"/>
    <w:uiPriority w:val="39"/>
    <w:rsid w:val="008B197A"/>
    <w:pPr>
      <w:tabs>
        <w:tab w:val="right" w:leader="dot" w:pos="10376"/>
      </w:tabs>
      <w:overflowPunct w:val="0"/>
      <w:autoSpaceDE w:val="0"/>
      <w:autoSpaceDN w:val="0"/>
      <w:adjustRightInd w:val="0"/>
      <w:ind w:left="600"/>
      <w:textAlignment w:val="baseline"/>
    </w:pPr>
    <w:rPr>
      <w:rFonts w:ascii="Arial" w:hAnsi="Arial"/>
      <w:sz w:val="20"/>
      <w:szCs w:val="20"/>
    </w:rPr>
  </w:style>
  <w:style w:type="paragraph" w:customStyle="1" w:styleId="Style10">
    <w:name w:val="Style10"/>
    <w:basedOn w:val="aa"/>
    <w:rsid w:val="008B197A"/>
    <w:pPr>
      <w:widowControl w:val="0"/>
      <w:autoSpaceDE w:val="0"/>
      <w:autoSpaceDN w:val="0"/>
      <w:adjustRightInd w:val="0"/>
    </w:pPr>
    <w:rPr>
      <w:rFonts w:ascii="Arial" w:hAnsi="Arial" w:cs="Arial"/>
    </w:rPr>
  </w:style>
  <w:style w:type="paragraph" w:customStyle="1" w:styleId="Style12">
    <w:name w:val="Style12"/>
    <w:basedOn w:val="aa"/>
    <w:rsid w:val="008B197A"/>
    <w:pPr>
      <w:widowControl w:val="0"/>
      <w:autoSpaceDE w:val="0"/>
      <w:autoSpaceDN w:val="0"/>
      <w:adjustRightInd w:val="0"/>
    </w:pPr>
    <w:rPr>
      <w:rFonts w:ascii="Arial" w:hAnsi="Arial" w:cs="Arial"/>
    </w:rPr>
  </w:style>
  <w:style w:type="character" w:customStyle="1" w:styleId="FontStyle20">
    <w:name w:val="Font Style20"/>
    <w:rsid w:val="008B197A"/>
    <w:rPr>
      <w:rFonts w:ascii="Arial" w:hAnsi="Arial" w:cs="Arial"/>
      <w:b/>
      <w:bCs/>
      <w:i/>
      <w:iCs/>
      <w:sz w:val="22"/>
      <w:szCs w:val="22"/>
    </w:rPr>
  </w:style>
  <w:style w:type="character" w:customStyle="1" w:styleId="FontStyle22">
    <w:name w:val="Font Style22"/>
    <w:rsid w:val="008B197A"/>
    <w:rPr>
      <w:rFonts w:ascii="Arial" w:hAnsi="Arial" w:cs="Arial"/>
      <w:sz w:val="22"/>
      <w:szCs w:val="22"/>
    </w:rPr>
  </w:style>
  <w:style w:type="character" w:styleId="afffc">
    <w:name w:val="line number"/>
    <w:basedOn w:val="ab"/>
    <w:uiPriority w:val="99"/>
    <w:rsid w:val="008B197A"/>
  </w:style>
  <w:style w:type="character" w:styleId="afffd">
    <w:name w:val="annotation reference"/>
    <w:qFormat/>
    <w:rsid w:val="008B197A"/>
    <w:rPr>
      <w:sz w:val="16"/>
      <w:szCs w:val="16"/>
    </w:rPr>
  </w:style>
  <w:style w:type="paragraph" w:customStyle="1" w:styleId="320">
    <w:name w:val="Основной текст 32"/>
    <w:basedOn w:val="aa"/>
    <w:rsid w:val="008B197A"/>
    <w:pPr>
      <w:tabs>
        <w:tab w:val="left" w:pos="5670"/>
        <w:tab w:val="left" w:pos="8931"/>
      </w:tabs>
      <w:jc w:val="center"/>
    </w:pPr>
    <w:rPr>
      <w:szCs w:val="20"/>
      <w:lang w:eastAsia="ar-SA"/>
    </w:rPr>
  </w:style>
  <w:style w:type="paragraph" w:customStyle="1" w:styleId="Style4">
    <w:name w:val="Style4"/>
    <w:basedOn w:val="aa"/>
    <w:qFormat/>
    <w:rsid w:val="008B197A"/>
    <w:pPr>
      <w:widowControl w:val="0"/>
      <w:suppressAutoHyphens/>
      <w:autoSpaceDE w:val="0"/>
      <w:spacing w:line="413" w:lineRule="exact"/>
      <w:ind w:firstLine="134"/>
      <w:jc w:val="both"/>
    </w:pPr>
    <w:rPr>
      <w:rFonts w:ascii="Arial" w:hAnsi="Arial" w:cs="Arial"/>
      <w:lang w:eastAsia="ar-SA"/>
    </w:rPr>
  </w:style>
  <w:style w:type="paragraph" w:customStyle="1" w:styleId="Standard">
    <w:name w:val="Standard"/>
    <w:basedOn w:val="aa"/>
    <w:rsid w:val="008B197A"/>
    <w:pPr>
      <w:widowControl w:val="0"/>
    </w:pPr>
    <w:rPr>
      <w:rFonts w:eastAsia="Lucida Sans Unicode" w:cs="Tahoma"/>
      <w:szCs w:val="20"/>
      <w:lang w:eastAsia="ar-SA"/>
    </w:rPr>
  </w:style>
  <w:style w:type="paragraph" w:styleId="37">
    <w:name w:val="toc 3"/>
    <w:basedOn w:val="aa"/>
    <w:next w:val="aa"/>
    <w:autoRedefine/>
    <w:uiPriority w:val="39"/>
    <w:rsid w:val="008B197A"/>
    <w:pPr>
      <w:suppressAutoHyphens/>
      <w:ind w:left="480"/>
    </w:pPr>
    <w:rPr>
      <w:lang w:eastAsia="ar-SA"/>
    </w:rPr>
  </w:style>
  <w:style w:type="paragraph" w:customStyle="1" w:styleId="rvps5">
    <w:name w:val="rvps5"/>
    <w:basedOn w:val="aa"/>
    <w:rsid w:val="008B197A"/>
    <w:pPr>
      <w:spacing w:before="100" w:beforeAutospacing="1" w:after="100" w:afterAutospacing="1"/>
    </w:pPr>
  </w:style>
  <w:style w:type="character" w:customStyle="1" w:styleId="rvts6">
    <w:name w:val="rvts6"/>
    <w:basedOn w:val="ab"/>
    <w:rsid w:val="008B197A"/>
  </w:style>
  <w:style w:type="table" w:styleId="1f3">
    <w:name w:val="Table Grid 1"/>
    <w:basedOn w:val="ac"/>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ab"/>
    <w:rsid w:val="008B197A"/>
  </w:style>
  <w:style w:type="character" w:customStyle="1" w:styleId="Bodytext">
    <w:name w:val="Body text_"/>
    <w:link w:val="1f4"/>
    <w:locked/>
    <w:rsid w:val="008B197A"/>
    <w:rPr>
      <w:sz w:val="19"/>
      <w:szCs w:val="19"/>
      <w:shd w:val="clear" w:color="auto" w:fill="FFFFFF"/>
    </w:rPr>
  </w:style>
  <w:style w:type="paragraph" w:customStyle="1" w:styleId="1f4">
    <w:name w:val="Основной текст1"/>
    <w:basedOn w:val="aa"/>
    <w:link w:val="Bodytext"/>
    <w:rsid w:val="008B197A"/>
    <w:pPr>
      <w:widowControl w:val="0"/>
      <w:shd w:val="clear" w:color="auto" w:fill="FFFFFF"/>
      <w:spacing w:before="600" w:after="420" w:line="0" w:lineRule="atLeast"/>
    </w:pPr>
    <w:rPr>
      <w:sz w:val="19"/>
      <w:szCs w:val="19"/>
      <w:lang w:val="x-none" w:eastAsia="x-none"/>
    </w:rPr>
  </w:style>
  <w:style w:type="paragraph" w:customStyle="1" w:styleId="afffe">
    <w:name w:val="Знак"/>
    <w:basedOn w:val="aa"/>
    <w:rsid w:val="008B197A"/>
    <w:pPr>
      <w:spacing w:after="160" w:line="240" w:lineRule="exact"/>
    </w:pPr>
    <w:rPr>
      <w:rFonts w:ascii="Verdana" w:hAnsi="Verdana"/>
      <w:sz w:val="20"/>
      <w:szCs w:val="20"/>
      <w:lang w:val="en-US" w:eastAsia="en-US"/>
    </w:rPr>
  </w:style>
  <w:style w:type="paragraph" w:customStyle="1" w:styleId="Style3">
    <w:name w:val="Style3"/>
    <w:basedOn w:val="aa"/>
    <w:rsid w:val="008B197A"/>
    <w:pPr>
      <w:widowControl w:val="0"/>
      <w:suppressAutoHyphens/>
      <w:autoSpaceDE w:val="0"/>
      <w:spacing w:line="413" w:lineRule="exact"/>
    </w:pPr>
    <w:rPr>
      <w:rFonts w:ascii="Arial" w:hAnsi="Arial" w:cs="Arial"/>
      <w:lang w:eastAsia="ar-SA"/>
    </w:rPr>
  </w:style>
  <w:style w:type="paragraph" w:customStyle="1" w:styleId="Style5">
    <w:name w:val="Style5"/>
    <w:basedOn w:val="aa"/>
    <w:rsid w:val="008B197A"/>
    <w:pPr>
      <w:widowControl w:val="0"/>
      <w:suppressAutoHyphens/>
      <w:autoSpaceDE w:val="0"/>
      <w:spacing w:line="418" w:lineRule="exact"/>
      <w:jc w:val="both"/>
    </w:pPr>
    <w:rPr>
      <w:rFonts w:ascii="Arial" w:hAnsi="Arial" w:cs="Arial"/>
      <w:lang w:eastAsia="ar-SA"/>
    </w:rPr>
  </w:style>
  <w:style w:type="paragraph" w:customStyle="1" w:styleId="Style15">
    <w:name w:val="Style15"/>
    <w:basedOn w:val="aa"/>
    <w:rsid w:val="008B197A"/>
    <w:pPr>
      <w:widowControl w:val="0"/>
      <w:suppressAutoHyphens/>
      <w:autoSpaceDE w:val="0"/>
      <w:spacing w:line="274" w:lineRule="exact"/>
      <w:ind w:firstLine="701"/>
    </w:pPr>
    <w:rPr>
      <w:rFonts w:ascii="Arial" w:hAnsi="Arial" w:cs="Arial"/>
      <w:lang w:eastAsia="ar-SA"/>
    </w:rPr>
  </w:style>
  <w:style w:type="paragraph" w:customStyle="1" w:styleId="1f5">
    <w:name w:val="Основной текст с отступом1"/>
    <w:basedOn w:val="aa"/>
    <w:rsid w:val="008B197A"/>
    <w:pPr>
      <w:ind w:firstLine="567"/>
      <w:jc w:val="both"/>
    </w:pPr>
    <w:rPr>
      <w:szCs w:val="20"/>
    </w:rPr>
  </w:style>
  <w:style w:type="character" w:customStyle="1" w:styleId="affff">
    <w:name w:val="Гипертекстовая ссылка"/>
    <w:uiPriority w:val="99"/>
    <w:rsid w:val="008B197A"/>
    <w:rPr>
      <w:rFonts w:cs="Times New Roman"/>
      <w:b/>
      <w:color w:val="008000"/>
    </w:rPr>
  </w:style>
  <w:style w:type="paragraph" w:customStyle="1" w:styleId="ConsPlusNonformat">
    <w:name w:val="ConsPlusNonformat"/>
    <w:uiPriority w:val="99"/>
    <w:rsid w:val="008B197A"/>
    <w:pPr>
      <w:autoSpaceDE w:val="0"/>
      <w:autoSpaceDN w:val="0"/>
      <w:adjustRightInd w:val="0"/>
    </w:pPr>
    <w:rPr>
      <w:rFonts w:ascii="Courier New" w:hAnsi="Courier New" w:cs="Courier New"/>
      <w:lang w:eastAsia="en-US"/>
    </w:rPr>
  </w:style>
  <w:style w:type="paragraph" w:customStyle="1" w:styleId="FORMATTEXT">
    <w:name w:val=".FORMATTEXT"/>
    <w:rsid w:val="008B197A"/>
    <w:pPr>
      <w:widowControl w:val="0"/>
      <w:autoSpaceDE w:val="0"/>
      <w:autoSpaceDN w:val="0"/>
      <w:adjustRightInd w:val="0"/>
    </w:pPr>
    <w:rPr>
      <w:sz w:val="24"/>
      <w:szCs w:val="24"/>
    </w:rPr>
  </w:style>
  <w:style w:type="paragraph" w:customStyle="1" w:styleId="HEADERTEXT">
    <w:name w:val=".HEADERTEXT"/>
    <w:rsid w:val="008B197A"/>
    <w:pPr>
      <w:widowControl w:val="0"/>
      <w:autoSpaceDE w:val="0"/>
      <w:autoSpaceDN w:val="0"/>
      <w:adjustRightInd w:val="0"/>
    </w:pPr>
    <w:rPr>
      <w:rFonts w:ascii="Arial" w:hAnsi="Arial" w:cs="Arial"/>
      <w:color w:val="2B4279"/>
      <w:sz w:val="22"/>
      <w:szCs w:val="22"/>
    </w:rPr>
  </w:style>
  <w:style w:type="paragraph" w:customStyle="1" w:styleId="affff0">
    <w:name w:val="Заголовок статьи"/>
    <w:basedOn w:val="aa"/>
    <w:next w:val="aa"/>
    <w:uiPriority w:val="99"/>
    <w:rsid w:val="008B197A"/>
    <w:pPr>
      <w:widowControl w:val="0"/>
      <w:autoSpaceDE w:val="0"/>
      <w:autoSpaceDN w:val="0"/>
      <w:adjustRightInd w:val="0"/>
      <w:ind w:left="1612" w:hanging="892"/>
      <w:jc w:val="both"/>
    </w:pPr>
    <w:rPr>
      <w:rFonts w:ascii="Arial" w:hAnsi="Arial"/>
    </w:rPr>
  </w:style>
  <w:style w:type="character" w:customStyle="1" w:styleId="S2">
    <w:name w:val="S_Обычный Знак"/>
    <w:link w:val="S4"/>
    <w:locked/>
    <w:rsid w:val="008B197A"/>
    <w:rPr>
      <w:sz w:val="24"/>
      <w:szCs w:val="24"/>
    </w:rPr>
  </w:style>
  <w:style w:type="paragraph" w:customStyle="1" w:styleId="S4">
    <w:name w:val="S_Обычный"/>
    <w:basedOn w:val="aa"/>
    <w:link w:val="S2"/>
    <w:qFormat/>
    <w:rsid w:val="008B197A"/>
    <w:pPr>
      <w:spacing w:line="360" w:lineRule="auto"/>
      <w:ind w:firstLine="709"/>
      <w:jc w:val="both"/>
    </w:pPr>
    <w:rPr>
      <w:lang w:val="x-none" w:eastAsia="x-none"/>
    </w:rPr>
  </w:style>
  <w:style w:type="numbering" w:customStyle="1" w:styleId="1f6">
    <w:name w:val="Нет списка1"/>
    <w:next w:val="ad"/>
    <w:semiHidden/>
    <w:unhideWhenUsed/>
    <w:rsid w:val="008B197A"/>
  </w:style>
  <w:style w:type="table" w:customStyle="1" w:styleId="1f7">
    <w:name w:val="Сетка таблицы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1">
    <w:name w:val="Document Map"/>
    <w:basedOn w:val="aa"/>
    <w:link w:val="affff2"/>
    <w:uiPriority w:val="99"/>
    <w:rsid w:val="008B197A"/>
    <w:pPr>
      <w:suppressAutoHyphens/>
    </w:pPr>
    <w:rPr>
      <w:rFonts w:ascii="Tahoma" w:hAnsi="Tahoma"/>
      <w:sz w:val="16"/>
      <w:szCs w:val="16"/>
      <w:lang w:val="x-none" w:eastAsia="ar-SA"/>
    </w:rPr>
  </w:style>
  <w:style w:type="character" w:customStyle="1" w:styleId="affff2">
    <w:name w:val="Схема документа Знак"/>
    <w:link w:val="affff1"/>
    <w:uiPriority w:val="99"/>
    <w:rsid w:val="008B197A"/>
    <w:rPr>
      <w:rFonts w:ascii="Tahoma" w:hAnsi="Tahoma" w:cs="Tahoma"/>
      <w:sz w:val="16"/>
      <w:szCs w:val="16"/>
      <w:lang w:eastAsia="ar-SA"/>
    </w:rPr>
  </w:style>
  <w:style w:type="paragraph" w:customStyle="1" w:styleId="formattext0">
    <w:name w:val="formattext"/>
    <w:rsid w:val="008B197A"/>
    <w:pPr>
      <w:widowControl w:val="0"/>
      <w:autoSpaceDE w:val="0"/>
      <w:autoSpaceDN w:val="0"/>
      <w:adjustRightInd w:val="0"/>
    </w:pPr>
    <w:rPr>
      <w:sz w:val="18"/>
      <w:szCs w:val="18"/>
    </w:rPr>
  </w:style>
  <w:style w:type="paragraph" w:customStyle="1" w:styleId="affff3">
    <w:name w:val="Комментарий"/>
    <w:basedOn w:val="aa"/>
    <w:next w:val="aa"/>
    <w:rsid w:val="008B197A"/>
    <w:pPr>
      <w:autoSpaceDE w:val="0"/>
      <w:autoSpaceDN w:val="0"/>
      <w:adjustRightInd w:val="0"/>
      <w:ind w:left="170"/>
      <w:jc w:val="both"/>
    </w:pPr>
    <w:rPr>
      <w:rFonts w:ascii="Arial" w:hAnsi="Arial"/>
      <w:i/>
      <w:iCs/>
      <w:color w:val="800080"/>
      <w:sz w:val="20"/>
      <w:szCs w:val="20"/>
    </w:rPr>
  </w:style>
  <w:style w:type="numbering" w:customStyle="1" w:styleId="2f3">
    <w:name w:val="Нет списка2"/>
    <w:next w:val="ad"/>
    <w:semiHidden/>
    <w:unhideWhenUsed/>
    <w:rsid w:val="008B197A"/>
  </w:style>
  <w:style w:type="table" w:customStyle="1" w:styleId="2f4">
    <w:name w:val="Сетка таблицы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d"/>
    <w:semiHidden/>
    <w:unhideWhenUsed/>
    <w:rsid w:val="008B197A"/>
  </w:style>
  <w:style w:type="table" w:customStyle="1" w:styleId="39">
    <w:name w:val="Сетка таблицы3"/>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1"/>
    <w:basedOn w:val="aa"/>
    <w:rsid w:val="008B197A"/>
    <w:pPr>
      <w:spacing w:before="100" w:beforeAutospacing="1" w:after="100" w:afterAutospacing="1"/>
    </w:pPr>
    <w:rPr>
      <w:rFonts w:ascii="Tahoma" w:hAnsi="Tahoma"/>
      <w:sz w:val="20"/>
      <w:szCs w:val="20"/>
      <w:lang w:val="en-US" w:eastAsia="en-US"/>
    </w:rPr>
  </w:style>
  <w:style w:type="paragraph" w:customStyle="1" w:styleId="140">
    <w:name w:val="Знак14"/>
    <w:basedOn w:val="aa"/>
    <w:rsid w:val="008B197A"/>
    <w:pPr>
      <w:spacing w:before="100" w:beforeAutospacing="1" w:after="100" w:afterAutospacing="1"/>
    </w:pPr>
    <w:rPr>
      <w:rFonts w:ascii="Tahoma" w:hAnsi="Tahoma"/>
      <w:sz w:val="20"/>
      <w:szCs w:val="20"/>
      <w:lang w:val="en-US" w:eastAsia="en-US"/>
    </w:rPr>
  </w:style>
  <w:style w:type="paragraph" w:customStyle="1" w:styleId="130">
    <w:name w:val="Знак13"/>
    <w:basedOn w:val="aa"/>
    <w:rsid w:val="008B197A"/>
    <w:pPr>
      <w:spacing w:before="100" w:beforeAutospacing="1" w:after="100" w:afterAutospacing="1"/>
    </w:pPr>
    <w:rPr>
      <w:rFonts w:ascii="Tahoma" w:hAnsi="Tahoma"/>
      <w:sz w:val="20"/>
      <w:szCs w:val="20"/>
      <w:lang w:val="en-US" w:eastAsia="en-US"/>
    </w:rPr>
  </w:style>
  <w:style w:type="paragraph" w:customStyle="1" w:styleId="120">
    <w:name w:val="Знак12"/>
    <w:basedOn w:val="aa"/>
    <w:rsid w:val="008B197A"/>
    <w:pPr>
      <w:spacing w:before="100" w:beforeAutospacing="1" w:after="100" w:afterAutospacing="1"/>
    </w:pPr>
    <w:rPr>
      <w:rFonts w:ascii="Tahoma" w:hAnsi="Tahoma"/>
      <w:sz w:val="20"/>
      <w:szCs w:val="20"/>
      <w:lang w:val="en-US" w:eastAsia="en-US"/>
    </w:rPr>
  </w:style>
  <w:style w:type="paragraph" w:customStyle="1" w:styleId="iauiue0">
    <w:name w:val="iauiue"/>
    <w:basedOn w:val="aa"/>
    <w:rsid w:val="008B197A"/>
    <w:pPr>
      <w:spacing w:before="100" w:beforeAutospacing="1" w:after="100" w:afterAutospacing="1"/>
    </w:pPr>
  </w:style>
  <w:style w:type="paragraph" w:customStyle="1" w:styleId="111">
    <w:name w:val="Знак11"/>
    <w:basedOn w:val="aa"/>
    <w:rsid w:val="008B197A"/>
    <w:pPr>
      <w:spacing w:before="100" w:beforeAutospacing="1" w:after="100" w:afterAutospacing="1"/>
    </w:pPr>
    <w:rPr>
      <w:rFonts w:ascii="Tahoma" w:hAnsi="Tahoma"/>
      <w:sz w:val="20"/>
      <w:szCs w:val="20"/>
      <w:lang w:val="en-US" w:eastAsia="en-US"/>
    </w:rPr>
  </w:style>
  <w:style w:type="table" w:customStyle="1" w:styleId="42">
    <w:name w:val="Сетка таблицы4"/>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B197A"/>
    <w:pPr>
      <w:widowControl w:val="0"/>
      <w:autoSpaceDE w:val="0"/>
      <w:autoSpaceDN w:val="0"/>
      <w:adjustRightInd w:val="0"/>
    </w:pPr>
    <w:rPr>
      <w:rFonts w:ascii="Arial" w:hAnsi="Arial" w:cs="Arial"/>
      <w:b/>
      <w:bCs/>
    </w:rPr>
  </w:style>
  <w:style w:type="table" w:customStyle="1" w:styleId="52">
    <w:name w:val="Сетка таблицы5"/>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Список маркированный 1"/>
    <w:basedOn w:val="aa"/>
    <w:rsid w:val="008B197A"/>
    <w:pPr>
      <w:tabs>
        <w:tab w:val="num" w:pos="420"/>
        <w:tab w:val="left" w:pos="1276"/>
      </w:tabs>
      <w:suppressAutoHyphens/>
      <w:ind w:left="420" w:hanging="420"/>
      <w:jc w:val="both"/>
    </w:pPr>
    <w:rPr>
      <w:lang w:eastAsia="ar-SA"/>
    </w:rPr>
  </w:style>
  <w:style w:type="table" w:customStyle="1" w:styleId="81">
    <w:name w:val="Сетка таблицы8"/>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qFormat/>
    <w:rsid w:val="008B197A"/>
    <w:rPr>
      <w:rFonts w:ascii="Calibri" w:hAnsi="Calibri"/>
      <w:sz w:val="22"/>
      <w:lang w:bidi="ar-SA"/>
    </w:rPr>
  </w:style>
  <w:style w:type="paragraph" w:customStyle="1" w:styleId="affff4">
    <w:name w:val="текст таблица"/>
    <w:basedOn w:val="aa"/>
    <w:rsid w:val="008B197A"/>
    <w:pPr>
      <w:spacing w:before="120" w:after="120"/>
    </w:pPr>
    <w:rPr>
      <w:rFonts w:ascii="Arial" w:eastAsia="AG_Souvenir" w:hAnsi="Arial"/>
      <w:szCs w:val="20"/>
    </w:rPr>
  </w:style>
  <w:style w:type="paragraph" w:customStyle="1" w:styleId="headertext0">
    <w:name w:val="headertext"/>
    <w:basedOn w:val="aa"/>
    <w:rsid w:val="008B197A"/>
    <w:pPr>
      <w:spacing w:before="100" w:beforeAutospacing="1" w:after="100" w:afterAutospacing="1"/>
    </w:pPr>
  </w:style>
  <w:style w:type="paragraph" w:customStyle="1" w:styleId="affff5">
    <w:name w:val="Основной"/>
    <w:basedOn w:val="aff"/>
    <w:rsid w:val="008B197A"/>
    <w:pPr>
      <w:spacing w:after="0"/>
      <w:ind w:left="0" w:firstLine="680"/>
    </w:pPr>
    <w:rPr>
      <w:sz w:val="28"/>
      <w:szCs w:val="24"/>
    </w:rPr>
  </w:style>
  <w:style w:type="table" w:customStyle="1" w:styleId="91">
    <w:name w:val="Сетка таблицы9"/>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d"/>
    <w:semiHidden/>
    <w:unhideWhenUsed/>
    <w:rsid w:val="008B197A"/>
  </w:style>
  <w:style w:type="paragraph" w:styleId="affff6">
    <w:name w:val="caption"/>
    <w:basedOn w:val="aa"/>
    <w:next w:val="aa"/>
    <w:qFormat/>
    <w:rsid w:val="008B197A"/>
    <w:pPr>
      <w:widowControl w:val="0"/>
      <w:overflowPunct w:val="0"/>
      <w:autoSpaceDE w:val="0"/>
      <w:autoSpaceDN w:val="0"/>
      <w:adjustRightInd w:val="0"/>
      <w:spacing w:line="360" w:lineRule="auto"/>
      <w:jc w:val="center"/>
    </w:pPr>
    <w:rPr>
      <w:b/>
      <w:sz w:val="28"/>
      <w:szCs w:val="28"/>
    </w:rPr>
  </w:style>
  <w:style w:type="paragraph" w:customStyle="1" w:styleId="headdoc">
    <w:name w:val="headdoc"/>
    <w:basedOn w:val="aa"/>
    <w:rsid w:val="008B197A"/>
    <w:pPr>
      <w:spacing w:before="100" w:beforeAutospacing="1" w:after="100" w:afterAutospacing="1"/>
    </w:pPr>
    <w:rPr>
      <w:color w:val="000000"/>
    </w:rPr>
  </w:style>
  <w:style w:type="paragraph" w:customStyle="1" w:styleId="BlockText2">
    <w:name w:val="Block Text2"/>
    <w:basedOn w:val="aa"/>
    <w:rsid w:val="008B197A"/>
    <w:pPr>
      <w:widowControl w:val="0"/>
      <w:tabs>
        <w:tab w:val="left" w:pos="10065"/>
      </w:tabs>
      <w:overflowPunct w:val="0"/>
      <w:autoSpaceDE w:val="0"/>
      <w:autoSpaceDN w:val="0"/>
      <w:adjustRightInd w:val="0"/>
      <w:ind w:left="284" w:right="140"/>
      <w:jc w:val="both"/>
      <w:textAlignment w:val="baseline"/>
    </w:pPr>
    <w:rPr>
      <w:rFonts w:ascii="Arial" w:hAnsi="Arial"/>
      <w:szCs w:val="20"/>
    </w:rPr>
  </w:style>
  <w:style w:type="character" w:customStyle="1" w:styleId="headeraa">
    <w:name w:val="header_aa"/>
    <w:rsid w:val="008B197A"/>
  </w:style>
  <w:style w:type="paragraph" w:customStyle="1" w:styleId="2f5">
    <w:name w:val="Абзац списка2"/>
    <w:basedOn w:val="aa"/>
    <w:rsid w:val="008B197A"/>
    <w:pPr>
      <w:spacing w:after="200" w:line="276" w:lineRule="auto"/>
      <w:ind w:left="720"/>
    </w:pPr>
    <w:rPr>
      <w:rFonts w:ascii="Calibri" w:hAnsi="Calibri" w:cs="Calibri"/>
      <w:sz w:val="22"/>
      <w:szCs w:val="22"/>
      <w:lang w:eastAsia="en-US"/>
    </w:rPr>
  </w:style>
  <w:style w:type="paragraph" w:customStyle="1" w:styleId="Heading">
    <w:name w:val="Heading"/>
    <w:qFormat/>
    <w:rsid w:val="008B197A"/>
    <w:pPr>
      <w:snapToGrid w:val="0"/>
    </w:pPr>
    <w:rPr>
      <w:rFonts w:ascii="Arial" w:hAnsi="Arial"/>
      <w:b/>
      <w:sz w:val="22"/>
    </w:rPr>
  </w:style>
  <w:style w:type="paragraph" w:styleId="affff7">
    <w:name w:val="Revision"/>
    <w:hidden/>
    <w:uiPriority w:val="99"/>
    <w:semiHidden/>
    <w:rsid w:val="008B197A"/>
    <w:rPr>
      <w:sz w:val="24"/>
      <w:szCs w:val="24"/>
      <w:lang w:eastAsia="ar-SA"/>
    </w:rPr>
  </w:style>
  <w:style w:type="paragraph" w:customStyle="1" w:styleId="msonormal0">
    <w:name w:val="msonormal"/>
    <w:basedOn w:val="aa"/>
    <w:rsid w:val="008B197A"/>
    <w:pPr>
      <w:spacing w:before="100" w:beforeAutospacing="1" w:after="100" w:afterAutospacing="1"/>
    </w:pPr>
  </w:style>
  <w:style w:type="paragraph" w:customStyle="1" w:styleId="affff8">
    <w:name w:val="Абзац"/>
    <w:basedOn w:val="aa"/>
    <w:link w:val="affff9"/>
    <w:rsid w:val="008B197A"/>
    <w:pPr>
      <w:spacing w:before="120" w:after="60"/>
      <w:ind w:firstLine="567"/>
      <w:jc w:val="both"/>
    </w:pPr>
    <w:rPr>
      <w:lang w:val="x-none" w:eastAsia="x-none"/>
    </w:rPr>
  </w:style>
  <w:style w:type="character" w:customStyle="1" w:styleId="affff9">
    <w:name w:val="Абзац Знак"/>
    <w:link w:val="affff8"/>
    <w:rsid w:val="008B197A"/>
    <w:rPr>
      <w:sz w:val="24"/>
      <w:szCs w:val="24"/>
    </w:rPr>
  </w:style>
  <w:style w:type="paragraph" w:customStyle="1" w:styleId="affffa">
    <w:name w:val="Содержание"/>
    <w:basedOn w:val="aa"/>
    <w:rsid w:val="008B197A"/>
    <w:pPr>
      <w:widowControl w:val="0"/>
      <w:spacing w:before="240" w:after="240"/>
      <w:jc w:val="center"/>
    </w:pPr>
    <w:rPr>
      <w:b/>
      <w:caps/>
      <w:szCs w:val="20"/>
    </w:rPr>
  </w:style>
  <w:style w:type="table" w:customStyle="1" w:styleId="132">
    <w:name w:val="Сетка таблицы13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Без интервала Знак"/>
    <w:link w:val="affffc"/>
    <w:locked/>
    <w:rsid w:val="008B197A"/>
    <w:rPr>
      <w:sz w:val="24"/>
      <w:szCs w:val="24"/>
      <w:lang w:val="ru-RU" w:eastAsia="ru-RU" w:bidi="ar-SA"/>
    </w:rPr>
  </w:style>
  <w:style w:type="paragraph" w:styleId="affffc">
    <w:name w:val="No Spacing"/>
    <w:link w:val="affffb"/>
    <w:qFormat/>
    <w:rsid w:val="008B197A"/>
    <w:rPr>
      <w:sz w:val="24"/>
      <w:szCs w:val="24"/>
    </w:rPr>
  </w:style>
  <w:style w:type="character" w:customStyle="1" w:styleId="js-extracted-address">
    <w:name w:val="js-extracted-address"/>
    <w:basedOn w:val="ab"/>
    <w:rsid w:val="008B197A"/>
  </w:style>
  <w:style w:type="character" w:customStyle="1" w:styleId="mail-message-map-nobreak">
    <w:name w:val="mail-message-map-nobreak"/>
    <w:basedOn w:val="ab"/>
    <w:rsid w:val="008B197A"/>
  </w:style>
  <w:style w:type="character" w:customStyle="1" w:styleId="wmi-callto">
    <w:name w:val="wmi-callto"/>
    <w:basedOn w:val="ab"/>
    <w:rsid w:val="008B197A"/>
  </w:style>
  <w:style w:type="table" w:customStyle="1" w:styleId="160">
    <w:name w:val="Сетка таблицы16"/>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b"/>
    <w:rsid w:val="008B197A"/>
  </w:style>
  <w:style w:type="table" w:customStyle="1" w:styleId="212">
    <w:name w:val="Сетка таблицы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d"/>
    <w:semiHidden/>
    <w:unhideWhenUsed/>
    <w:rsid w:val="008B197A"/>
  </w:style>
  <w:style w:type="table" w:customStyle="1" w:styleId="1110">
    <w:name w:val="Сетка таблицы11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Note Heading"/>
    <w:basedOn w:val="aa"/>
    <w:next w:val="aa"/>
    <w:link w:val="affffe"/>
    <w:uiPriority w:val="99"/>
    <w:rsid w:val="008B197A"/>
    <w:pPr>
      <w:jc w:val="center"/>
    </w:pPr>
    <w:rPr>
      <w:rFonts w:ascii="Arial" w:hAnsi="Arial"/>
      <w:b/>
      <w:sz w:val="32"/>
      <w:lang w:val="x-none" w:eastAsia="x-none"/>
    </w:rPr>
  </w:style>
  <w:style w:type="character" w:customStyle="1" w:styleId="affffe">
    <w:name w:val="Заголовок записки Знак"/>
    <w:link w:val="affffd"/>
    <w:uiPriority w:val="99"/>
    <w:rsid w:val="008B197A"/>
    <w:rPr>
      <w:rFonts w:ascii="Arial" w:hAnsi="Arial"/>
      <w:b/>
      <w:sz w:val="32"/>
      <w:szCs w:val="24"/>
    </w:rPr>
  </w:style>
  <w:style w:type="table" w:customStyle="1" w:styleId="312">
    <w:name w:val="Сетка таблицы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Базовый"/>
    <w:rsid w:val="008B197A"/>
    <w:pPr>
      <w:tabs>
        <w:tab w:val="left" w:pos="709"/>
      </w:tabs>
      <w:suppressAutoHyphens/>
      <w:spacing w:after="60" w:line="276" w:lineRule="auto"/>
      <w:jc w:val="both"/>
    </w:pPr>
    <w:rPr>
      <w:sz w:val="24"/>
      <w:szCs w:val="24"/>
      <w:lang w:eastAsia="ar-SA"/>
    </w:rPr>
  </w:style>
  <w:style w:type="character" w:styleId="afffff0">
    <w:name w:val="FollowedHyperlink"/>
    <w:uiPriority w:val="99"/>
    <w:unhideWhenUsed/>
    <w:rsid w:val="008B197A"/>
    <w:rPr>
      <w:color w:val="800080"/>
      <w:u w:val="single"/>
    </w:rPr>
  </w:style>
  <w:style w:type="numbering" w:customStyle="1" w:styleId="122">
    <w:name w:val="Нет списка12"/>
    <w:next w:val="ad"/>
    <w:semiHidden/>
    <w:unhideWhenUsed/>
    <w:rsid w:val="008B197A"/>
  </w:style>
  <w:style w:type="table" w:customStyle="1" w:styleId="71">
    <w:name w:val="Сетка таблицы7"/>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
    <w:name w:val="Нет списка111"/>
    <w:next w:val="ad"/>
    <w:semiHidden/>
    <w:unhideWhenUsed/>
    <w:rsid w:val="008B197A"/>
  </w:style>
  <w:style w:type="table" w:customStyle="1" w:styleId="161">
    <w:name w:val="Сетка таблицы16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3">
    <w:name w:val="Нет списка21"/>
    <w:next w:val="ad"/>
    <w:semiHidden/>
    <w:unhideWhenUsed/>
    <w:rsid w:val="008B197A"/>
  </w:style>
  <w:style w:type="table" w:customStyle="1" w:styleId="250">
    <w:name w:val="Сетка таблицы25"/>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d"/>
    <w:semiHidden/>
    <w:unhideWhenUsed/>
    <w:rsid w:val="008B197A"/>
  </w:style>
  <w:style w:type="table" w:customStyle="1" w:styleId="1150">
    <w:name w:val="Сетка таблицы115"/>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d"/>
    <w:semiHidden/>
    <w:unhideWhenUsed/>
    <w:rsid w:val="008B197A"/>
  </w:style>
  <w:style w:type="paragraph" w:customStyle="1" w:styleId="14660">
    <w:name w:val="14660"/>
    <w:basedOn w:val="aa"/>
    <w:rsid w:val="008B197A"/>
    <w:pPr>
      <w:autoSpaceDE w:val="0"/>
      <w:autoSpaceDN w:val="0"/>
      <w:spacing w:before="120" w:after="120"/>
      <w:jc w:val="center"/>
    </w:pPr>
    <w:rPr>
      <w:b/>
      <w:bCs/>
      <w:color w:val="000000"/>
      <w:sz w:val="28"/>
      <w:szCs w:val="28"/>
    </w:rPr>
  </w:style>
  <w:style w:type="table" w:customStyle="1" w:styleId="810">
    <w:name w:val="Сетка таблицы8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3">
    <w:name w:val="toc 5"/>
    <w:basedOn w:val="aa"/>
    <w:next w:val="aa"/>
    <w:autoRedefine/>
    <w:uiPriority w:val="39"/>
    <w:unhideWhenUsed/>
    <w:rsid w:val="008B197A"/>
    <w:pPr>
      <w:spacing w:after="100" w:line="276" w:lineRule="auto"/>
      <w:ind w:left="880"/>
    </w:pPr>
    <w:rPr>
      <w:rFonts w:ascii="Calibri" w:hAnsi="Calibri"/>
      <w:sz w:val="22"/>
      <w:szCs w:val="22"/>
    </w:rPr>
  </w:style>
  <w:style w:type="paragraph" w:styleId="62">
    <w:name w:val="toc 6"/>
    <w:basedOn w:val="aa"/>
    <w:next w:val="aa"/>
    <w:autoRedefine/>
    <w:unhideWhenUsed/>
    <w:rsid w:val="008B197A"/>
    <w:pPr>
      <w:spacing w:after="100" w:line="276" w:lineRule="auto"/>
      <w:ind w:left="1100"/>
    </w:pPr>
    <w:rPr>
      <w:rFonts w:ascii="Calibri" w:hAnsi="Calibri"/>
      <w:sz w:val="22"/>
      <w:szCs w:val="22"/>
    </w:rPr>
  </w:style>
  <w:style w:type="paragraph" w:styleId="72">
    <w:name w:val="toc 7"/>
    <w:basedOn w:val="aa"/>
    <w:next w:val="aa"/>
    <w:autoRedefine/>
    <w:unhideWhenUsed/>
    <w:rsid w:val="008B197A"/>
    <w:pPr>
      <w:spacing w:after="100" w:line="276" w:lineRule="auto"/>
      <w:ind w:left="1320"/>
    </w:pPr>
    <w:rPr>
      <w:rFonts w:ascii="Calibri" w:hAnsi="Calibri"/>
      <w:sz w:val="22"/>
      <w:szCs w:val="22"/>
    </w:rPr>
  </w:style>
  <w:style w:type="paragraph" w:styleId="82">
    <w:name w:val="toc 8"/>
    <w:basedOn w:val="aa"/>
    <w:next w:val="aa"/>
    <w:autoRedefine/>
    <w:unhideWhenUsed/>
    <w:rsid w:val="008B197A"/>
    <w:pPr>
      <w:spacing w:after="100" w:line="276" w:lineRule="auto"/>
      <w:ind w:left="1540"/>
    </w:pPr>
    <w:rPr>
      <w:rFonts w:ascii="Calibri" w:hAnsi="Calibri"/>
      <w:sz w:val="22"/>
      <w:szCs w:val="22"/>
    </w:rPr>
  </w:style>
  <w:style w:type="paragraph" w:styleId="92">
    <w:name w:val="toc 9"/>
    <w:basedOn w:val="aa"/>
    <w:next w:val="aa"/>
    <w:autoRedefine/>
    <w:unhideWhenUsed/>
    <w:rsid w:val="008B197A"/>
    <w:pPr>
      <w:spacing w:after="100" w:line="276" w:lineRule="auto"/>
      <w:ind w:left="1760"/>
    </w:pPr>
    <w:rPr>
      <w:rFonts w:ascii="Calibri" w:hAnsi="Calibri"/>
      <w:sz w:val="22"/>
      <w:szCs w:val="22"/>
    </w:rPr>
  </w:style>
  <w:style w:type="numbering" w:customStyle="1" w:styleId="WW8Num16">
    <w:name w:val="WW8Num16"/>
    <w:qFormat/>
    <w:rsid w:val="008B197A"/>
    <w:pPr>
      <w:numPr>
        <w:numId w:val="16"/>
      </w:numPr>
    </w:pPr>
  </w:style>
  <w:style w:type="character" w:customStyle="1" w:styleId="Calibri9pt">
    <w:name w:val="Основной текст + Calibri;9 pt"/>
    <w:rsid w:val="008B197A"/>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afffff1">
    <w:name w:val="Основной текст_"/>
    <w:link w:val="2f6"/>
    <w:rsid w:val="008B197A"/>
    <w:rPr>
      <w:rFonts w:ascii="Times New Roman" w:eastAsia="Times New Roman" w:hAnsi="Times New Roman" w:cs="Times New Roman"/>
      <w:sz w:val="20"/>
      <w:szCs w:val="20"/>
      <w:shd w:val="clear" w:color="auto" w:fill="FFFFFF"/>
    </w:rPr>
  </w:style>
  <w:style w:type="character" w:customStyle="1" w:styleId="Calibri85pt">
    <w:name w:val="Основной текст + Calibri;8.5 pt"/>
    <w:rsid w:val="008B197A"/>
    <w:rPr>
      <w:rFonts w:ascii="Calibri" w:eastAsia="Calibri" w:hAnsi="Calibri" w:cs="Calibri"/>
      <w:b w:val="0"/>
      <w:bCs w:val="0"/>
      <w:i w:val="0"/>
      <w:iCs w:val="0"/>
      <w:smallCaps w:val="0"/>
      <w:strike w:val="0"/>
      <w:color w:val="000000"/>
      <w:spacing w:val="0"/>
      <w:w w:val="100"/>
      <w:position w:val="0"/>
      <w:sz w:val="17"/>
      <w:szCs w:val="17"/>
      <w:u w:val="none"/>
      <w:shd w:val="clear" w:color="auto" w:fill="FFFFFF"/>
      <w:lang w:val="ru-RU"/>
    </w:rPr>
  </w:style>
  <w:style w:type="character" w:customStyle="1" w:styleId="afffff2">
    <w:name w:val="Колонтитул_"/>
    <w:link w:val="afffff3"/>
    <w:locked/>
    <w:rsid w:val="008B197A"/>
    <w:rPr>
      <w:shd w:val="clear" w:color="auto" w:fill="FFFFFF"/>
    </w:rPr>
  </w:style>
  <w:style w:type="character" w:customStyle="1" w:styleId="93">
    <w:name w:val="Колонтитул + 9"/>
    <w:aliases w:val="5 pt1"/>
    <w:rsid w:val="008B197A"/>
    <w:rPr>
      <w:rFonts w:ascii="Times New Roman" w:hAnsi="Times New Roman" w:cs="Times New Roman"/>
      <w:sz w:val="19"/>
      <w:szCs w:val="19"/>
      <w:shd w:val="clear" w:color="auto" w:fill="FFFFFF"/>
    </w:rPr>
  </w:style>
  <w:style w:type="paragraph" w:customStyle="1" w:styleId="afffff3">
    <w:name w:val="Колонтитул"/>
    <w:basedOn w:val="aa"/>
    <w:link w:val="afffff2"/>
    <w:rsid w:val="008B197A"/>
    <w:pPr>
      <w:shd w:val="clear" w:color="auto" w:fill="FFFFFF"/>
    </w:pPr>
    <w:rPr>
      <w:sz w:val="20"/>
      <w:szCs w:val="20"/>
      <w:lang w:val="x-none" w:eastAsia="x-none"/>
    </w:rPr>
  </w:style>
  <w:style w:type="paragraph" w:customStyle="1" w:styleId="44">
    <w:name w:val="Без интервала4"/>
    <w:rsid w:val="008B197A"/>
    <w:rPr>
      <w:rFonts w:ascii="Calibri" w:hAnsi="Calibri"/>
      <w:sz w:val="22"/>
      <w:szCs w:val="22"/>
      <w:lang w:eastAsia="en-US"/>
    </w:rPr>
  </w:style>
  <w:style w:type="character" w:customStyle="1" w:styleId="FontStyle12">
    <w:name w:val="Font Style12"/>
    <w:rsid w:val="008B197A"/>
    <w:rPr>
      <w:rFonts w:ascii="Times New Roman" w:hAnsi="Times New Roman"/>
      <w:b/>
      <w:spacing w:val="10"/>
      <w:sz w:val="24"/>
    </w:rPr>
  </w:style>
  <w:style w:type="paragraph" w:customStyle="1" w:styleId="ConsPlusCell">
    <w:name w:val="ConsPlusCell"/>
    <w:rsid w:val="008B197A"/>
    <w:pPr>
      <w:widowControl w:val="0"/>
      <w:autoSpaceDE w:val="0"/>
      <w:autoSpaceDN w:val="0"/>
      <w:adjustRightInd w:val="0"/>
    </w:pPr>
    <w:rPr>
      <w:rFonts w:ascii="Arial" w:hAnsi="Arial" w:cs="Arial"/>
    </w:rPr>
  </w:style>
  <w:style w:type="character" w:customStyle="1" w:styleId="b-message-headname">
    <w:name w:val="b-message-head__name"/>
    <w:basedOn w:val="ab"/>
    <w:rsid w:val="008B197A"/>
  </w:style>
  <w:style w:type="character" w:customStyle="1" w:styleId="b-message-heademail">
    <w:name w:val="b-message-head__email"/>
    <w:basedOn w:val="ab"/>
    <w:rsid w:val="008B197A"/>
  </w:style>
  <w:style w:type="paragraph" w:customStyle="1" w:styleId="afffff4">
    <w:name w:val="Таблицы (моноширинный)"/>
    <w:basedOn w:val="aa"/>
    <w:next w:val="aa"/>
    <w:uiPriority w:val="99"/>
    <w:rsid w:val="008B197A"/>
    <w:pPr>
      <w:widowControl w:val="0"/>
      <w:autoSpaceDE w:val="0"/>
      <w:autoSpaceDN w:val="0"/>
      <w:adjustRightInd w:val="0"/>
    </w:pPr>
    <w:rPr>
      <w:rFonts w:ascii="Courier New" w:hAnsi="Courier New" w:cs="Courier New"/>
      <w:sz w:val="26"/>
      <w:szCs w:val="26"/>
    </w:rPr>
  </w:style>
  <w:style w:type="paragraph" w:styleId="afffff5">
    <w:name w:val="Plain Text"/>
    <w:aliases w:val="Текст Знак1, Знак3 Знак1,Текст Знак Знак, Знак3 Знак Знак, Знак3, Знак3 Знак"/>
    <w:basedOn w:val="aa"/>
    <w:link w:val="afffff6"/>
    <w:unhideWhenUsed/>
    <w:rsid w:val="008B197A"/>
    <w:rPr>
      <w:rFonts w:ascii="Consolas" w:eastAsia="Calibri" w:hAnsi="Consolas"/>
      <w:sz w:val="21"/>
      <w:szCs w:val="21"/>
      <w:lang w:val="x-none" w:eastAsia="en-US"/>
    </w:rPr>
  </w:style>
  <w:style w:type="character" w:customStyle="1" w:styleId="afffff6">
    <w:name w:val="Текст Знак"/>
    <w:aliases w:val="Текст Знак1 Знак1,Знак3 Знак1 Знак1,Текст Знак Знак Знак1,Знак3 Знак Знак Знак1,Знак3 Знак3,Знак3 Знак Знак2"/>
    <w:link w:val="afffff5"/>
    <w:rsid w:val="008B197A"/>
    <w:rPr>
      <w:rFonts w:ascii="Consolas" w:eastAsia="Calibri" w:hAnsi="Consolas"/>
      <w:sz w:val="21"/>
      <w:szCs w:val="21"/>
      <w:lang w:eastAsia="en-US"/>
    </w:rPr>
  </w:style>
  <w:style w:type="character" w:customStyle="1" w:styleId="116">
    <w:name w:val="Заголовок 1 Знак1"/>
    <w:aliases w:val="q1 Знак1"/>
    <w:rsid w:val="008B197A"/>
    <w:rPr>
      <w:rFonts w:ascii="Cambria" w:eastAsia="Times New Roman" w:hAnsi="Cambria" w:cs="Times New Roman"/>
      <w:color w:val="365F91"/>
      <w:sz w:val="32"/>
      <w:szCs w:val="32"/>
      <w:lang w:eastAsia="ar-SA"/>
    </w:rPr>
  </w:style>
  <w:style w:type="numbering" w:customStyle="1" w:styleId="54">
    <w:name w:val="Нет списка5"/>
    <w:next w:val="ad"/>
    <w:semiHidden/>
    <w:unhideWhenUsed/>
    <w:rsid w:val="008B197A"/>
  </w:style>
  <w:style w:type="paragraph" w:customStyle="1" w:styleId="2f7">
    <w:name w:val="Заголовок2"/>
    <w:basedOn w:val="aa"/>
    <w:next w:val="af3"/>
    <w:rsid w:val="008B197A"/>
    <w:pPr>
      <w:keepNext/>
      <w:suppressAutoHyphens/>
      <w:spacing w:before="240" w:after="120"/>
    </w:pPr>
    <w:rPr>
      <w:rFonts w:ascii="Arial" w:eastAsia="Lucida Sans Unicode" w:hAnsi="Arial" w:cs="Tahoma"/>
      <w:sz w:val="28"/>
      <w:szCs w:val="28"/>
      <w:lang w:eastAsia="ar-SA"/>
    </w:rPr>
  </w:style>
  <w:style w:type="table" w:customStyle="1" w:styleId="100">
    <w:name w:val="Сетка таблицы1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12"/>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3">
    <w:name w:val="Нет списка13"/>
    <w:next w:val="ad"/>
    <w:semiHidden/>
    <w:unhideWhenUsed/>
    <w:rsid w:val="008B197A"/>
  </w:style>
  <w:style w:type="table" w:customStyle="1" w:styleId="170">
    <w:name w:val="Сетка таблицы17"/>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d"/>
    <w:semiHidden/>
    <w:unhideWhenUsed/>
    <w:rsid w:val="008B197A"/>
  </w:style>
  <w:style w:type="table" w:customStyle="1" w:styleId="260">
    <w:name w:val="Сетка таблицы26"/>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d"/>
    <w:semiHidden/>
    <w:unhideWhenUsed/>
    <w:rsid w:val="008B197A"/>
  </w:style>
  <w:style w:type="table" w:customStyle="1" w:styleId="1160">
    <w:name w:val="Сетка таблицы116"/>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d"/>
    <w:semiHidden/>
    <w:unhideWhenUsed/>
    <w:rsid w:val="008B197A"/>
  </w:style>
  <w:style w:type="numbering" w:customStyle="1" w:styleId="411">
    <w:name w:val="Нет списка41"/>
    <w:next w:val="ad"/>
    <w:semiHidden/>
    <w:unhideWhenUsed/>
    <w:rsid w:val="008B197A"/>
  </w:style>
  <w:style w:type="numbering" w:customStyle="1" w:styleId="1211">
    <w:name w:val="Нет списка121"/>
    <w:next w:val="ad"/>
    <w:semiHidden/>
    <w:unhideWhenUsed/>
    <w:rsid w:val="008B197A"/>
  </w:style>
  <w:style w:type="table" w:customStyle="1" w:styleId="720">
    <w:name w:val="Сетка таблицы7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
    <w:name w:val="Нет списка1112"/>
    <w:next w:val="ad"/>
    <w:semiHidden/>
    <w:unhideWhenUsed/>
    <w:rsid w:val="008B197A"/>
  </w:style>
  <w:style w:type="numbering" w:customStyle="1" w:styleId="2111">
    <w:name w:val="Нет списка211"/>
    <w:next w:val="ad"/>
    <w:semiHidden/>
    <w:unhideWhenUsed/>
    <w:rsid w:val="008B197A"/>
  </w:style>
  <w:style w:type="table" w:customStyle="1" w:styleId="251">
    <w:name w:val="Сетка таблицы25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d"/>
    <w:semiHidden/>
    <w:unhideWhenUsed/>
    <w:rsid w:val="008B197A"/>
  </w:style>
  <w:style w:type="table" w:customStyle="1" w:styleId="1151">
    <w:name w:val="Сетка таблицы115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d"/>
    <w:semiHidden/>
    <w:unhideWhenUsed/>
    <w:rsid w:val="008B197A"/>
  </w:style>
  <w:style w:type="table" w:customStyle="1" w:styleId="811">
    <w:name w:val="Сетка таблицы8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d"/>
    <w:semiHidden/>
    <w:unhideWhenUsed/>
    <w:rsid w:val="008B197A"/>
  </w:style>
  <w:style w:type="paragraph" w:customStyle="1" w:styleId="3a">
    <w:name w:val="Заголовок3"/>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45">
    <w:name w:val="Заголовок4"/>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55">
    <w:name w:val="Заголовок5"/>
    <w:basedOn w:val="aa"/>
    <w:next w:val="af3"/>
    <w:rsid w:val="008B197A"/>
    <w:pPr>
      <w:keepNext/>
      <w:suppressAutoHyphens/>
      <w:spacing w:before="240" w:after="120"/>
    </w:pPr>
    <w:rPr>
      <w:rFonts w:ascii="Arial" w:eastAsia="Lucida Sans Unicode" w:hAnsi="Arial" w:cs="Tahoma"/>
      <w:sz w:val="28"/>
      <w:szCs w:val="28"/>
      <w:lang w:eastAsia="ar-SA"/>
    </w:rPr>
  </w:style>
  <w:style w:type="table" w:customStyle="1" w:styleId="180">
    <w:name w:val="Сетка таблицы18"/>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 13"/>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3">
    <w:name w:val="Нет списка14"/>
    <w:next w:val="ad"/>
    <w:semiHidden/>
    <w:unhideWhenUsed/>
    <w:rsid w:val="008B197A"/>
  </w:style>
  <w:style w:type="table" w:customStyle="1" w:styleId="190">
    <w:name w:val="Сетка таблицы19"/>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3">
    <w:name w:val="Нет списка23"/>
    <w:next w:val="ad"/>
    <w:semiHidden/>
    <w:unhideWhenUsed/>
    <w:rsid w:val="008B197A"/>
  </w:style>
  <w:style w:type="table" w:customStyle="1" w:styleId="270">
    <w:name w:val="Сетка таблицы27"/>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d"/>
    <w:semiHidden/>
    <w:unhideWhenUsed/>
    <w:rsid w:val="008B197A"/>
  </w:style>
  <w:style w:type="table" w:customStyle="1" w:styleId="117">
    <w:name w:val="Сетка таблицы117"/>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етка таблицы24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d"/>
    <w:uiPriority w:val="99"/>
    <w:semiHidden/>
    <w:unhideWhenUsed/>
    <w:rsid w:val="008B197A"/>
  </w:style>
  <w:style w:type="numbering" w:customStyle="1" w:styleId="421">
    <w:name w:val="Нет списка42"/>
    <w:next w:val="ad"/>
    <w:semiHidden/>
    <w:unhideWhenUsed/>
    <w:rsid w:val="008B197A"/>
  </w:style>
  <w:style w:type="numbering" w:customStyle="1" w:styleId="1221">
    <w:name w:val="Нет списка122"/>
    <w:next w:val="ad"/>
    <w:semiHidden/>
    <w:unhideWhenUsed/>
    <w:rsid w:val="008B197A"/>
  </w:style>
  <w:style w:type="table" w:customStyle="1" w:styleId="73">
    <w:name w:val="Сетка таблицы73"/>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 112"/>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
    <w:name w:val="Нет списка1113"/>
    <w:next w:val="ad"/>
    <w:semiHidden/>
    <w:unhideWhenUsed/>
    <w:rsid w:val="008B197A"/>
  </w:style>
  <w:style w:type="table" w:customStyle="1" w:styleId="162">
    <w:name w:val="Сетка таблицы16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d"/>
    <w:semiHidden/>
    <w:unhideWhenUsed/>
    <w:rsid w:val="008B197A"/>
  </w:style>
  <w:style w:type="table" w:customStyle="1" w:styleId="252">
    <w:name w:val="Сетка таблицы25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d"/>
    <w:semiHidden/>
    <w:unhideWhenUsed/>
    <w:rsid w:val="008B197A"/>
  </w:style>
  <w:style w:type="table" w:customStyle="1" w:styleId="1152">
    <w:name w:val="Сетка таблицы115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етка таблицы24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d"/>
    <w:semiHidden/>
    <w:unhideWhenUsed/>
    <w:rsid w:val="008B197A"/>
  </w:style>
  <w:style w:type="table" w:customStyle="1" w:styleId="820">
    <w:name w:val="Сетка таблицы8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Табличный_слева_10"/>
    <w:basedOn w:val="aa"/>
    <w:qFormat/>
    <w:rsid w:val="008B197A"/>
    <w:rPr>
      <w:sz w:val="20"/>
    </w:rPr>
  </w:style>
  <w:style w:type="paragraph" w:customStyle="1" w:styleId="xl63">
    <w:name w:val="xl63"/>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4">
    <w:name w:val="xl64"/>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3333"/>
      <w:sz w:val="20"/>
      <w:szCs w:val="20"/>
    </w:rPr>
  </w:style>
  <w:style w:type="paragraph" w:customStyle="1" w:styleId="xl65">
    <w:name w:val="xl65"/>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66">
    <w:name w:val="xl66"/>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67">
    <w:name w:val="xl67"/>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18"/>
      <w:szCs w:val="18"/>
    </w:rPr>
  </w:style>
  <w:style w:type="paragraph" w:customStyle="1" w:styleId="xl68">
    <w:name w:val="xl68"/>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69">
    <w:name w:val="xl69"/>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3333"/>
      <w:sz w:val="20"/>
      <w:szCs w:val="20"/>
    </w:rPr>
  </w:style>
  <w:style w:type="paragraph" w:customStyle="1" w:styleId="xl70">
    <w:name w:val="xl70"/>
    <w:basedOn w:val="aa"/>
    <w:rsid w:val="008B197A"/>
    <w:pPr>
      <w:spacing w:before="100" w:beforeAutospacing="1" w:after="100" w:afterAutospacing="1"/>
      <w:jc w:val="center"/>
      <w:textAlignment w:val="center"/>
    </w:pPr>
    <w:rPr>
      <w:rFonts w:ascii="Arial" w:hAnsi="Arial" w:cs="Arial"/>
      <w:color w:val="E26B0A"/>
      <w:sz w:val="20"/>
      <w:szCs w:val="20"/>
    </w:rPr>
  </w:style>
  <w:style w:type="paragraph" w:customStyle="1" w:styleId="xl71">
    <w:name w:val="xl71"/>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E26B0A"/>
      <w:sz w:val="20"/>
      <w:szCs w:val="20"/>
    </w:rPr>
  </w:style>
  <w:style w:type="paragraph" w:customStyle="1" w:styleId="xl72">
    <w:name w:val="xl72"/>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26B0A"/>
    </w:rPr>
  </w:style>
  <w:style w:type="paragraph" w:customStyle="1" w:styleId="xl73">
    <w:name w:val="xl73"/>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a"/>
    <w:rsid w:val="008B197A"/>
    <w:pPr>
      <w:spacing w:before="100" w:beforeAutospacing="1" w:after="100" w:afterAutospacing="1"/>
      <w:jc w:val="center"/>
      <w:textAlignment w:val="center"/>
    </w:pPr>
    <w:rPr>
      <w:rFonts w:ascii="Arial" w:hAnsi="Arial" w:cs="Arial"/>
      <w:b/>
      <w:bCs/>
      <w:color w:val="E26B0A"/>
      <w:sz w:val="18"/>
      <w:szCs w:val="18"/>
    </w:rPr>
  </w:style>
  <w:style w:type="paragraph" w:customStyle="1" w:styleId="xl76">
    <w:name w:val="xl76"/>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78">
    <w:name w:val="xl78"/>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9">
    <w:name w:val="xl79"/>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64">
    <w:name w:val="Заголовок6"/>
    <w:basedOn w:val="aa"/>
    <w:next w:val="af3"/>
    <w:rsid w:val="008B197A"/>
    <w:pPr>
      <w:keepNext/>
      <w:suppressAutoHyphens/>
      <w:spacing w:before="240" w:after="120"/>
    </w:pPr>
    <w:rPr>
      <w:rFonts w:ascii="Arial" w:eastAsia="Lucida Sans Unicode" w:hAnsi="Arial" w:cs="Tahoma"/>
      <w:sz w:val="28"/>
      <w:szCs w:val="28"/>
      <w:lang w:eastAsia="ar-SA"/>
    </w:rPr>
  </w:style>
  <w:style w:type="numbering" w:customStyle="1" w:styleId="WW8Num161">
    <w:name w:val="WW8Num161"/>
    <w:rsid w:val="008B197A"/>
  </w:style>
  <w:style w:type="character" w:customStyle="1" w:styleId="afffff7">
    <w:name w:val="Основной текст + Не полужирный"/>
    <w:aliases w:val="Интервал 0 pt6"/>
    <w:uiPriority w:val="99"/>
    <w:rsid w:val="008B197A"/>
    <w:rPr>
      <w:rFonts w:ascii="Times New Roman" w:hAnsi="Times New Roman" w:cs="Times New Roman"/>
      <w:b/>
      <w:bCs/>
      <w:color w:val="000000"/>
      <w:spacing w:val="0"/>
      <w:w w:val="100"/>
      <w:position w:val="0"/>
      <w:sz w:val="24"/>
      <w:szCs w:val="24"/>
      <w:u w:val="none"/>
      <w:lang w:val="ru-RU" w:eastAsia="ru-RU"/>
    </w:rPr>
  </w:style>
  <w:style w:type="character" w:customStyle="1" w:styleId="2f8">
    <w:name w:val="Основной текст + Не полужирный2"/>
    <w:aliases w:val="Интервал 0 pt5"/>
    <w:uiPriority w:val="99"/>
    <w:rsid w:val="008B197A"/>
    <w:rPr>
      <w:rFonts w:ascii="Times New Roman" w:hAnsi="Times New Roman" w:cs="Times New Roman"/>
      <w:b/>
      <w:bCs/>
      <w:color w:val="000000"/>
      <w:spacing w:val="2"/>
      <w:w w:val="100"/>
      <w:position w:val="0"/>
      <w:sz w:val="24"/>
      <w:szCs w:val="24"/>
      <w:u w:val="none"/>
      <w:lang w:val="ru-RU" w:eastAsia="ru-RU"/>
    </w:rPr>
  </w:style>
  <w:style w:type="paragraph" w:customStyle="1" w:styleId="xl81">
    <w:name w:val="xl81"/>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82">
    <w:name w:val="xl82"/>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83">
    <w:name w:val="xl83"/>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character" w:customStyle="1" w:styleId="cardnamepart">
    <w:name w:val="card__namepart"/>
    <w:basedOn w:val="ab"/>
    <w:rsid w:val="008B197A"/>
  </w:style>
  <w:style w:type="character" w:customStyle="1" w:styleId="afffff8">
    <w:name w:val="Цветовое выделение"/>
    <w:rsid w:val="008B197A"/>
    <w:rPr>
      <w:b/>
      <w:color w:val="000080"/>
    </w:rPr>
  </w:style>
  <w:style w:type="table" w:customStyle="1" w:styleId="3310">
    <w:name w:val="Сетка таблицы331"/>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0">
    <w:name w:val="s_1"/>
    <w:basedOn w:val="aa"/>
    <w:rsid w:val="008B197A"/>
    <w:pPr>
      <w:spacing w:before="100" w:beforeAutospacing="1" w:after="100" w:afterAutospacing="1"/>
    </w:pPr>
    <w:rPr>
      <w:rFonts w:eastAsia="SimSun"/>
    </w:rPr>
  </w:style>
  <w:style w:type="character" w:customStyle="1" w:styleId="imlogmatch">
    <w:name w:val="im_log_match"/>
    <w:basedOn w:val="ab"/>
    <w:rsid w:val="008B197A"/>
  </w:style>
  <w:style w:type="character" w:customStyle="1" w:styleId="TimesNewRoman">
    <w:name w:val="Стиль Times New Roman"/>
    <w:rsid w:val="008B197A"/>
    <w:rPr>
      <w:rFonts w:ascii="Times New Roman" w:hAnsi="Times New Roman"/>
      <w:sz w:val="28"/>
    </w:rPr>
  </w:style>
  <w:style w:type="paragraph" w:customStyle="1" w:styleId="Normal1">
    <w:name w:val="Стиль Normal + Первая строка:  1 см Междустр.интервал:  полуторный"/>
    <w:basedOn w:val="aa"/>
    <w:rsid w:val="008B197A"/>
    <w:pPr>
      <w:widowControl w:val="0"/>
      <w:tabs>
        <w:tab w:val="right" w:pos="567"/>
      </w:tabs>
      <w:spacing w:line="360" w:lineRule="auto"/>
      <w:ind w:firstLine="567"/>
      <w:jc w:val="both"/>
    </w:pPr>
    <w:rPr>
      <w:rFonts w:eastAsia="SimSun"/>
      <w:snapToGrid w:val="0"/>
      <w:sz w:val="28"/>
      <w:szCs w:val="20"/>
    </w:rPr>
  </w:style>
  <w:style w:type="paragraph" w:customStyle="1" w:styleId="01">
    <w:name w:val="01 Основной текст"/>
    <w:basedOn w:val="ConsNormal"/>
    <w:qFormat/>
    <w:rsid w:val="008B197A"/>
    <w:pPr>
      <w:widowControl/>
      <w:suppressAutoHyphens w:val="0"/>
      <w:autoSpaceDN w:val="0"/>
      <w:adjustRightInd w:val="0"/>
      <w:ind w:right="0" w:firstLine="709"/>
      <w:jc w:val="both"/>
    </w:pPr>
    <w:rPr>
      <w:rFonts w:ascii="Times New Roman" w:eastAsia="Times New Roman" w:hAnsi="Times New Roman" w:cs="Times New Roman"/>
      <w:sz w:val="28"/>
      <w:szCs w:val="28"/>
      <w:lang w:eastAsia="ru-RU"/>
    </w:rPr>
  </w:style>
  <w:style w:type="paragraph" w:customStyle="1" w:styleId="afffff9">
    <w:name w:val="Информация об изменениях"/>
    <w:basedOn w:val="aa"/>
    <w:next w:val="aa"/>
    <w:uiPriority w:val="99"/>
    <w:rsid w:val="008B197A"/>
    <w:pPr>
      <w:widowControl w:val="0"/>
      <w:autoSpaceDE w:val="0"/>
      <w:autoSpaceDN w:val="0"/>
      <w:adjustRightInd w:val="0"/>
      <w:spacing w:before="180"/>
      <w:ind w:left="360" w:right="360"/>
      <w:jc w:val="both"/>
    </w:pPr>
    <w:rPr>
      <w:rFonts w:ascii="Arial" w:hAnsi="Arial" w:cs="Arial"/>
      <w:color w:val="353842"/>
      <w:sz w:val="20"/>
      <w:szCs w:val="20"/>
      <w:shd w:val="clear" w:color="auto" w:fill="EAEFED"/>
    </w:rPr>
  </w:style>
  <w:style w:type="paragraph" w:customStyle="1" w:styleId="afffffa">
    <w:name w:val="Подзаголовок для информации об изменениях"/>
    <w:basedOn w:val="aa"/>
    <w:next w:val="aa"/>
    <w:uiPriority w:val="99"/>
    <w:rsid w:val="008B197A"/>
    <w:pPr>
      <w:widowControl w:val="0"/>
      <w:autoSpaceDE w:val="0"/>
      <w:autoSpaceDN w:val="0"/>
      <w:adjustRightInd w:val="0"/>
      <w:ind w:firstLine="720"/>
      <w:jc w:val="both"/>
    </w:pPr>
    <w:rPr>
      <w:rFonts w:ascii="Arial" w:hAnsi="Arial" w:cs="Arial"/>
      <w:b/>
      <w:bCs/>
      <w:color w:val="353842"/>
      <w:sz w:val="20"/>
      <w:szCs w:val="20"/>
    </w:rPr>
  </w:style>
  <w:style w:type="paragraph" w:customStyle="1" w:styleId="TimesNewRoman14">
    <w:name w:val="Стиль Times New Roman 14 пт Междустр.интервал:  полуторный"/>
    <w:basedOn w:val="aa"/>
    <w:link w:val="TimesNewRoman140"/>
    <w:rsid w:val="008B197A"/>
    <w:pPr>
      <w:spacing w:before="100" w:beforeAutospacing="1" w:after="100" w:afterAutospacing="1" w:line="360" w:lineRule="auto"/>
      <w:ind w:firstLine="709"/>
      <w:jc w:val="both"/>
    </w:pPr>
    <w:rPr>
      <w:rFonts w:eastAsia="SimSun"/>
      <w:sz w:val="28"/>
      <w:szCs w:val="20"/>
      <w:lang w:val="x-none" w:eastAsia="x-none"/>
    </w:rPr>
  </w:style>
  <w:style w:type="character" w:customStyle="1" w:styleId="TimesNewRoman140">
    <w:name w:val="Стиль Times New Roman 14 пт Междустр.интервал:  полуторный Знак"/>
    <w:link w:val="TimesNewRoman14"/>
    <w:rsid w:val="008B197A"/>
    <w:rPr>
      <w:rFonts w:eastAsia="SimSun"/>
      <w:sz w:val="28"/>
    </w:rPr>
  </w:style>
  <w:style w:type="paragraph" w:customStyle="1" w:styleId="afffffb">
    <w:name w:val="Информация о версии"/>
    <w:basedOn w:val="affff3"/>
    <w:next w:val="aa"/>
    <w:uiPriority w:val="99"/>
    <w:rsid w:val="008B197A"/>
    <w:pPr>
      <w:widowControl w:val="0"/>
      <w:spacing w:before="75"/>
    </w:pPr>
    <w:rPr>
      <w:rFonts w:cs="Arial"/>
      <w:color w:val="353842"/>
      <w:sz w:val="26"/>
      <w:szCs w:val="26"/>
      <w:shd w:val="clear" w:color="auto" w:fill="F0F0F0"/>
    </w:rPr>
  </w:style>
  <w:style w:type="character" w:customStyle="1" w:styleId="cardattributesattrsitem">
    <w:name w:val="cardattributes__attrsitem"/>
    <w:basedOn w:val="ab"/>
    <w:rsid w:val="008B197A"/>
  </w:style>
  <w:style w:type="numbering" w:customStyle="1" w:styleId="513">
    <w:name w:val="Нет списка51"/>
    <w:next w:val="ad"/>
    <w:semiHidden/>
    <w:unhideWhenUsed/>
    <w:rsid w:val="008B197A"/>
  </w:style>
  <w:style w:type="table" w:customStyle="1" w:styleId="3311">
    <w:name w:val="Сетка таблицы3311"/>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
    <w:name w:val="Нет списка411"/>
    <w:next w:val="ad"/>
    <w:semiHidden/>
    <w:unhideWhenUsed/>
    <w:rsid w:val="008B197A"/>
  </w:style>
  <w:style w:type="paragraph" w:customStyle="1" w:styleId="font5">
    <w:name w:val="font5"/>
    <w:basedOn w:val="aa"/>
    <w:rsid w:val="008B197A"/>
    <w:pPr>
      <w:spacing w:before="100" w:beforeAutospacing="1" w:after="100" w:afterAutospacing="1"/>
    </w:pPr>
    <w:rPr>
      <w:rFonts w:ascii="Arial" w:hAnsi="Arial" w:cs="Arial"/>
      <w:color w:val="FF0000"/>
      <w:sz w:val="22"/>
      <w:szCs w:val="22"/>
    </w:rPr>
  </w:style>
  <w:style w:type="paragraph" w:customStyle="1" w:styleId="xl84">
    <w:name w:val="xl84"/>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5">
    <w:name w:val="xl85"/>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rPr>
  </w:style>
  <w:style w:type="paragraph" w:customStyle="1" w:styleId="xl86">
    <w:name w:val="xl86"/>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FF0000"/>
    </w:rPr>
  </w:style>
  <w:style w:type="paragraph" w:customStyle="1" w:styleId="xl87">
    <w:name w:val="xl87"/>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rPr>
  </w:style>
  <w:style w:type="paragraph" w:customStyle="1" w:styleId="xl88">
    <w:name w:val="xl88"/>
    <w:basedOn w:val="aa"/>
    <w:rsid w:val="008B19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color w:val="FFFFFF"/>
    </w:rPr>
  </w:style>
  <w:style w:type="paragraph" w:customStyle="1" w:styleId="xl89">
    <w:name w:val="xl89"/>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538DD5"/>
    </w:rPr>
  </w:style>
  <w:style w:type="paragraph" w:customStyle="1" w:styleId="xl90">
    <w:name w:val="xl90"/>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DA9694"/>
    </w:rPr>
  </w:style>
  <w:style w:type="paragraph" w:customStyle="1" w:styleId="xl91">
    <w:name w:val="xl91"/>
    <w:basedOn w:val="aa"/>
    <w:rsid w:val="008B19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2">
    <w:name w:val="xl92"/>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FF0000"/>
    </w:rPr>
  </w:style>
  <w:style w:type="paragraph" w:customStyle="1" w:styleId="xl93">
    <w:name w:val="xl93"/>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E26B0A"/>
    </w:rPr>
  </w:style>
  <w:style w:type="paragraph" w:customStyle="1" w:styleId="xl94">
    <w:name w:val="xl94"/>
    <w:basedOn w:val="aa"/>
    <w:rsid w:val="008B19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FF0000"/>
    </w:rPr>
  </w:style>
  <w:style w:type="paragraph" w:customStyle="1" w:styleId="xl95">
    <w:name w:val="xl95"/>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002060"/>
    </w:rPr>
  </w:style>
  <w:style w:type="paragraph" w:customStyle="1" w:styleId="xl96">
    <w:name w:val="xl96"/>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16365C"/>
    </w:rPr>
  </w:style>
  <w:style w:type="paragraph" w:customStyle="1" w:styleId="xl97">
    <w:name w:val="xl97"/>
    <w:basedOn w:val="aa"/>
    <w:rsid w:val="008B19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98">
    <w:name w:val="xl98"/>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00B0F0"/>
    </w:rPr>
  </w:style>
  <w:style w:type="paragraph" w:customStyle="1" w:styleId="xl99">
    <w:name w:val="xl99"/>
    <w:basedOn w:val="aa"/>
    <w:rsid w:val="008B19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7030A0"/>
    </w:rPr>
  </w:style>
  <w:style w:type="paragraph" w:customStyle="1" w:styleId="xl100">
    <w:name w:val="xl100"/>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aa"/>
    <w:rsid w:val="008B197A"/>
    <w:pPr>
      <w:pBdr>
        <w:top w:val="single" w:sz="4" w:space="0" w:color="auto"/>
        <w:bottom w:val="single" w:sz="4" w:space="0" w:color="auto"/>
      </w:pBdr>
      <w:spacing w:before="100" w:beforeAutospacing="1" w:after="100" w:afterAutospacing="1"/>
      <w:jc w:val="center"/>
      <w:textAlignment w:val="center"/>
    </w:pPr>
  </w:style>
  <w:style w:type="paragraph" w:customStyle="1" w:styleId="xl106">
    <w:name w:val="xl106"/>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a"/>
    <w:rsid w:val="008B197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08">
    <w:name w:val="xl108"/>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0">
    <w:name w:val="xl110"/>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1">
    <w:name w:val="xl111"/>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2">
    <w:name w:val="xl112"/>
    <w:basedOn w:val="aa"/>
    <w:rsid w:val="008B197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3">
    <w:name w:val="xl113"/>
    <w:basedOn w:val="aa"/>
    <w:rsid w:val="008B197A"/>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14">
    <w:name w:val="xl114"/>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5">
    <w:name w:val="xl115"/>
    <w:basedOn w:val="aa"/>
    <w:rsid w:val="008B197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a"/>
    <w:rsid w:val="008B197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rmchqcpvmsonormal">
    <w:name w:val="rmchqcpv msonormal"/>
    <w:basedOn w:val="aa"/>
    <w:rsid w:val="008B197A"/>
    <w:pPr>
      <w:spacing w:before="100" w:beforeAutospacing="1" w:after="100" w:afterAutospacing="1"/>
    </w:pPr>
  </w:style>
  <w:style w:type="numbering" w:customStyle="1" w:styleId="74">
    <w:name w:val="Нет списка7"/>
    <w:next w:val="ad"/>
    <w:semiHidden/>
    <w:unhideWhenUsed/>
    <w:rsid w:val="008B197A"/>
  </w:style>
  <w:style w:type="table" w:customStyle="1" w:styleId="144">
    <w:name w:val="Сетка таблицы 14"/>
    <w:basedOn w:val="ac"/>
    <w:next w:val="1f3"/>
    <w:rsid w:val="008B197A"/>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d"/>
    <w:semiHidden/>
    <w:unhideWhenUsed/>
    <w:rsid w:val="008B197A"/>
  </w:style>
  <w:style w:type="numbering" w:customStyle="1" w:styleId="244">
    <w:name w:val="Нет списка24"/>
    <w:next w:val="ad"/>
    <w:semiHidden/>
    <w:unhideWhenUsed/>
    <w:rsid w:val="008B197A"/>
  </w:style>
  <w:style w:type="table" w:customStyle="1" w:styleId="280">
    <w:name w:val="Сетка таблицы28"/>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d"/>
    <w:uiPriority w:val="99"/>
    <w:semiHidden/>
    <w:unhideWhenUsed/>
    <w:rsid w:val="008B197A"/>
  </w:style>
  <w:style w:type="table" w:customStyle="1" w:styleId="341">
    <w:name w:val="Сетка таблицы34"/>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d"/>
    <w:uiPriority w:val="99"/>
    <w:semiHidden/>
    <w:unhideWhenUsed/>
    <w:rsid w:val="008B197A"/>
  </w:style>
  <w:style w:type="table" w:customStyle="1" w:styleId="540">
    <w:name w:val="Сетка таблицы54"/>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d"/>
    <w:semiHidden/>
    <w:unhideWhenUsed/>
    <w:rsid w:val="008B197A"/>
  </w:style>
  <w:style w:type="numbering" w:customStyle="1" w:styleId="1140">
    <w:name w:val="Нет списка114"/>
    <w:next w:val="ad"/>
    <w:uiPriority w:val="99"/>
    <w:semiHidden/>
    <w:unhideWhenUsed/>
    <w:rsid w:val="008B197A"/>
  </w:style>
  <w:style w:type="numbering" w:customStyle="1" w:styleId="2131">
    <w:name w:val="Нет списка213"/>
    <w:next w:val="ad"/>
    <w:semiHidden/>
    <w:unhideWhenUsed/>
    <w:rsid w:val="008B197A"/>
  </w:style>
  <w:style w:type="numbering" w:customStyle="1" w:styleId="3130">
    <w:name w:val="Нет списка313"/>
    <w:next w:val="ad"/>
    <w:uiPriority w:val="99"/>
    <w:semiHidden/>
    <w:unhideWhenUsed/>
    <w:rsid w:val="008B197A"/>
  </w:style>
  <w:style w:type="table" w:customStyle="1" w:styleId="3312">
    <w:name w:val="Сетка таблицы3312"/>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d"/>
    <w:semiHidden/>
    <w:unhideWhenUsed/>
    <w:rsid w:val="008B197A"/>
  </w:style>
  <w:style w:type="table" w:customStyle="1" w:styleId="5130">
    <w:name w:val="Сетка таблицы513"/>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71">
    <w:name w:val="font271"/>
    <w:rsid w:val="008B197A"/>
    <w:rPr>
      <w:rFonts w:ascii="Arial" w:hAnsi="Arial" w:cs="Arial" w:hint="default"/>
      <w:b w:val="0"/>
      <w:bCs w:val="0"/>
      <w:i w:val="0"/>
      <w:iCs w:val="0"/>
      <w:strike w:val="0"/>
      <w:dstrike w:val="0"/>
      <w:color w:val="538DD5"/>
      <w:sz w:val="20"/>
      <w:szCs w:val="20"/>
      <w:u w:val="none"/>
      <w:effect w:val="none"/>
    </w:rPr>
  </w:style>
  <w:style w:type="character" w:customStyle="1" w:styleId="font51">
    <w:name w:val="font51"/>
    <w:rsid w:val="008B197A"/>
    <w:rPr>
      <w:rFonts w:ascii="Arial" w:hAnsi="Arial" w:cs="Arial" w:hint="default"/>
      <w:b w:val="0"/>
      <w:bCs w:val="0"/>
      <w:i w:val="0"/>
      <w:iCs w:val="0"/>
      <w:strike w:val="0"/>
      <w:dstrike w:val="0"/>
      <w:color w:val="000000"/>
      <w:sz w:val="20"/>
      <w:szCs w:val="20"/>
      <w:u w:val="none"/>
      <w:effect w:val="none"/>
    </w:rPr>
  </w:style>
  <w:style w:type="numbering" w:customStyle="1" w:styleId="WW8Num1611">
    <w:name w:val="WW8Num1611"/>
    <w:rsid w:val="008B197A"/>
  </w:style>
  <w:style w:type="character" w:customStyle="1" w:styleId="83">
    <w:name w:val="Основной шрифт абзаца8"/>
    <w:rsid w:val="008B197A"/>
  </w:style>
  <w:style w:type="character" w:customStyle="1" w:styleId="WW8Num10z0">
    <w:name w:val="WW8Num10z0"/>
    <w:qFormat/>
    <w:rsid w:val="008B197A"/>
    <w:rPr>
      <w:rFonts w:ascii="Symbol" w:eastAsia="Times New Roman" w:hAnsi="Symbol" w:cs="Times New Roman"/>
    </w:rPr>
  </w:style>
  <w:style w:type="character" w:customStyle="1" w:styleId="WW8Num10z1">
    <w:name w:val="WW8Num10z1"/>
    <w:qFormat/>
    <w:rsid w:val="008B197A"/>
    <w:rPr>
      <w:rFonts w:ascii="Courier New" w:hAnsi="Courier New" w:cs="Courier New"/>
    </w:rPr>
  </w:style>
  <w:style w:type="character" w:customStyle="1" w:styleId="WW8Num10z2">
    <w:name w:val="WW8Num10z2"/>
    <w:qFormat/>
    <w:rsid w:val="008B197A"/>
    <w:rPr>
      <w:rFonts w:ascii="Wingdings" w:hAnsi="Wingdings" w:cs="Wingdings"/>
    </w:rPr>
  </w:style>
  <w:style w:type="character" w:customStyle="1" w:styleId="WW8Num10z3">
    <w:name w:val="WW8Num10z3"/>
    <w:qFormat/>
    <w:rsid w:val="008B197A"/>
    <w:rPr>
      <w:rFonts w:ascii="Symbol" w:hAnsi="Symbol" w:cs="Symbol"/>
    </w:rPr>
  </w:style>
  <w:style w:type="character" w:customStyle="1" w:styleId="WW8Num12z0">
    <w:name w:val="WW8Num12z0"/>
    <w:qFormat/>
    <w:rsid w:val="008B197A"/>
    <w:rPr>
      <w:rFonts w:ascii="Symbol" w:eastAsia="Times New Roman" w:hAnsi="Symbol" w:cs="Times New Roman"/>
    </w:rPr>
  </w:style>
  <w:style w:type="character" w:customStyle="1" w:styleId="WW8Num14z0">
    <w:name w:val="WW8Num14z0"/>
    <w:qFormat/>
    <w:rsid w:val="008B197A"/>
    <w:rPr>
      <w:b/>
    </w:rPr>
  </w:style>
  <w:style w:type="character" w:customStyle="1" w:styleId="75">
    <w:name w:val="Основной шрифт абзаца7"/>
    <w:rsid w:val="008B197A"/>
  </w:style>
  <w:style w:type="character" w:customStyle="1" w:styleId="WW8Num8z0">
    <w:name w:val="WW8Num8z0"/>
    <w:qFormat/>
    <w:rsid w:val="008B197A"/>
    <w:rPr>
      <w:rFonts w:ascii="Symbol" w:hAnsi="Symbol" w:cs="Times New Roman"/>
    </w:rPr>
  </w:style>
  <w:style w:type="character" w:customStyle="1" w:styleId="WW8Num8z1">
    <w:name w:val="WW8Num8z1"/>
    <w:qFormat/>
    <w:rsid w:val="008B197A"/>
    <w:rPr>
      <w:rFonts w:ascii="Courier New" w:hAnsi="Courier New"/>
    </w:rPr>
  </w:style>
  <w:style w:type="character" w:customStyle="1" w:styleId="WW8Num8z2">
    <w:name w:val="WW8Num8z2"/>
    <w:qFormat/>
    <w:rsid w:val="008B197A"/>
    <w:rPr>
      <w:rFonts w:ascii="Wingdings" w:hAnsi="Wingdings"/>
    </w:rPr>
  </w:style>
  <w:style w:type="character" w:customStyle="1" w:styleId="WW8Num8z3">
    <w:name w:val="WW8Num8z3"/>
    <w:qFormat/>
    <w:rsid w:val="008B197A"/>
    <w:rPr>
      <w:rFonts w:ascii="Symbol" w:hAnsi="Symbol"/>
    </w:rPr>
  </w:style>
  <w:style w:type="character" w:customStyle="1" w:styleId="65">
    <w:name w:val="Основной шрифт абзаца6"/>
    <w:rsid w:val="008B197A"/>
  </w:style>
  <w:style w:type="character" w:customStyle="1" w:styleId="56">
    <w:name w:val="Основной шрифт абзаца5"/>
    <w:rsid w:val="008B197A"/>
  </w:style>
  <w:style w:type="character" w:customStyle="1" w:styleId="WW8Num2z0">
    <w:name w:val="WW8Num2z0"/>
    <w:qFormat/>
    <w:rsid w:val="008B197A"/>
  </w:style>
  <w:style w:type="character" w:customStyle="1" w:styleId="46">
    <w:name w:val="Основной шрифт абзаца4"/>
    <w:rsid w:val="008B197A"/>
  </w:style>
  <w:style w:type="character" w:customStyle="1" w:styleId="WW8Num1z1">
    <w:name w:val="WW8Num1z1"/>
    <w:qFormat/>
    <w:rsid w:val="008B197A"/>
  </w:style>
  <w:style w:type="character" w:customStyle="1" w:styleId="WW8Num1z2">
    <w:name w:val="WW8Num1z2"/>
    <w:qFormat/>
    <w:rsid w:val="008B197A"/>
  </w:style>
  <w:style w:type="character" w:customStyle="1" w:styleId="WW8Num1z3">
    <w:name w:val="WW8Num1z3"/>
    <w:rsid w:val="008B197A"/>
  </w:style>
  <w:style w:type="character" w:customStyle="1" w:styleId="WW8Num1z4">
    <w:name w:val="WW8Num1z4"/>
    <w:rsid w:val="008B197A"/>
  </w:style>
  <w:style w:type="character" w:customStyle="1" w:styleId="WW8Num1z5">
    <w:name w:val="WW8Num1z5"/>
    <w:rsid w:val="008B197A"/>
  </w:style>
  <w:style w:type="character" w:customStyle="1" w:styleId="WW8Num1z6">
    <w:name w:val="WW8Num1z6"/>
    <w:rsid w:val="008B197A"/>
  </w:style>
  <w:style w:type="character" w:customStyle="1" w:styleId="WW8Num1z7">
    <w:name w:val="WW8Num1z7"/>
    <w:rsid w:val="008B197A"/>
  </w:style>
  <w:style w:type="character" w:customStyle="1" w:styleId="WW8Num1z8">
    <w:name w:val="WW8Num1z8"/>
    <w:rsid w:val="008B197A"/>
  </w:style>
  <w:style w:type="character" w:customStyle="1" w:styleId="WW8Num3z0">
    <w:name w:val="WW8Num3z0"/>
    <w:qFormat/>
    <w:rsid w:val="008B197A"/>
    <w:rPr>
      <w:rFonts w:ascii="Times New Roman" w:hAnsi="Times New Roman" w:cs="Times New Roman"/>
    </w:rPr>
  </w:style>
  <w:style w:type="character" w:customStyle="1" w:styleId="WW8Num4z0">
    <w:name w:val="WW8Num4z0"/>
    <w:qFormat/>
    <w:rsid w:val="008B197A"/>
  </w:style>
  <w:style w:type="character" w:customStyle="1" w:styleId="WW8Num6z0">
    <w:name w:val="WW8Num6z0"/>
    <w:qFormat/>
    <w:rsid w:val="008B197A"/>
    <w:rPr>
      <w:rFonts w:ascii="Times New Roman" w:hAnsi="Times New Roman" w:cs="Times New Roman"/>
      <w:b/>
    </w:rPr>
  </w:style>
  <w:style w:type="character" w:customStyle="1" w:styleId="3b">
    <w:name w:val="Основной шрифт абзаца3"/>
    <w:rsid w:val="008B197A"/>
  </w:style>
  <w:style w:type="character" w:customStyle="1" w:styleId="WW-Absatz-Standardschriftart11111111111111">
    <w:name w:val="WW-Absatz-Standardschriftart11111111111111"/>
    <w:rsid w:val="008B197A"/>
  </w:style>
  <w:style w:type="character" w:customStyle="1" w:styleId="WW-Absatz-Standardschriftart111111111111111">
    <w:name w:val="WW-Absatz-Standardschriftart111111111111111"/>
    <w:rsid w:val="008B197A"/>
  </w:style>
  <w:style w:type="character" w:customStyle="1" w:styleId="WW-Absatz-Standardschriftart1111111111111111">
    <w:name w:val="WW-Absatz-Standardschriftart1111111111111111"/>
    <w:rsid w:val="008B197A"/>
  </w:style>
  <w:style w:type="character" w:customStyle="1" w:styleId="WW-Absatz-Standardschriftart11111111111111111">
    <w:name w:val="WW-Absatz-Standardschriftart11111111111111111"/>
    <w:rsid w:val="008B197A"/>
  </w:style>
  <w:style w:type="character" w:customStyle="1" w:styleId="WW-Absatz-Standardschriftart111111111111111111">
    <w:name w:val="WW-Absatz-Standardschriftart111111111111111111"/>
    <w:rsid w:val="008B197A"/>
  </w:style>
  <w:style w:type="character" w:customStyle="1" w:styleId="WW-Absatz-Standardschriftart1111111111111111111">
    <w:name w:val="WW-Absatz-Standardschriftart1111111111111111111"/>
    <w:rsid w:val="008B197A"/>
  </w:style>
  <w:style w:type="character" w:customStyle="1" w:styleId="WW-Absatz-Standardschriftart11111111111111111111">
    <w:name w:val="WW-Absatz-Standardschriftart11111111111111111111"/>
    <w:rsid w:val="008B197A"/>
  </w:style>
  <w:style w:type="character" w:customStyle="1" w:styleId="WW-Absatz-Standardschriftart111111111111111111111">
    <w:name w:val="WW-Absatz-Standardschriftart111111111111111111111"/>
    <w:rsid w:val="008B197A"/>
  </w:style>
  <w:style w:type="character" w:customStyle="1" w:styleId="WW8Num12z1">
    <w:name w:val="WW8Num12z1"/>
    <w:qFormat/>
    <w:rsid w:val="008B197A"/>
    <w:rPr>
      <w:rFonts w:ascii="Courier New" w:hAnsi="Courier New" w:cs="Courier New"/>
    </w:rPr>
  </w:style>
  <w:style w:type="character" w:customStyle="1" w:styleId="WW8Num12z2">
    <w:name w:val="WW8Num12z2"/>
    <w:qFormat/>
    <w:rsid w:val="008B197A"/>
    <w:rPr>
      <w:rFonts w:ascii="Wingdings" w:hAnsi="Wingdings" w:cs="Wingdings"/>
    </w:rPr>
  </w:style>
  <w:style w:type="character" w:customStyle="1" w:styleId="WW8Num12z3">
    <w:name w:val="WW8Num12z3"/>
    <w:qFormat/>
    <w:rsid w:val="008B197A"/>
    <w:rPr>
      <w:rFonts w:ascii="Symbol" w:hAnsi="Symbol" w:cs="Symbol"/>
    </w:rPr>
  </w:style>
  <w:style w:type="character" w:customStyle="1" w:styleId="WW8Num15z0">
    <w:name w:val="WW8Num15z0"/>
    <w:qFormat/>
    <w:rsid w:val="008B197A"/>
    <w:rPr>
      <w:rFonts w:ascii="Times New Roman" w:eastAsia="Times New Roman" w:hAnsi="Times New Roman" w:cs="Times New Roman"/>
    </w:rPr>
  </w:style>
  <w:style w:type="character" w:customStyle="1" w:styleId="WW8Num15z1">
    <w:name w:val="WW8Num15z1"/>
    <w:qFormat/>
    <w:rsid w:val="008B197A"/>
    <w:rPr>
      <w:rFonts w:ascii="Courier New" w:hAnsi="Courier New" w:cs="Courier New"/>
    </w:rPr>
  </w:style>
  <w:style w:type="character" w:customStyle="1" w:styleId="WW8Num15z2">
    <w:name w:val="WW8Num15z2"/>
    <w:qFormat/>
    <w:rsid w:val="008B197A"/>
    <w:rPr>
      <w:rFonts w:ascii="Wingdings" w:hAnsi="Wingdings" w:cs="Wingdings"/>
    </w:rPr>
  </w:style>
  <w:style w:type="character" w:customStyle="1" w:styleId="WW8Num15z3">
    <w:name w:val="WW8Num15z3"/>
    <w:qFormat/>
    <w:rsid w:val="008B197A"/>
    <w:rPr>
      <w:rFonts w:ascii="Symbol" w:hAnsi="Symbol" w:cs="Symbol"/>
    </w:rPr>
  </w:style>
  <w:style w:type="character" w:customStyle="1" w:styleId="WW8Num17z0">
    <w:name w:val="WW8Num17z0"/>
    <w:qFormat/>
    <w:rsid w:val="008B197A"/>
    <w:rPr>
      <w:rFonts w:ascii="Times New Roman" w:eastAsia="Times New Roman" w:hAnsi="Times New Roman" w:cs="Times New Roman"/>
    </w:rPr>
  </w:style>
  <w:style w:type="character" w:customStyle="1" w:styleId="WW8Num17z1">
    <w:name w:val="WW8Num17z1"/>
    <w:rsid w:val="008B197A"/>
    <w:rPr>
      <w:rFonts w:ascii="Courier New" w:hAnsi="Courier New" w:cs="Courier New"/>
    </w:rPr>
  </w:style>
  <w:style w:type="character" w:customStyle="1" w:styleId="WW8Num17z2">
    <w:name w:val="WW8Num17z2"/>
    <w:rsid w:val="008B197A"/>
    <w:rPr>
      <w:rFonts w:ascii="Wingdings" w:hAnsi="Wingdings" w:cs="Wingdings"/>
    </w:rPr>
  </w:style>
  <w:style w:type="character" w:customStyle="1" w:styleId="WW8Num17z3">
    <w:name w:val="WW8Num17z3"/>
    <w:rsid w:val="008B197A"/>
    <w:rPr>
      <w:rFonts w:ascii="Symbol" w:hAnsi="Symbol" w:cs="Symbol"/>
    </w:rPr>
  </w:style>
  <w:style w:type="character" w:customStyle="1" w:styleId="WW8Num21z0">
    <w:name w:val="WW8Num21z0"/>
    <w:qFormat/>
    <w:rsid w:val="008B197A"/>
    <w:rPr>
      <w:rFonts w:ascii="Symbol" w:eastAsia="Times New Roman" w:hAnsi="Symbol" w:cs="Times New Roman"/>
    </w:rPr>
  </w:style>
  <w:style w:type="character" w:customStyle="1" w:styleId="WW8Num21z1">
    <w:name w:val="WW8Num21z1"/>
    <w:qFormat/>
    <w:rsid w:val="008B197A"/>
    <w:rPr>
      <w:rFonts w:ascii="Courier New" w:hAnsi="Courier New" w:cs="Courier New"/>
    </w:rPr>
  </w:style>
  <w:style w:type="character" w:customStyle="1" w:styleId="WW8Num21z2">
    <w:name w:val="WW8Num21z2"/>
    <w:qFormat/>
    <w:rsid w:val="008B197A"/>
    <w:rPr>
      <w:rFonts w:ascii="Wingdings" w:hAnsi="Wingdings" w:cs="Wingdings"/>
    </w:rPr>
  </w:style>
  <w:style w:type="character" w:customStyle="1" w:styleId="WW8Num21z3">
    <w:name w:val="WW8Num21z3"/>
    <w:rsid w:val="008B197A"/>
    <w:rPr>
      <w:rFonts w:ascii="Symbol" w:hAnsi="Symbol" w:cs="Symbol"/>
    </w:rPr>
  </w:style>
  <w:style w:type="character" w:customStyle="1" w:styleId="WW8Num22z0">
    <w:name w:val="WW8Num22z0"/>
    <w:qFormat/>
    <w:rsid w:val="008B197A"/>
    <w:rPr>
      <w:rFonts w:ascii="Times New Roman" w:eastAsia="Times New Roman" w:hAnsi="Times New Roman" w:cs="Times New Roman"/>
    </w:rPr>
  </w:style>
  <w:style w:type="character" w:customStyle="1" w:styleId="WW8Num22z1">
    <w:name w:val="WW8Num22z1"/>
    <w:qFormat/>
    <w:rsid w:val="008B197A"/>
    <w:rPr>
      <w:rFonts w:ascii="Courier New" w:hAnsi="Courier New" w:cs="Courier New"/>
    </w:rPr>
  </w:style>
  <w:style w:type="character" w:customStyle="1" w:styleId="WW8Num22z2">
    <w:name w:val="WW8Num22z2"/>
    <w:qFormat/>
    <w:rsid w:val="008B197A"/>
    <w:rPr>
      <w:rFonts w:ascii="Wingdings" w:hAnsi="Wingdings" w:cs="Wingdings"/>
    </w:rPr>
  </w:style>
  <w:style w:type="character" w:customStyle="1" w:styleId="WW8Num22z3">
    <w:name w:val="WW8Num22z3"/>
    <w:qFormat/>
    <w:rsid w:val="008B197A"/>
    <w:rPr>
      <w:rFonts w:ascii="Symbol" w:hAnsi="Symbol" w:cs="Symbol"/>
    </w:rPr>
  </w:style>
  <w:style w:type="character" w:customStyle="1" w:styleId="WW8Num24z0">
    <w:name w:val="WW8Num24z0"/>
    <w:qFormat/>
    <w:rsid w:val="008B197A"/>
    <w:rPr>
      <w:rFonts w:ascii="Times New Roman" w:eastAsia="Times New Roman" w:hAnsi="Times New Roman" w:cs="Times New Roman"/>
    </w:rPr>
  </w:style>
  <w:style w:type="character" w:customStyle="1" w:styleId="WW8Num24z1">
    <w:name w:val="WW8Num24z1"/>
    <w:qFormat/>
    <w:rsid w:val="008B197A"/>
    <w:rPr>
      <w:rFonts w:ascii="Courier New" w:hAnsi="Courier New" w:cs="Courier New"/>
    </w:rPr>
  </w:style>
  <w:style w:type="character" w:customStyle="1" w:styleId="WW8Num24z2">
    <w:name w:val="WW8Num24z2"/>
    <w:qFormat/>
    <w:rsid w:val="008B197A"/>
    <w:rPr>
      <w:rFonts w:ascii="Wingdings" w:hAnsi="Wingdings" w:cs="Wingdings"/>
    </w:rPr>
  </w:style>
  <w:style w:type="character" w:customStyle="1" w:styleId="WW8Num24z3">
    <w:name w:val="WW8Num24z3"/>
    <w:qFormat/>
    <w:rsid w:val="008B197A"/>
    <w:rPr>
      <w:rFonts w:ascii="Symbol" w:hAnsi="Symbol" w:cs="Symbol"/>
    </w:rPr>
  </w:style>
  <w:style w:type="character" w:customStyle="1" w:styleId="WW8Num26z0">
    <w:name w:val="WW8Num26z0"/>
    <w:qFormat/>
    <w:rsid w:val="008B197A"/>
    <w:rPr>
      <w:rFonts w:ascii="Times New Roman" w:eastAsia="Times New Roman" w:hAnsi="Times New Roman" w:cs="Times New Roman"/>
    </w:rPr>
  </w:style>
  <w:style w:type="character" w:customStyle="1" w:styleId="WW8Num26z1">
    <w:name w:val="WW8Num26z1"/>
    <w:qFormat/>
    <w:rsid w:val="008B197A"/>
    <w:rPr>
      <w:rFonts w:ascii="Courier New" w:hAnsi="Courier New" w:cs="Courier New"/>
    </w:rPr>
  </w:style>
  <w:style w:type="character" w:customStyle="1" w:styleId="WW8Num26z2">
    <w:name w:val="WW8Num26z2"/>
    <w:qFormat/>
    <w:rsid w:val="008B197A"/>
    <w:rPr>
      <w:rFonts w:ascii="Wingdings" w:hAnsi="Wingdings" w:cs="Wingdings"/>
    </w:rPr>
  </w:style>
  <w:style w:type="character" w:customStyle="1" w:styleId="WW8Num26z3">
    <w:name w:val="WW8Num26z3"/>
    <w:qFormat/>
    <w:rsid w:val="008B197A"/>
    <w:rPr>
      <w:rFonts w:ascii="Symbol" w:hAnsi="Symbol" w:cs="Symbol"/>
    </w:rPr>
  </w:style>
  <w:style w:type="character" w:customStyle="1" w:styleId="WW8Num29z0">
    <w:name w:val="WW8Num29z0"/>
    <w:qFormat/>
    <w:rsid w:val="008B197A"/>
    <w:rPr>
      <w:rFonts w:ascii="Times New Roman" w:eastAsia="Times New Roman" w:hAnsi="Times New Roman" w:cs="Times New Roman"/>
    </w:rPr>
  </w:style>
  <w:style w:type="character" w:customStyle="1" w:styleId="WW8Num29z1">
    <w:name w:val="WW8Num29z1"/>
    <w:qFormat/>
    <w:rsid w:val="008B197A"/>
    <w:rPr>
      <w:rFonts w:ascii="Courier New" w:hAnsi="Courier New" w:cs="Courier New"/>
    </w:rPr>
  </w:style>
  <w:style w:type="character" w:customStyle="1" w:styleId="WW8Num29z2">
    <w:name w:val="WW8Num29z2"/>
    <w:rsid w:val="008B197A"/>
    <w:rPr>
      <w:rFonts w:ascii="Wingdings" w:hAnsi="Wingdings" w:cs="Wingdings"/>
    </w:rPr>
  </w:style>
  <w:style w:type="character" w:customStyle="1" w:styleId="WW8Num29z3">
    <w:name w:val="WW8Num29z3"/>
    <w:rsid w:val="008B197A"/>
    <w:rPr>
      <w:rFonts w:ascii="Symbol" w:hAnsi="Symbol" w:cs="Symbol"/>
    </w:rPr>
  </w:style>
  <w:style w:type="character" w:customStyle="1" w:styleId="WW8Num31z0">
    <w:name w:val="WW8Num31z0"/>
    <w:rsid w:val="008B197A"/>
    <w:rPr>
      <w:rFonts w:ascii="Times New Roman" w:eastAsia="Times New Roman" w:hAnsi="Times New Roman" w:cs="Times New Roman"/>
    </w:rPr>
  </w:style>
  <w:style w:type="character" w:customStyle="1" w:styleId="WW8Num31z1">
    <w:name w:val="WW8Num31z1"/>
    <w:rsid w:val="008B197A"/>
    <w:rPr>
      <w:rFonts w:ascii="Courier New" w:hAnsi="Courier New" w:cs="Courier New"/>
    </w:rPr>
  </w:style>
  <w:style w:type="character" w:customStyle="1" w:styleId="WW8Num31z2">
    <w:name w:val="WW8Num31z2"/>
    <w:rsid w:val="008B197A"/>
    <w:rPr>
      <w:rFonts w:ascii="Wingdings" w:hAnsi="Wingdings" w:cs="Wingdings"/>
    </w:rPr>
  </w:style>
  <w:style w:type="character" w:customStyle="1" w:styleId="WW8Num31z3">
    <w:name w:val="WW8Num31z3"/>
    <w:rsid w:val="008B197A"/>
    <w:rPr>
      <w:rFonts w:ascii="Symbol" w:hAnsi="Symbol" w:cs="Symbol"/>
    </w:rPr>
  </w:style>
  <w:style w:type="character" w:customStyle="1" w:styleId="WW8Num32z0">
    <w:name w:val="WW8Num32z0"/>
    <w:rsid w:val="008B197A"/>
    <w:rPr>
      <w:rFonts w:ascii="Symbol" w:eastAsia="Times New Roman" w:hAnsi="Symbol" w:cs="Times New Roman"/>
    </w:rPr>
  </w:style>
  <w:style w:type="character" w:customStyle="1" w:styleId="WW8Num32z1">
    <w:name w:val="WW8Num32z1"/>
    <w:rsid w:val="008B197A"/>
    <w:rPr>
      <w:rFonts w:ascii="Courier New" w:hAnsi="Courier New" w:cs="Courier New"/>
    </w:rPr>
  </w:style>
  <w:style w:type="character" w:customStyle="1" w:styleId="WW8Num32z2">
    <w:name w:val="WW8Num32z2"/>
    <w:rsid w:val="008B197A"/>
    <w:rPr>
      <w:rFonts w:ascii="Wingdings" w:hAnsi="Wingdings" w:cs="Wingdings"/>
    </w:rPr>
  </w:style>
  <w:style w:type="character" w:customStyle="1" w:styleId="WW8Num32z3">
    <w:name w:val="WW8Num32z3"/>
    <w:rsid w:val="008B197A"/>
    <w:rPr>
      <w:rFonts w:ascii="Symbol" w:hAnsi="Symbol" w:cs="Symbol"/>
    </w:rPr>
  </w:style>
  <w:style w:type="character" w:customStyle="1" w:styleId="WW8Num35z0">
    <w:name w:val="WW8Num35z0"/>
    <w:rsid w:val="008B197A"/>
    <w:rPr>
      <w:rFonts w:ascii="Times New Roman" w:eastAsia="Times New Roman" w:hAnsi="Times New Roman" w:cs="Times New Roman"/>
    </w:rPr>
  </w:style>
  <w:style w:type="character" w:customStyle="1" w:styleId="WW8Num35z1">
    <w:name w:val="WW8Num35z1"/>
    <w:rsid w:val="008B197A"/>
    <w:rPr>
      <w:rFonts w:ascii="Courier New" w:hAnsi="Courier New" w:cs="Courier New"/>
    </w:rPr>
  </w:style>
  <w:style w:type="character" w:customStyle="1" w:styleId="WW8Num35z2">
    <w:name w:val="WW8Num35z2"/>
    <w:rsid w:val="008B197A"/>
    <w:rPr>
      <w:rFonts w:ascii="Wingdings" w:hAnsi="Wingdings" w:cs="Wingdings"/>
    </w:rPr>
  </w:style>
  <w:style w:type="character" w:customStyle="1" w:styleId="WW8Num35z3">
    <w:name w:val="WW8Num35z3"/>
    <w:rsid w:val="008B197A"/>
    <w:rPr>
      <w:rFonts w:ascii="Symbol" w:hAnsi="Symbol" w:cs="Symbol"/>
    </w:rPr>
  </w:style>
  <w:style w:type="character" w:customStyle="1" w:styleId="WW8Num36z0">
    <w:name w:val="WW8Num36z0"/>
    <w:rsid w:val="008B197A"/>
    <w:rPr>
      <w:rFonts w:ascii="Times New Roman" w:eastAsia="Times New Roman" w:hAnsi="Times New Roman" w:cs="Times New Roman"/>
    </w:rPr>
  </w:style>
  <w:style w:type="character" w:customStyle="1" w:styleId="WW8Num36z2">
    <w:name w:val="WW8Num36z2"/>
    <w:rsid w:val="008B197A"/>
    <w:rPr>
      <w:rFonts w:ascii="Wingdings" w:hAnsi="Wingdings" w:cs="Wingdings"/>
    </w:rPr>
  </w:style>
  <w:style w:type="character" w:customStyle="1" w:styleId="WW8Num36z3">
    <w:name w:val="WW8Num36z3"/>
    <w:rsid w:val="008B197A"/>
    <w:rPr>
      <w:rFonts w:ascii="Symbol" w:hAnsi="Symbol" w:cs="Symbol"/>
    </w:rPr>
  </w:style>
  <w:style w:type="character" w:customStyle="1" w:styleId="WW8Num36z4">
    <w:name w:val="WW8Num36z4"/>
    <w:rsid w:val="008B197A"/>
    <w:rPr>
      <w:rFonts w:ascii="Courier New" w:hAnsi="Courier New" w:cs="Courier New"/>
    </w:rPr>
  </w:style>
  <w:style w:type="character" w:customStyle="1" w:styleId="WW8Num38z0">
    <w:name w:val="WW8Num38z0"/>
    <w:rsid w:val="008B197A"/>
    <w:rPr>
      <w:rFonts w:ascii="Times New Roman" w:eastAsia="Times New Roman" w:hAnsi="Times New Roman" w:cs="Times New Roman"/>
    </w:rPr>
  </w:style>
  <w:style w:type="character" w:customStyle="1" w:styleId="WW8Num38z3">
    <w:name w:val="WW8Num38z3"/>
    <w:rsid w:val="008B197A"/>
    <w:rPr>
      <w:rFonts w:ascii="Symbol" w:hAnsi="Symbol" w:cs="Symbol"/>
    </w:rPr>
  </w:style>
  <w:style w:type="character" w:customStyle="1" w:styleId="WW8Num38z4">
    <w:name w:val="WW8Num38z4"/>
    <w:rsid w:val="008B197A"/>
    <w:rPr>
      <w:rFonts w:ascii="Courier New" w:hAnsi="Courier New" w:cs="Courier New"/>
    </w:rPr>
  </w:style>
  <w:style w:type="character" w:customStyle="1" w:styleId="WW8Num38z5">
    <w:name w:val="WW8Num38z5"/>
    <w:rsid w:val="008B197A"/>
    <w:rPr>
      <w:rFonts w:ascii="Wingdings" w:hAnsi="Wingdings" w:cs="Wingdings"/>
    </w:rPr>
  </w:style>
  <w:style w:type="character" w:customStyle="1" w:styleId="WW8Num41z0">
    <w:name w:val="WW8Num41z0"/>
    <w:rsid w:val="008B197A"/>
    <w:rPr>
      <w:rFonts w:ascii="Times New Roman" w:eastAsia="Times New Roman" w:hAnsi="Times New Roman" w:cs="Times New Roman"/>
    </w:rPr>
  </w:style>
  <w:style w:type="character" w:customStyle="1" w:styleId="WW8Num41z1">
    <w:name w:val="WW8Num41z1"/>
    <w:rsid w:val="008B197A"/>
    <w:rPr>
      <w:rFonts w:ascii="Courier New" w:hAnsi="Courier New" w:cs="Courier New"/>
    </w:rPr>
  </w:style>
  <w:style w:type="character" w:customStyle="1" w:styleId="WW8Num41z2">
    <w:name w:val="WW8Num41z2"/>
    <w:rsid w:val="008B197A"/>
    <w:rPr>
      <w:rFonts w:ascii="Wingdings" w:hAnsi="Wingdings" w:cs="Wingdings"/>
    </w:rPr>
  </w:style>
  <w:style w:type="character" w:customStyle="1" w:styleId="WW8Num41z3">
    <w:name w:val="WW8Num41z3"/>
    <w:rsid w:val="008B197A"/>
    <w:rPr>
      <w:rFonts w:ascii="Symbol" w:hAnsi="Symbol" w:cs="Symbol"/>
    </w:rPr>
  </w:style>
  <w:style w:type="character" w:customStyle="1" w:styleId="WW8Num42z0">
    <w:name w:val="WW8Num42z0"/>
    <w:rsid w:val="008B197A"/>
    <w:rPr>
      <w:rFonts w:ascii="Times New Roman" w:eastAsia="Times New Roman" w:hAnsi="Times New Roman" w:cs="Times New Roman"/>
    </w:rPr>
  </w:style>
  <w:style w:type="character" w:customStyle="1" w:styleId="WW8Num42z1">
    <w:name w:val="WW8Num42z1"/>
    <w:rsid w:val="008B197A"/>
    <w:rPr>
      <w:rFonts w:ascii="Courier New" w:hAnsi="Courier New" w:cs="Courier New"/>
    </w:rPr>
  </w:style>
  <w:style w:type="character" w:customStyle="1" w:styleId="WW8Num42z2">
    <w:name w:val="WW8Num42z2"/>
    <w:rsid w:val="008B197A"/>
    <w:rPr>
      <w:rFonts w:ascii="Wingdings" w:hAnsi="Wingdings" w:cs="Wingdings"/>
    </w:rPr>
  </w:style>
  <w:style w:type="character" w:customStyle="1" w:styleId="WW8Num42z3">
    <w:name w:val="WW8Num42z3"/>
    <w:rsid w:val="008B197A"/>
    <w:rPr>
      <w:rFonts w:ascii="Symbol" w:hAnsi="Symbol" w:cs="Symbol"/>
    </w:rPr>
  </w:style>
  <w:style w:type="character" w:customStyle="1" w:styleId="WW8Num43z0">
    <w:name w:val="WW8Num43z0"/>
    <w:rsid w:val="008B197A"/>
    <w:rPr>
      <w:rFonts w:ascii="Times New Roman" w:eastAsia="Times New Roman" w:hAnsi="Times New Roman" w:cs="Times New Roman"/>
    </w:rPr>
  </w:style>
  <w:style w:type="character" w:customStyle="1" w:styleId="WW8Num43z1">
    <w:name w:val="WW8Num43z1"/>
    <w:rsid w:val="008B197A"/>
    <w:rPr>
      <w:rFonts w:ascii="Courier New" w:hAnsi="Courier New" w:cs="Courier New"/>
    </w:rPr>
  </w:style>
  <w:style w:type="character" w:customStyle="1" w:styleId="WW8Num43z2">
    <w:name w:val="WW8Num43z2"/>
    <w:rsid w:val="008B197A"/>
    <w:rPr>
      <w:rFonts w:ascii="Wingdings" w:hAnsi="Wingdings" w:cs="Wingdings"/>
    </w:rPr>
  </w:style>
  <w:style w:type="character" w:customStyle="1" w:styleId="WW8Num43z3">
    <w:name w:val="WW8Num43z3"/>
    <w:rsid w:val="008B197A"/>
    <w:rPr>
      <w:rFonts w:ascii="Symbol" w:hAnsi="Symbol" w:cs="Symbol"/>
    </w:rPr>
  </w:style>
  <w:style w:type="character" w:styleId="afffffc">
    <w:name w:val="Emphasis"/>
    <w:uiPriority w:val="20"/>
    <w:qFormat/>
    <w:rsid w:val="008B197A"/>
    <w:rPr>
      <w:i/>
      <w:iCs/>
    </w:rPr>
  </w:style>
  <w:style w:type="character" w:customStyle="1" w:styleId="afffffd">
    <w:name w:val="ГГЦТекст Знак"/>
    <w:rsid w:val="008B197A"/>
    <w:rPr>
      <w:sz w:val="24"/>
      <w:szCs w:val="24"/>
      <w:lang w:eastAsia="ar-SA" w:bidi="ar-SA"/>
    </w:rPr>
  </w:style>
  <w:style w:type="paragraph" w:customStyle="1" w:styleId="84">
    <w:name w:val="Название8"/>
    <w:basedOn w:val="aa"/>
    <w:rsid w:val="008B197A"/>
    <w:pPr>
      <w:suppressLineNumbers/>
      <w:suppressAutoHyphens/>
      <w:spacing w:before="120" w:after="120"/>
    </w:pPr>
    <w:rPr>
      <w:rFonts w:ascii="Arial" w:hAnsi="Arial" w:cs="Mangal"/>
      <w:i/>
      <w:iCs/>
      <w:sz w:val="20"/>
      <w:lang w:eastAsia="ar-SA"/>
    </w:rPr>
  </w:style>
  <w:style w:type="paragraph" w:customStyle="1" w:styleId="85">
    <w:name w:val="Указатель8"/>
    <w:basedOn w:val="aa"/>
    <w:rsid w:val="008B197A"/>
    <w:pPr>
      <w:suppressLineNumbers/>
      <w:suppressAutoHyphens/>
    </w:pPr>
    <w:rPr>
      <w:rFonts w:ascii="Arial" w:hAnsi="Arial" w:cs="Mangal"/>
      <w:lang w:eastAsia="ar-SA"/>
    </w:rPr>
  </w:style>
  <w:style w:type="paragraph" w:customStyle="1" w:styleId="76">
    <w:name w:val="Название7"/>
    <w:basedOn w:val="aa"/>
    <w:rsid w:val="008B197A"/>
    <w:pPr>
      <w:suppressLineNumbers/>
      <w:suppressAutoHyphens/>
      <w:spacing w:before="120" w:after="120"/>
    </w:pPr>
    <w:rPr>
      <w:rFonts w:ascii="Arial" w:hAnsi="Arial" w:cs="Mangal"/>
      <w:i/>
      <w:iCs/>
      <w:sz w:val="20"/>
      <w:lang w:eastAsia="ar-SA"/>
    </w:rPr>
  </w:style>
  <w:style w:type="paragraph" w:customStyle="1" w:styleId="77">
    <w:name w:val="Указатель7"/>
    <w:basedOn w:val="aa"/>
    <w:rsid w:val="008B197A"/>
    <w:pPr>
      <w:suppressLineNumbers/>
      <w:suppressAutoHyphens/>
    </w:pPr>
    <w:rPr>
      <w:rFonts w:ascii="Arial" w:hAnsi="Arial" w:cs="Mangal"/>
      <w:lang w:eastAsia="ar-SA"/>
    </w:rPr>
  </w:style>
  <w:style w:type="paragraph" w:customStyle="1" w:styleId="WW-7">
    <w:name w:val="WW-Заголовок 7"/>
    <w:basedOn w:val="aa"/>
    <w:next w:val="aa"/>
    <w:rsid w:val="008B197A"/>
    <w:pPr>
      <w:keepNext/>
      <w:tabs>
        <w:tab w:val="left" w:pos="0"/>
      </w:tabs>
      <w:suppressAutoHyphens/>
      <w:ind w:left="-720"/>
      <w:jc w:val="both"/>
    </w:pPr>
    <w:rPr>
      <w:b/>
      <w:bCs/>
      <w:lang w:eastAsia="ar-SA"/>
    </w:rPr>
  </w:style>
  <w:style w:type="paragraph" w:customStyle="1" w:styleId="66">
    <w:name w:val="Название6"/>
    <w:basedOn w:val="aa"/>
    <w:rsid w:val="008B197A"/>
    <w:pPr>
      <w:suppressLineNumbers/>
      <w:suppressAutoHyphens/>
      <w:spacing w:before="120" w:after="120"/>
    </w:pPr>
    <w:rPr>
      <w:rFonts w:cs="Tahoma"/>
      <w:i/>
      <w:iCs/>
      <w:lang w:eastAsia="ar-SA"/>
    </w:rPr>
  </w:style>
  <w:style w:type="paragraph" w:customStyle="1" w:styleId="67">
    <w:name w:val="Указатель6"/>
    <w:basedOn w:val="aa"/>
    <w:rsid w:val="008B197A"/>
    <w:pPr>
      <w:suppressLineNumbers/>
      <w:suppressAutoHyphens/>
    </w:pPr>
    <w:rPr>
      <w:rFonts w:cs="Tahoma"/>
      <w:lang w:eastAsia="ar-SA"/>
    </w:rPr>
  </w:style>
  <w:style w:type="paragraph" w:customStyle="1" w:styleId="57">
    <w:name w:val="Название5"/>
    <w:basedOn w:val="aa"/>
    <w:rsid w:val="008B197A"/>
    <w:pPr>
      <w:suppressLineNumbers/>
      <w:suppressAutoHyphens/>
      <w:spacing w:before="120" w:after="120"/>
    </w:pPr>
    <w:rPr>
      <w:rFonts w:cs="Tahoma"/>
      <w:i/>
      <w:iCs/>
      <w:lang w:eastAsia="ar-SA"/>
    </w:rPr>
  </w:style>
  <w:style w:type="paragraph" w:customStyle="1" w:styleId="58">
    <w:name w:val="Указатель5"/>
    <w:basedOn w:val="aa"/>
    <w:rsid w:val="008B197A"/>
    <w:pPr>
      <w:suppressLineNumbers/>
      <w:suppressAutoHyphens/>
    </w:pPr>
    <w:rPr>
      <w:rFonts w:cs="Tahoma"/>
      <w:lang w:eastAsia="ar-SA"/>
    </w:rPr>
  </w:style>
  <w:style w:type="paragraph" w:customStyle="1" w:styleId="47">
    <w:name w:val="Название4"/>
    <w:basedOn w:val="aa"/>
    <w:rsid w:val="008B197A"/>
    <w:pPr>
      <w:suppressLineNumbers/>
      <w:suppressAutoHyphens/>
      <w:spacing w:before="120" w:after="120"/>
    </w:pPr>
    <w:rPr>
      <w:rFonts w:cs="Tahoma"/>
      <w:i/>
      <w:iCs/>
      <w:lang w:eastAsia="ar-SA"/>
    </w:rPr>
  </w:style>
  <w:style w:type="paragraph" w:customStyle="1" w:styleId="48">
    <w:name w:val="Указатель4"/>
    <w:basedOn w:val="aa"/>
    <w:rsid w:val="008B197A"/>
    <w:pPr>
      <w:suppressLineNumbers/>
      <w:suppressAutoHyphens/>
    </w:pPr>
    <w:rPr>
      <w:rFonts w:cs="Tahoma"/>
      <w:lang w:eastAsia="ar-SA"/>
    </w:rPr>
  </w:style>
  <w:style w:type="paragraph" w:customStyle="1" w:styleId="3c">
    <w:name w:val="Название3"/>
    <w:basedOn w:val="aa"/>
    <w:rsid w:val="008B197A"/>
    <w:pPr>
      <w:suppressLineNumbers/>
      <w:suppressAutoHyphens/>
      <w:spacing w:before="120" w:after="120"/>
    </w:pPr>
    <w:rPr>
      <w:rFonts w:cs="Tahoma"/>
      <w:i/>
      <w:iCs/>
      <w:lang w:eastAsia="ar-SA"/>
    </w:rPr>
  </w:style>
  <w:style w:type="paragraph" w:customStyle="1" w:styleId="3d">
    <w:name w:val="Указатель3"/>
    <w:basedOn w:val="aa"/>
    <w:rsid w:val="008B197A"/>
    <w:pPr>
      <w:suppressLineNumbers/>
      <w:suppressAutoHyphens/>
    </w:pPr>
    <w:rPr>
      <w:rFonts w:cs="Tahoma"/>
      <w:lang w:eastAsia="ar-SA"/>
    </w:rPr>
  </w:style>
  <w:style w:type="character" w:customStyle="1" w:styleId="1fa">
    <w:name w:val="Основной текст с отступом Знак1"/>
    <w:rsid w:val="008B197A"/>
    <w:rPr>
      <w:sz w:val="24"/>
      <w:szCs w:val="24"/>
      <w:lang w:eastAsia="ar-SA"/>
    </w:rPr>
  </w:style>
  <w:style w:type="paragraph" w:customStyle="1" w:styleId="1fb">
    <w:name w:val="Название объекта1"/>
    <w:basedOn w:val="aa"/>
    <w:next w:val="aa"/>
    <w:rsid w:val="008B197A"/>
    <w:pPr>
      <w:suppressAutoHyphens/>
      <w:jc w:val="center"/>
    </w:pPr>
    <w:rPr>
      <w:b/>
      <w:bCs/>
      <w:u w:val="single"/>
      <w:lang w:eastAsia="ar-SA"/>
    </w:rPr>
  </w:style>
  <w:style w:type="paragraph" w:customStyle="1" w:styleId="1fc">
    <w:name w:val="Цитата1"/>
    <w:basedOn w:val="aa"/>
    <w:rsid w:val="008B197A"/>
    <w:pPr>
      <w:suppressAutoHyphens/>
      <w:ind w:left="113" w:right="113"/>
    </w:pPr>
    <w:rPr>
      <w:lang w:eastAsia="ar-SA"/>
    </w:rPr>
  </w:style>
  <w:style w:type="paragraph" w:customStyle="1" w:styleId="afffffe">
    <w:name w:val="Чертежный"/>
    <w:rsid w:val="008B197A"/>
    <w:pPr>
      <w:suppressAutoHyphens/>
      <w:jc w:val="both"/>
    </w:pPr>
    <w:rPr>
      <w:rFonts w:ascii="ISOCPEUR" w:eastAsia="Arial" w:hAnsi="ISOCPEUR"/>
      <w:i/>
      <w:sz w:val="28"/>
      <w:lang w:val="uk-UA" w:eastAsia="ar-SA"/>
    </w:rPr>
  </w:style>
  <w:style w:type="paragraph" w:customStyle="1" w:styleId="xl22">
    <w:name w:val="xl22"/>
    <w:basedOn w:val="aa"/>
    <w:rsid w:val="008B197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sz w:val="36"/>
      <w:szCs w:val="36"/>
      <w:lang w:eastAsia="ar-SA"/>
    </w:rPr>
  </w:style>
  <w:style w:type="paragraph" w:customStyle="1" w:styleId="xl23">
    <w:name w:val="xl23"/>
    <w:basedOn w:val="aa"/>
    <w:rsid w:val="008B197A"/>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hAnsi="Arial" w:cs="Arial"/>
      <w:sz w:val="36"/>
      <w:szCs w:val="36"/>
      <w:lang w:eastAsia="ar-SA"/>
    </w:rPr>
  </w:style>
  <w:style w:type="paragraph" w:customStyle="1" w:styleId="xl24">
    <w:name w:val="xl24"/>
    <w:basedOn w:val="aa"/>
    <w:rsid w:val="008B197A"/>
    <w:pPr>
      <w:pBdr>
        <w:top w:val="single" w:sz="8" w:space="0" w:color="000000"/>
        <w:left w:val="single" w:sz="8" w:space="0" w:color="000000"/>
        <w:bottom w:val="single" w:sz="8" w:space="0" w:color="000000"/>
        <w:right w:val="single" w:sz="8" w:space="0" w:color="000000"/>
      </w:pBdr>
      <w:suppressAutoHyphens/>
      <w:spacing w:before="280" w:after="280"/>
      <w:jc w:val="center"/>
      <w:textAlignment w:val="center"/>
    </w:pPr>
    <w:rPr>
      <w:rFonts w:ascii="Arial" w:hAnsi="Arial" w:cs="Arial"/>
      <w:sz w:val="36"/>
      <w:szCs w:val="36"/>
      <w:lang w:eastAsia="ar-SA"/>
    </w:rPr>
  </w:style>
  <w:style w:type="paragraph" w:customStyle="1" w:styleId="affffff">
    <w:name w:val="ГГЦТекст"/>
    <w:rsid w:val="008B197A"/>
    <w:pPr>
      <w:suppressAutoHyphens/>
      <w:spacing w:line="312" w:lineRule="auto"/>
      <w:ind w:left="170" w:right="170"/>
      <w:jc w:val="both"/>
    </w:pPr>
    <w:rPr>
      <w:rFonts w:eastAsia="Arial"/>
      <w:sz w:val="24"/>
      <w:szCs w:val="24"/>
      <w:lang w:eastAsia="ar-SA"/>
    </w:rPr>
  </w:style>
  <w:style w:type="paragraph" w:customStyle="1" w:styleId="78">
    <w:name w:val="Заголовок7"/>
    <w:basedOn w:val="aa"/>
    <w:next w:val="af3"/>
    <w:rsid w:val="008B197A"/>
    <w:pPr>
      <w:keepNext/>
      <w:suppressAutoHyphens/>
      <w:spacing w:before="240" w:after="120"/>
    </w:pPr>
    <w:rPr>
      <w:rFonts w:ascii="Arial" w:eastAsia="Lucida Sans Unicode" w:hAnsi="Arial" w:cs="Tahoma"/>
      <w:sz w:val="28"/>
      <w:szCs w:val="28"/>
      <w:lang w:eastAsia="ar-SA"/>
    </w:rPr>
  </w:style>
  <w:style w:type="paragraph" w:customStyle="1" w:styleId="4121">
    <w:name w:val="Знак4 Знак Знак Знак1 Знак Знак Знак Знак Знак2 Знак Знак Знак Знак"/>
    <w:basedOn w:val="aa"/>
    <w:rsid w:val="008B197A"/>
    <w:pPr>
      <w:spacing w:after="160" w:line="240" w:lineRule="exact"/>
    </w:pPr>
    <w:rPr>
      <w:rFonts w:ascii="Verdana" w:hAnsi="Verdana"/>
      <w:sz w:val="20"/>
      <w:szCs w:val="20"/>
      <w:lang w:val="en-US" w:eastAsia="en-US"/>
    </w:rPr>
  </w:style>
  <w:style w:type="numbering" w:customStyle="1" w:styleId="WW8Num162">
    <w:name w:val="WW8Num162"/>
    <w:rsid w:val="008B197A"/>
  </w:style>
  <w:style w:type="paragraph" w:customStyle="1" w:styleId="86">
    <w:name w:val="Заголовок8"/>
    <w:basedOn w:val="aa"/>
    <w:next w:val="af3"/>
    <w:rsid w:val="008B197A"/>
    <w:pPr>
      <w:keepNext/>
      <w:suppressAutoHyphens/>
      <w:spacing w:before="240" w:after="120"/>
    </w:pPr>
    <w:rPr>
      <w:rFonts w:ascii="Arial" w:eastAsia="Lucida Sans Unicode" w:hAnsi="Arial" w:cs="Tahoma"/>
      <w:sz w:val="28"/>
      <w:szCs w:val="28"/>
      <w:lang w:eastAsia="ar-SA"/>
    </w:rPr>
  </w:style>
  <w:style w:type="numbering" w:customStyle="1" w:styleId="87">
    <w:name w:val="Нет списка8"/>
    <w:next w:val="ad"/>
    <w:semiHidden/>
    <w:unhideWhenUsed/>
    <w:rsid w:val="008B197A"/>
  </w:style>
  <w:style w:type="table" w:customStyle="1" w:styleId="200">
    <w:name w:val="Сетка таблицы2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 15"/>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63">
    <w:name w:val="Нет списка16"/>
    <w:next w:val="ad"/>
    <w:semiHidden/>
    <w:unhideWhenUsed/>
    <w:rsid w:val="008B197A"/>
  </w:style>
  <w:style w:type="table" w:customStyle="1" w:styleId="1100">
    <w:name w:val="Сетка таблицы110"/>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3">
    <w:name w:val="Нет списка25"/>
    <w:next w:val="ad"/>
    <w:semiHidden/>
    <w:unhideWhenUsed/>
    <w:rsid w:val="008B197A"/>
  </w:style>
  <w:style w:type="table" w:customStyle="1" w:styleId="290">
    <w:name w:val="Сетка таблицы29"/>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Нет списка115"/>
    <w:next w:val="ad"/>
    <w:semiHidden/>
    <w:unhideWhenUsed/>
    <w:rsid w:val="008B197A"/>
  </w:style>
  <w:style w:type="table" w:customStyle="1" w:styleId="119">
    <w:name w:val="Сетка таблицы119"/>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d"/>
    <w:uiPriority w:val="99"/>
    <w:semiHidden/>
    <w:unhideWhenUsed/>
    <w:rsid w:val="008B197A"/>
  </w:style>
  <w:style w:type="numbering" w:customStyle="1" w:styleId="441">
    <w:name w:val="Нет списка44"/>
    <w:next w:val="ad"/>
    <w:uiPriority w:val="99"/>
    <w:semiHidden/>
    <w:unhideWhenUsed/>
    <w:rsid w:val="008B197A"/>
  </w:style>
  <w:style w:type="numbering" w:customStyle="1" w:styleId="1231">
    <w:name w:val="Нет списка123"/>
    <w:next w:val="ad"/>
    <w:uiPriority w:val="99"/>
    <w:semiHidden/>
    <w:unhideWhenUsed/>
    <w:rsid w:val="008B197A"/>
  </w:style>
  <w:style w:type="table" w:customStyle="1" w:styleId="740">
    <w:name w:val="Сетка таблицы74"/>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40">
    <w:name w:val="Нет списка1114"/>
    <w:next w:val="ad"/>
    <w:uiPriority w:val="99"/>
    <w:semiHidden/>
    <w:unhideWhenUsed/>
    <w:rsid w:val="008B197A"/>
  </w:style>
  <w:style w:type="table" w:customStyle="1" w:styleId="1630">
    <w:name w:val="Сетка таблицы163"/>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d"/>
    <w:semiHidden/>
    <w:unhideWhenUsed/>
    <w:rsid w:val="008B197A"/>
  </w:style>
  <w:style w:type="table" w:customStyle="1" w:styleId="2530">
    <w:name w:val="Сетка таблицы253"/>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d"/>
    <w:uiPriority w:val="99"/>
    <w:semiHidden/>
    <w:unhideWhenUsed/>
    <w:rsid w:val="008B197A"/>
  </w:style>
  <w:style w:type="table" w:customStyle="1" w:styleId="11530">
    <w:name w:val="Сетка таблицы1153"/>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
    <w:name w:val="Сетка таблицы23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етка таблицы24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4"/>
    <w:next w:val="ad"/>
    <w:uiPriority w:val="99"/>
    <w:semiHidden/>
    <w:unhideWhenUsed/>
    <w:rsid w:val="008B197A"/>
  </w:style>
  <w:style w:type="table" w:customStyle="1" w:styleId="830">
    <w:name w:val="Сетка таблицы83"/>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3">
    <w:name w:val="WW8Num163"/>
    <w:rsid w:val="008B197A"/>
  </w:style>
  <w:style w:type="table" w:customStyle="1" w:styleId="910">
    <w:name w:val="Сетка таблицы9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d"/>
    <w:uiPriority w:val="99"/>
    <w:semiHidden/>
    <w:unhideWhenUsed/>
    <w:rsid w:val="008B197A"/>
  </w:style>
  <w:style w:type="table" w:customStyle="1" w:styleId="1010">
    <w:name w:val="Сетка таблицы10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 121"/>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14">
    <w:name w:val="Нет списка131"/>
    <w:next w:val="ad"/>
    <w:semiHidden/>
    <w:unhideWhenUsed/>
    <w:rsid w:val="008B197A"/>
  </w:style>
  <w:style w:type="table" w:customStyle="1" w:styleId="171">
    <w:name w:val="Сетка таблицы17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0">
    <w:name w:val="Нет списка221"/>
    <w:next w:val="ad"/>
    <w:semiHidden/>
    <w:unhideWhenUsed/>
    <w:rsid w:val="008B197A"/>
  </w:style>
  <w:style w:type="table" w:customStyle="1" w:styleId="261">
    <w:name w:val="Сетка таблицы26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d"/>
    <w:semiHidden/>
    <w:unhideWhenUsed/>
    <w:rsid w:val="008B197A"/>
  </w:style>
  <w:style w:type="table" w:customStyle="1" w:styleId="1161">
    <w:name w:val="Сетка таблицы116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Сетка таблицы1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d"/>
    <w:semiHidden/>
    <w:unhideWhenUsed/>
    <w:rsid w:val="008B197A"/>
  </w:style>
  <w:style w:type="numbering" w:customStyle="1" w:styleId="4130">
    <w:name w:val="Нет списка413"/>
    <w:next w:val="ad"/>
    <w:uiPriority w:val="99"/>
    <w:semiHidden/>
    <w:unhideWhenUsed/>
    <w:rsid w:val="008B197A"/>
  </w:style>
  <w:style w:type="numbering" w:customStyle="1" w:styleId="12111">
    <w:name w:val="Нет списка1211"/>
    <w:next w:val="ad"/>
    <w:semiHidden/>
    <w:unhideWhenUsed/>
    <w:rsid w:val="008B197A"/>
  </w:style>
  <w:style w:type="table" w:customStyle="1" w:styleId="721">
    <w:name w:val="Сетка таблицы7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c"/>
    <w:next w:val="1f3"/>
    <w:uiPriority w:val="99"/>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11">
    <w:name w:val="Нет списка11121"/>
    <w:next w:val="ad"/>
    <w:semiHidden/>
    <w:unhideWhenUsed/>
    <w:rsid w:val="008B197A"/>
  </w:style>
  <w:style w:type="table" w:customStyle="1" w:styleId="1611">
    <w:name w:val="Сетка таблицы161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
    <w:name w:val="Нет списка2111"/>
    <w:next w:val="ad"/>
    <w:semiHidden/>
    <w:unhideWhenUsed/>
    <w:rsid w:val="008B197A"/>
  </w:style>
  <w:style w:type="table" w:customStyle="1" w:styleId="2511">
    <w:name w:val="Сетка таблицы251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0">
    <w:name w:val="Нет списка111111"/>
    <w:next w:val="ad"/>
    <w:semiHidden/>
    <w:unhideWhenUsed/>
    <w:rsid w:val="008B197A"/>
  </w:style>
  <w:style w:type="table" w:customStyle="1" w:styleId="11511">
    <w:name w:val="Сетка таблицы1151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Сетка таблицы111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Сетка таблицы24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1">
    <w:name w:val="Нет списка3111"/>
    <w:next w:val="ad"/>
    <w:semiHidden/>
    <w:unhideWhenUsed/>
    <w:rsid w:val="008B197A"/>
  </w:style>
  <w:style w:type="table" w:customStyle="1" w:styleId="812">
    <w:name w:val="Сетка таблицы81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
    <w:next w:val="ad"/>
    <w:semiHidden/>
    <w:unhideWhenUsed/>
    <w:rsid w:val="008B197A"/>
  </w:style>
  <w:style w:type="table" w:customStyle="1" w:styleId="181">
    <w:name w:val="Сетка таблицы18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 131"/>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14">
    <w:name w:val="Нет списка141"/>
    <w:next w:val="ad"/>
    <w:semiHidden/>
    <w:unhideWhenUsed/>
    <w:rsid w:val="008B197A"/>
  </w:style>
  <w:style w:type="table" w:customStyle="1" w:styleId="191">
    <w:name w:val="Сетка таблицы19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4">
    <w:name w:val="Нет списка231"/>
    <w:next w:val="ad"/>
    <w:uiPriority w:val="99"/>
    <w:semiHidden/>
    <w:unhideWhenUsed/>
    <w:rsid w:val="008B197A"/>
  </w:style>
  <w:style w:type="table" w:customStyle="1" w:styleId="271">
    <w:name w:val="Сетка таблицы27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d"/>
    <w:semiHidden/>
    <w:unhideWhenUsed/>
    <w:rsid w:val="008B197A"/>
  </w:style>
  <w:style w:type="table" w:customStyle="1" w:styleId="1171">
    <w:name w:val="Сетка таблицы117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етка таблицы24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d"/>
    <w:uiPriority w:val="99"/>
    <w:semiHidden/>
    <w:unhideWhenUsed/>
    <w:rsid w:val="008B197A"/>
  </w:style>
  <w:style w:type="numbering" w:customStyle="1" w:styleId="4211">
    <w:name w:val="Нет списка421"/>
    <w:next w:val="ad"/>
    <w:uiPriority w:val="99"/>
    <w:semiHidden/>
    <w:unhideWhenUsed/>
    <w:rsid w:val="008B197A"/>
  </w:style>
  <w:style w:type="numbering" w:customStyle="1" w:styleId="12211">
    <w:name w:val="Нет списка1221"/>
    <w:next w:val="ad"/>
    <w:uiPriority w:val="99"/>
    <w:semiHidden/>
    <w:unhideWhenUsed/>
    <w:rsid w:val="008B197A"/>
  </w:style>
  <w:style w:type="table" w:customStyle="1" w:styleId="731">
    <w:name w:val="Сетка таблицы73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 1121"/>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11">
    <w:name w:val="Нет списка11131"/>
    <w:next w:val="ad"/>
    <w:uiPriority w:val="99"/>
    <w:semiHidden/>
    <w:unhideWhenUsed/>
    <w:rsid w:val="008B197A"/>
  </w:style>
  <w:style w:type="table" w:customStyle="1" w:styleId="1621">
    <w:name w:val="Сетка таблицы1621"/>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1">
    <w:name w:val="Нет списка2121"/>
    <w:next w:val="ad"/>
    <w:semiHidden/>
    <w:unhideWhenUsed/>
    <w:rsid w:val="008B197A"/>
  </w:style>
  <w:style w:type="table" w:customStyle="1" w:styleId="2521">
    <w:name w:val="Сетка таблицы25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Нет списка111121"/>
    <w:next w:val="ad"/>
    <w:uiPriority w:val="99"/>
    <w:semiHidden/>
    <w:unhideWhenUsed/>
    <w:rsid w:val="008B197A"/>
  </w:style>
  <w:style w:type="table" w:customStyle="1" w:styleId="11521">
    <w:name w:val="Сетка таблицы11521"/>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Сетка таблицы111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Сетка таблицы23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1">
    <w:name w:val="Сетка таблицы114121"/>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d"/>
    <w:uiPriority w:val="99"/>
    <w:semiHidden/>
    <w:unhideWhenUsed/>
    <w:rsid w:val="008B197A"/>
  </w:style>
  <w:style w:type="table" w:customStyle="1" w:styleId="821">
    <w:name w:val="Сетка таблицы82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2">
    <w:name w:val="WW8Num1612"/>
    <w:rsid w:val="008B197A"/>
  </w:style>
  <w:style w:type="table" w:customStyle="1" w:styleId="33130">
    <w:name w:val="Сетка таблицы3313"/>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d"/>
    <w:semiHidden/>
    <w:unhideWhenUsed/>
    <w:rsid w:val="008B197A"/>
  </w:style>
  <w:style w:type="table" w:customStyle="1" w:styleId="33111">
    <w:name w:val="Сетка таблицы33111"/>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11">
    <w:name w:val="Нет списка4111"/>
    <w:next w:val="ad"/>
    <w:semiHidden/>
    <w:unhideWhenUsed/>
    <w:rsid w:val="008B197A"/>
  </w:style>
  <w:style w:type="numbering" w:customStyle="1" w:styleId="714">
    <w:name w:val="Нет списка71"/>
    <w:next w:val="ad"/>
    <w:semiHidden/>
    <w:unhideWhenUsed/>
    <w:rsid w:val="008B197A"/>
  </w:style>
  <w:style w:type="table" w:customStyle="1" w:styleId="1415">
    <w:name w:val="Сетка таблицы 141"/>
    <w:basedOn w:val="ac"/>
    <w:next w:val="1f3"/>
    <w:rsid w:val="008B197A"/>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10">
    <w:name w:val="Нет списка151"/>
    <w:next w:val="ad"/>
    <w:semiHidden/>
    <w:unhideWhenUsed/>
    <w:rsid w:val="008B197A"/>
  </w:style>
  <w:style w:type="numbering" w:customStyle="1" w:styleId="2410">
    <w:name w:val="Нет списка241"/>
    <w:next w:val="ad"/>
    <w:semiHidden/>
    <w:unhideWhenUsed/>
    <w:rsid w:val="008B197A"/>
  </w:style>
  <w:style w:type="table" w:customStyle="1" w:styleId="281">
    <w:name w:val="Сетка таблицы28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0">
    <w:name w:val="Нет списка341"/>
    <w:next w:val="ad"/>
    <w:uiPriority w:val="99"/>
    <w:semiHidden/>
    <w:unhideWhenUsed/>
    <w:rsid w:val="008B197A"/>
  </w:style>
  <w:style w:type="table" w:customStyle="1" w:styleId="3411">
    <w:name w:val="Сетка таблицы341"/>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Нет списка431"/>
    <w:next w:val="ad"/>
    <w:uiPriority w:val="99"/>
    <w:semiHidden/>
    <w:unhideWhenUsed/>
    <w:rsid w:val="008B197A"/>
  </w:style>
  <w:style w:type="table" w:customStyle="1" w:styleId="541">
    <w:name w:val="Сетка таблицы541"/>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next w:val="aff8"/>
    <w:uiPriority w:val="3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d"/>
    <w:uiPriority w:val="99"/>
    <w:semiHidden/>
    <w:unhideWhenUsed/>
    <w:rsid w:val="008B197A"/>
  </w:style>
  <w:style w:type="numbering" w:customStyle="1" w:styleId="11410">
    <w:name w:val="Нет списка1141"/>
    <w:next w:val="ad"/>
    <w:uiPriority w:val="99"/>
    <w:semiHidden/>
    <w:unhideWhenUsed/>
    <w:rsid w:val="008B197A"/>
  </w:style>
  <w:style w:type="numbering" w:customStyle="1" w:styleId="21311">
    <w:name w:val="Нет списка2131"/>
    <w:next w:val="ad"/>
    <w:uiPriority w:val="99"/>
    <w:semiHidden/>
    <w:unhideWhenUsed/>
    <w:rsid w:val="008B197A"/>
  </w:style>
  <w:style w:type="numbering" w:customStyle="1" w:styleId="31310">
    <w:name w:val="Нет списка3131"/>
    <w:next w:val="ad"/>
    <w:uiPriority w:val="99"/>
    <w:semiHidden/>
    <w:unhideWhenUsed/>
    <w:rsid w:val="008B197A"/>
  </w:style>
  <w:style w:type="table" w:customStyle="1" w:styleId="33121">
    <w:name w:val="Сетка таблицы33121"/>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1">
    <w:name w:val="Нет списка4121"/>
    <w:next w:val="ad"/>
    <w:uiPriority w:val="99"/>
    <w:semiHidden/>
    <w:unhideWhenUsed/>
    <w:rsid w:val="008B197A"/>
  </w:style>
  <w:style w:type="table" w:customStyle="1" w:styleId="5131">
    <w:name w:val="Сетка таблицы5131"/>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1">
    <w:name w:val="WW8Num16111"/>
    <w:rsid w:val="008B197A"/>
  </w:style>
  <w:style w:type="numbering" w:customStyle="1" w:styleId="WW8Num1621">
    <w:name w:val="WW8Num1621"/>
    <w:rsid w:val="008B197A"/>
  </w:style>
  <w:style w:type="numbering" w:customStyle="1" w:styleId="94">
    <w:name w:val="Нет списка9"/>
    <w:next w:val="ad"/>
    <w:semiHidden/>
    <w:unhideWhenUsed/>
    <w:rsid w:val="008B197A"/>
  </w:style>
  <w:style w:type="table" w:customStyle="1" w:styleId="300">
    <w:name w:val="Сетка таблицы3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 16"/>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2">
    <w:name w:val="Нет списка17"/>
    <w:next w:val="ad"/>
    <w:semiHidden/>
    <w:unhideWhenUsed/>
    <w:rsid w:val="008B197A"/>
  </w:style>
  <w:style w:type="table" w:customStyle="1" w:styleId="1200">
    <w:name w:val="Сетка таблицы120"/>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2">
    <w:name w:val="Нет списка26"/>
    <w:next w:val="ad"/>
    <w:semiHidden/>
    <w:unhideWhenUsed/>
    <w:rsid w:val="008B197A"/>
  </w:style>
  <w:style w:type="table" w:customStyle="1" w:styleId="2100">
    <w:name w:val="Сетка таблицы21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Нет списка116"/>
    <w:next w:val="ad"/>
    <w:semiHidden/>
    <w:unhideWhenUsed/>
    <w:rsid w:val="008B197A"/>
  </w:style>
  <w:style w:type="table" w:customStyle="1" w:styleId="11100">
    <w:name w:val="Сетка таблицы1110"/>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d"/>
    <w:semiHidden/>
    <w:unhideWhenUsed/>
    <w:rsid w:val="008B197A"/>
  </w:style>
  <w:style w:type="numbering" w:customStyle="1" w:styleId="451">
    <w:name w:val="Нет списка45"/>
    <w:next w:val="ad"/>
    <w:uiPriority w:val="99"/>
    <w:semiHidden/>
    <w:unhideWhenUsed/>
    <w:rsid w:val="008B197A"/>
  </w:style>
  <w:style w:type="numbering" w:customStyle="1" w:styleId="1240">
    <w:name w:val="Нет списка124"/>
    <w:next w:val="ad"/>
    <w:uiPriority w:val="99"/>
    <w:semiHidden/>
    <w:unhideWhenUsed/>
    <w:rsid w:val="008B197A"/>
  </w:style>
  <w:style w:type="table" w:customStyle="1" w:styleId="750">
    <w:name w:val="Сетка таблицы75"/>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 114"/>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50">
    <w:name w:val="Нет списка1115"/>
    <w:next w:val="ad"/>
    <w:uiPriority w:val="99"/>
    <w:semiHidden/>
    <w:unhideWhenUsed/>
    <w:rsid w:val="008B197A"/>
  </w:style>
  <w:style w:type="table" w:customStyle="1" w:styleId="1640">
    <w:name w:val="Сетка таблицы164"/>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0">
    <w:name w:val="Нет списка215"/>
    <w:next w:val="ad"/>
    <w:uiPriority w:val="99"/>
    <w:semiHidden/>
    <w:unhideWhenUsed/>
    <w:rsid w:val="008B197A"/>
  </w:style>
  <w:style w:type="table" w:customStyle="1" w:styleId="254">
    <w:name w:val="Сетка таблицы254"/>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Нет списка11114"/>
    <w:next w:val="ad"/>
    <w:uiPriority w:val="99"/>
    <w:semiHidden/>
    <w:unhideWhenUsed/>
    <w:rsid w:val="008B197A"/>
  </w:style>
  <w:style w:type="table" w:customStyle="1" w:styleId="1154">
    <w:name w:val="Сетка таблицы1154"/>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1">
    <w:name w:val="Сетка таблицы111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0">
    <w:name w:val="Сетка таблицы112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Сетка таблицы23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4">
    <w:name w:val="Сетка таблицы24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d"/>
    <w:uiPriority w:val="99"/>
    <w:semiHidden/>
    <w:unhideWhenUsed/>
    <w:rsid w:val="008B197A"/>
  </w:style>
  <w:style w:type="table" w:customStyle="1" w:styleId="840">
    <w:name w:val="Сетка таблицы84"/>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4">
    <w:name w:val="WW8Num164"/>
    <w:rsid w:val="008B197A"/>
  </w:style>
  <w:style w:type="table" w:customStyle="1" w:styleId="920">
    <w:name w:val="Сетка таблицы9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13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d"/>
    <w:uiPriority w:val="99"/>
    <w:semiHidden/>
    <w:unhideWhenUsed/>
    <w:rsid w:val="008B197A"/>
  </w:style>
  <w:style w:type="table" w:customStyle="1" w:styleId="102">
    <w:name w:val="Сетка таблицы10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 12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20">
    <w:name w:val="Нет списка132"/>
    <w:next w:val="ad"/>
    <w:semiHidden/>
    <w:unhideWhenUsed/>
    <w:rsid w:val="008B197A"/>
  </w:style>
  <w:style w:type="table" w:customStyle="1" w:styleId="1720">
    <w:name w:val="Сетка таблицы17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2">
    <w:name w:val="Нет списка222"/>
    <w:next w:val="ad"/>
    <w:semiHidden/>
    <w:unhideWhenUsed/>
    <w:rsid w:val="008B197A"/>
  </w:style>
  <w:style w:type="table" w:customStyle="1" w:styleId="2620">
    <w:name w:val="Сетка таблицы26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Нет списка1122"/>
    <w:next w:val="ad"/>
    <w:semiHidden/>
    <w:unhideWhenUsed/>
    <w:rsid w:val="008B197A"/>
  </w:style>
  <w:style w:type="table" w:customStyle="1" w:styleId="11620">
    <w:name w:val="Сетка таблицы116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етка таблицы2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Сетка таблицы2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14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етка таблицы24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d"/>
    <w:uiPriority w:val="99"/>
    <w:semiHidden/>
    <w:unhideWhenUsed/>
    <w:rsid w:val="008B197A"/>
  </w:style>
  <w:style w:type="numbering" w:customStyle="1" w:styleId="4140">
    <w:name w:val="Нет списка414"/>
    <w:next w:val="ad"/>
    <w:uiPriority w:val="99"/>
    <w:semiHidden/>
    <w:unhideWhenUsed/>
    <w:rsid w:val="008B197A"/>
  </w:style>
  <w:style w:type="numbering" w:customStyle="1" w:styleId="12120">
    <w:name w:val="Нет списка1212"/>
    <w:next w:val="ad"/>
    <w:semiHidden/>
    <w:unhideWhenUsed/>
    <w:rsid w:val="008B197A"/>
  </w:style>
  <w:style w:type="table" w:customStyle="1" w:styleId="722">
    <w:name w:val="Сетка таблицы7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220">
    <w:name w:val="Нет списка11122"/>
    <w:next w:val="ad"/>
    <w:uiPriority w:val="99"/>
    <w:semiHidden/>
    <w:unhideWhenUsed/>
    <w:rsid w:val="008B197A"/>
  </w:style>
  <w:style w:type="table" w:customStyle="1" w:styleId="1612">
    <w:name w:val="Сетка таблицы161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0">
    <w:name w:val="Нет списка2112"/>
    <w:next w:val="ad"/>
    <w:semiHidden/>
    <w:unhideWhenUsed/>
    <w:rsid w:val="008B197A"/>
  </w:style>
  <w:style w:type="table" w:customStyle="1" w:styleId="2512">
    <w:name w:val="Сетка таблицы251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d"/>
    <w:uiPriority w:val="99"/>
    <w:semiHidden/>
    <w:unhideWhenUsed/>
    <w:rsid w:val="008B197A"/>
  </w:style>
  <w:style w:type="table" w:customStyle="1" w:styleId="11512">
    <w:name w:val="Сетка таблицы1151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
    <w:name w:val="Сетка таблицы24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0">
    <w:name w:val="Нет списка3112"/>
    <w:next w:val="ad"/>
    <w:uiPriority w:val="99"/>
    <w:semiHidden/>
    <w:unhideWhenUsed/>
    <w:rsid w:val="008B197A"/>
  </w:style>
  <w:style w:type="table" w:customStyle="1" w:styleId="813">
    <w:name w:val="Сетка таблицы813"/>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d"/>
    <w:semiHidden/>
    <w:unhideWhenUsed/>
    <w:rsid w:val="008B197A"/>
  </w:style>
  <w:style w:type="table" w:customStyle="1" w:styleId="182">
    <w:name w:val="Сетка таблицы18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 13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20">
    <w:name w:val="Нет списка142"/>
    <w:next w:val="ad"/>
    <w:semiHidden/>
    <w:unhideWhenUsed/>
    <w:rsid w:val="008B197A"/>
  </w:style>
  <w:style w:type="table" w:customStyle="1" w:styleId="192">
    <w:name w:val="Сетка таблицы19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0">
    <w:name w:val="Нет списка232"/>
    <w:next w:val="ad"/>
    <w:semiHidden/>
    <w:unhideWhenUsed/>
    <w:rsid w:val="008B197A"/>
  </w:style>
  <w:style w:type="table" w:customStyle="1" w:styleId="272">
    <w:name w:val="Сетка таблицы27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d"/>
    <w:semiHidden/>
    <w:unhideWhenUsed/>
    <w:rsid w:val="008B197A"/>
  </w:style>
  <w:style w:type="table" w:customStyle="1" w:styleId="1172">
    <w:name w:val="Сетка таблицы117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
    <w:name w:val="Сетка таблицы23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
    <w:name w:val="Сетка таблицы24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
    <w:name w:val="Сетка таблицы11432"/>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0">
    <w:name w:val="Нет списка332"/>
    <w:next w:val="ad"/>
    <w:uiPriority w:val="99"/>
    <w:semiHidden/>
    <w:unhideWhenUsed/>
    <w:rsid w:val="008B197A"/>
  </w:style>
  <w:style w:type="numbering" w:customStyle="1" w:styleId="4220">
    <w:name w:val="Нет списка422"/>
    <w:next w:val="ad"/>
    <w:uiPriority w:val="99"/>
    <w:semiHidden/>
    <w:unhideWhenUsed/>
    <w:rsid w:val="008B197A"/>
  </w:style>
  <w:style w:type="numbering" w:customStyle="1" w:styleId="12221">
    <w:name w:val="Нет списка1222"/>
    <w:next w:val="ad"/>
    <w:uiPriority w:val="99"/>
    <w:semiHidden/>
    <w:unhideWhenUsed/>
    <w:rsid w:val="008B197A"/>
  </w:style>
  <w:style w:type="table" w:customStyle="1" w:styleId="732">
    <w:name w:val="Сетка таблицы73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 1122"/>
    <w:basedOn w:val="ac"/>
    <w:next w:val="1f3"/>
    <w:rsid w:val="008B197A"/>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320">
    <w:name w:val="Нет списка11132"/>
    <w:next w:val="ad"/>
    <w:uiPriority w:val="99"/>
    <w:semiHidden/>
    <w:unhideWhenUsed/>
    <w:rsid w:val="008B197A"/>
  </w:style>
  <w:style w:type="table" w:customStyle="1" w:styleId="1622">
    <w:name w:val="Сетка таблицы1622"/>
    <w:basedOn w:val="ac"/>
    <w:next w:val="aff8"/>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20">
    <w:name w:val="Нет списка2122"/>
    <w:next w:val="ad"/>
    <w:uiPriority w:val="99"/>
    <w:semiHidden/>
    <w:unhideWhenUsed/>
    <w:rsid w:val="008B197A"/>
  </w:style>
  <w:style w:type="table" w:customStyle="1" w:styleId="2522">
    <w:name w:val="Сетка таблицы25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2">
    <w:name w:val="Нет списка111122"/>
    <w:next w:val="ad"/>
    <w:uiPriority w:val="99"/>
    <w:semiHidden/>
    <w:unhideWhenUsed/>
    <w:rsid w:val="008B197A"/>
  </w:style>
  <w:style w:type="table" w:customStyle="1" w:styleId="11522">
    <w:name w:val="Сетка таблицы11522"/>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0">
    <w:name w:val="Сетка таблицы111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
    <w:name w:val="Сетка таблицы13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2">
    <w:name w:val="Сетка таблицы14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Сетка таблицы15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2">
    <w:name w:val="Сетка таблицы24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2">
    <w:name w:val="Сетка таблицы114122"/>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0">
    <w:name w:val="Нет списка3122"/>
    <w:next w:val="ad"/>
    <w:uiPriority w:val="99"/>
    <w:semiHidden/>
    <w:unhideWhenUsed/>
    <w:rsid w:val="008B197A"/>
  </w:style>
  <w:style w:type="table" w:customStyle="1" w:styleId="822">
    <w:name w:val="Сетка таблицы82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3">
    <w:name w:val="WW8Num1613"/>
    <w:rsid w:val="008B197A"/>
  </w:style>
  <w:style w:type="table" w:customStyle="1" w:styleId="3314">
    <w:name w:val="Сетка таблицы3314"/>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Нет списка512"/>
    <w:next w:val="ad"/>
    <w:semiHidden/>
    <w:unhideWhenUsed/>
    <w:rsid w:val="008B197A"/>
  </w:style>
  <w:style w:type="table" w:customStyle="1" w:styleId="33112">
    <w:name w:val="Сетка таблицы33112"/>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20">
    <w:name w:val="Нет списка4112"/>
    <w:next w:val="ad"/>
    <w:uiPriority w:val="99"/>
    <w:semiHidden/>
    <w:unhideWhenUsed/>
    <w:rsid w:val="008B197A"/>
  </w:style>
  <w:style w:type="numbering" w:customStyle="1" w:styleId="723">
    <w:name w:val="Нет списка72"/>
    <w:next w:val="ad"/>
    <w:semiHidden/>
    <w:unhideWhenUsed/>
    <w:rsid w:val="008B197A"/>
  </w:style>
  <w:style w:type="table" w:customStyle="1" w:styleId="1423">
    <w:name w:val="Сетка таблицы 142"/>
    <w:basedOn w:val="ac"/>
    <w:next w:val="1f3"/>
    <w:rsid w:val="008B197A"/>
    <w:pPr>
      <w:suppressAutoHyphens/>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20">
    <w:name w:val="Нет списка152"/>
    <w:next w:val="ad"/>
    <w:semiHidden/>
    <w:unhideWhenUsed/>
    <w:rsid w:val="008B197A"/>
  </w:style>
  <w:style w:type="numbering" w:customStyle="1" w:styleId="2420">
    <w:name w:val="Нет списка242"/>
    <w:next w:val="ad"/>
    <w:semiHidden/>
    <w:unhideWhenUsed/>
    <w:rsid w:val="008B197A"/>
  </w:style>
  <w:style w:type="table" w:customStyle="1" w:styleId="282">
    <w:name w:val="Сетка таблицы28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c"/>
    <w:next w:val="aff8"/>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2">
    <w:name w:val="Нет списка342"/>
    <w:next w:val="ad"/>
    <w:uiPriority w:val="99"/>
    <w:semiHidden/>
    <w:unhideWhenUsed/>
    <w:rsid w:val="008B197A"/>
  </w:style>
  <w:style w:type="table" w:customStyle="1" w:styleId="3420">
    <w:name w:val="Сетка таблицы342"/>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c"/>
    <w:next w:val="aff8"/>
    <w:uiPriority w:val="59"/>
    <w:rsid w:val="008B197A"/>
    <w:pPr>
      <w:widowControl w:val="0"/>
      <w:adjustRightInd w:val="0"/>
      <w:spacing w:line="360" w:lineRule="atLeast"/>
      <w:jc w:val="both"/>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0">
    <w:name w:val="Нет списка432"/>
    <w:next w:val="ad"/>
    <w:uiPriority w:val="99"/>
    <w:semiHidden/>
    <w:unhideWhenUsed/>
    <w:rsid w:val="008B197A"/>
  </w:style>
  <w:style w:type="table" w:customStyle="1" w:styleId="5420">
    <w:name w:val="Сетка таблицы542"/>
    <w:basedOn w:val="ac"/>
    <w:next w:val="aff8"/>
    <w:rsid w:val="008B197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c"/>
    <w:next w:val="aff8"/>
    <w:uiPriority w:val="3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0">
    <w:name w:val="Нет списка522"/>
    <w:next w:val="ad"/>
    <w:uiPriority w:val="99"/>
    <w:semiHidden/>
    <w:unhideWhenUsed/>
    <w:rsid w:val="008B197A"/>
  </w:style>
  <w:style w:type="numbering" w:customStyle="1" w:styleId="11420">
    <w:name w:val="Нет списка1142"/>
    <w:next w:val="ad"/>
    <w:uiPriority w:val="99"/>
    <w:semiHidden/>
    <w:unhideWhenUsed/>
    <w:rsid w:val="008B197A"/>
  </w:style>
  <w:style w:type="numbering" w:customStyle="1" w:styleId="21320">
    <w:name w:val="Нет списка2132"/>
    <w:next w:val="ad"/>
    <w:uiPriority w:val="99"/>
    <w:semiHidden/>
    <w:unhideWhenUsed/>
    <w:rsid w:val="008B197A"/>
  </w:style>
  <w:style w:type="numbering" w:customStyle="1" w:styleId="3132">
    <w:name w:val="Нет списка3132"/>
    <w:next w:val="ad"/>
    <w:uiPriority w:val="99"/>
    <w:semiHidden/>
    <w:unhideWhenUsed/>
    <w:rsid w:val="008B197A"/>
  </w:style>
  <w:style w:type="table" w:customStyle="1" w:styleId="33122">
    <w:name w:val="Сетка таблицы33122"/>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0">
    <w:name w:val="Нет списка4122"/>
    <w:next w:val="ad"/>
    <w:uiPriority w:val="99"/>
    <w:semiHidden/>
    <w:unhideWhenUsed/>
    <w:rsid w:val="008B197A"/>
  </w:style>
  <w:style w:type="table" w:customStyle="1" w:styleId="5132">
    <w:name w:val="Сетка таблицы5132"/>
    <w:basedOn w:val="ac"/>
    <w:next w:val="aff8"/>
    <w:rsid w:val="008B1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112">
    <w:name w:val="WW8Num16112"/>
    <w:rsid w:val="008B197A"/>
  </w:style>
  <w:style w:type="numbering" w:customStyle="1" w:styleId="WW8Num1622">
    <w:name w:val="WW8Num1622"/>
    <w:rsid w:val="008B197A"/>
  </w:style>
  <w:style w:type="table" w:customStyle="1" w:styleId="216">
    <w:name w:val="Сетка таблицы216"/>
    <w:basedOn w:val="ac"/>
    <w:next w:val="aff8"/>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c"/>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c"/>
    <w:next w:val="aff8"/>
    <w:uiPriority w:val="3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c"/>
    <w:next w:val="aff8"/>
    <w:uiPriority w:val="59"/>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5">
    <w:name w:val="WW8Num165"/>
    <w:rsid w:val="008B197A"/>
  </w:style>
  <w:style w:type="table" w:customStyle="1" w:styleId="814">
    <w:name w:val="Сетка таблицы814"/>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c"/>
    <w:next w:val="aff8"/>
    <w:uiPriority w:val="59"/>
    <w:rsid w:val="008B197A"/>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c"/>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c"/>
    <w:next w:val="aff8"/>
    <w:uiPriority w:val="59"/>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c"/>
    <w:next w:val="aff8"/>
    <w:rsid w:val="008B197A"/>
    <w:pPr>
      <w:widowControl w:val="0"/>
      <w:adjustRightInd w:val="0"/>
      <w:spacing w:line="360" w:lineRule="atLeast"/>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c"/>
    <w:next w:val="aff8"/>
    <w:uiPriority w:val="59"/>
    <w:rsid w:val="008B197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66">
    <w:name w:val="WW8Num166"/>
    <w:rsid w:val="008B197A"/>
  </w:style>
  <w:style w:type="table" w:customStyle="1" w:styleId="815">
    <w:name w:val="Сетка таблицы815"/>
    <w:basedOn w:val="ac"/>
    <w:next w:val="aff8"/>
    <w:uiPriority w:val="59"/>
    <w:rsid w:val="008B19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TOC Heading"/>
    <w:basedOn w:val="15"/>
    <w:next w:val="aa"/>
    <w:uiPriority w:val="39"/>
    <w:unhideWhenUsed/>
    <w:qFormat/>
    <w:rsid w:val="008B197A"/>
    <w:pPr>
      <w:keepLines/>
      <w:spacing w:after="0" w:line="259" w:lineRule="auto"/>
      <w:outlineLvl w:val="9"/>
    </w:pPr>
    <w:rPr>
      <w:rFonts w:ascii="Cambria" w:hAnsi="Cambria"/>
      <w:b w:val="0"/>
      <w:color w:val="365F91"/>
      <w:kern w:val="0"/>
      <w:szCs w:val="32"/>
    </w:rPr>
  </w:style>
  <w:style w:type="table" w:customStyle="1" w:styleId="TableNormal">
    <w:name w:val="Table Normal"/>
    <w:uiPriority w:val="2"/>
    <w:semiHidden/>
    <w:unhideWhenUsed/>
    <w:qFormat/>
    <w:rsid w:val="008B19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Normal">
    <w:name w:val="Normal Знак"/>
    <w:link w:val="1b"/>
    <w:rsid w:val="00C1128A"/>
    <w:rPr>
      <w:rFonts w:eastAsia="Calibri"/>
      <w:sz w:val="24"/>
      <w:lang w:bidi="ar-SA"/>
    </w:rPr>
  </w:style>
  <w:style w:type="paragraph" w:customStyle="1" w:styleId="Web">
    <w:name w:val="Обычный (Web)"/>
    <w:basedOn w:val="aa"/>
    <w:rsid w:val="00C1128A"/>
    <w:pPr>
      <w:spacing w:before="100" w:after="100"/>
    </w:pPr>
    <w:rPr>
      <w:szCs w:val="20"/>
    </w:rPr>
  </w:style>
  <w:style w:type="character" w:customStyle="1" w:styleId="A70">
    <w:name w:val="A7"/>
    <w:rsid w:val="00C1128A"/>
    <w:rPr>
      <w:rFonts w:cs="JournalC"/>
      <w:color w:val="000000"/>
      <w:sz w:val="20"/>
      <w:szCs w:val="20"/>
    </w:rPr>
  </w:style>
  <w:style w:type="character" w:customStyle="1" w:styleId="af">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e"/>
    <w:locked/>
    <w:rsid w:val="00C1128A"/>
    <w:rPr>
      <w:sz w:val="24"/>
      <w:szCs w:val="24"/>
    </w:rPr>
  </w:style>
  <w:style w:type="paragraph" w:customStyle="1" w:styleId="Pa2">
    <w:name w:val="Pa2"/>
    <w:basedOn w:val="aa"/>
    <w:next w:val="aa"/>
    <w:rsid w:val="00C1128A"/>
    <w:pPr>
      <w:autoSpaceDE w:val="0"/>
      <w:autoSpaceDN w:val="0"/>
      <w:adjustRightInd w:val="0"/>
      <w:spacing w:line="201" w:lineRule="atLeast"/>
    </w:pPr>
    <w:rPr>
      <w:rFonts w:ascii="JournalC" w:hAnsi="JournalC"/>
    </w:rPr>
  </w:style>
  <w:style w:type="paragraph" w:customStyle="1" w:styleId="2f9">
    <w:name w:val="Обычный2"/>
    <w:rsid w:val="00C1128A"/>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a"/>
    <w:link w:val="Normal10-020"/>
    <w:rsid w:val="00C1128A"/>
    <w:pPr>
      <w:ind w:left="-57" w:right="-113"/>
    </w:pPr>
    <w:rPr>
      <w:b/>
      <w:bCs/>
      <w:sz w:val="20"/>
      <w:szCs w:val="20"/>
      <w:lang w:val="x-none" w:eastAsia="x-none"/>
    </w:rPr>
  </w:style>
  <w:style w:type="character" w:customStyle="1" w:styleId="Normal10-020">
    <w:name w:val="Normal + 10 пт полужирный По центру Слева:  -02 см Справ... Знак"/>
    <w:link w:val="Normal10-02"/>
    <w:rsid w:val="00C1128A"/>
    <w:rPr>
      <w:b/>
      <w:bCs/>
    </w:rPr>
  </w:style>
  <w:style w:type="character" w:customStyle="1" w:styleId="1fd">
    <w:name w:val="Знак Знак1"/>
    <w:rsid w:val="00C1128A"/>
    <w:rPr>
      <w:sz w:val="24"/>
      <w:szCs w:val="24"/>
      <w:lang w:val="ru-RU" w:eastAsia="ru-RU" w:bidi="ar-SA"/>
    </w:rPr>
  </w:style>
  <w:style w:type="paragraph" w:customStyle="1" w:styleId="affffff1">
    <w:name w:val="Знак Знак Знак Знак"/>
    <w:basedOn w:val="aa"/>
    <w:rsid w:val="00C1128A"/>
    <w:pPr>
      <w:pageBreakBefore/>
      <w:spacing w:after="160" w:line="360" w:lineRule="auto"/>
    </w:pPr>
    <w:rPr>
      <w:sz w:val="28"/>
      <w:szCs w:val="20"/>
      <w:lang w:val="en-US" w:eastAsia="en-US"/>
    </w:rPr>
  </w:style>
  <w:style w:type="character" w:customStyle="1" w:styleId="1fe">
    <w:name w:val="Обычный (веб) Знак1"/>
    <w:qFormat/>
    <w:rsid w:val="00C1128A"/>
    <w:rPr>
      <w:sz w:val="24"/>
      <w:szCs w:val="24"/>
      <w:lang w:val="ru-RU" w:eastAsia="ru-RU" w:bidi="ar-SA"/>
    </w:rPr>
  </w:style>
  <w:style w:type="paragraph" w:customStyle="1" w:styleId="Pa1">
    <w:name w:val="Pa1"/>
    <w:basedOn w:val="Default"/>
    <w:next w:val="Default"/>
    <w:rsid w:val="00C1128A"/>
    <w:pPr>
      <w:spacing w:line="201" w:lineRule="atLeast"/>
    </w:pPr>
    <w:rPr>
      <w:rFonts w:ascii="JournalC" w:eastAsia="Times New Roman" w:hAnsi="JournalC"/>
      <w:color w:val="auto"/>
      <w:lang w:eastAsia="ru-RU"/>
    </w:rPr>
  </w:style>
  <w:style w:type="character" w:customStyle="1" w:styleId="text">
    <w:name w:val="text"/>
    <w:basedOn w:val="ab"/>
    <w:rsid w:val="00C1128A"/>
  </w:style>
  <w:style w:type="paragraph" w:customStyle="1" w:styleId="11a">
    <w:name w:val="Знак11 Знак Знак Знак Знак Знак Знак Знак Знак Знак Знак Знак Знак Знак Знак Знак Знак Знак Знак Знак Знак Знак Знак Знак Знак"/>
    <w:basedOn w:val="aa"/>
    <w:rsid w:val="00C1128A"/>
    <w:pPr>
      <w:widowControl w:val="0"/>
      <w:adjustRightInd w:val="0"/>
      <w:spacing w:after="160" w:line="240" w:lineRule="exact"/>
      <w:jc w:val="right"/>
    </w:pPr>
    <w:rPr>
      <w:sz w:val="20"/>
      <w:szCs w:val="20"/>
      <w:lang w:val="en-GB" w:eastAsia="en-US"/>
    </w:rPr>
  </w:style>
  <w:style w:type="paragraph" w:customStyle="1" w:styleId="FR1">
    <w:name w:val="FR1"/>
    <w:rsid w:val="00C1128A"/>
    <w:pPr>
      <w:widowControl w:val="0"/>
      <w:autoSpaceDE w:val="0"/>
      <w:autoSpaceDN w:val="0"/>
      <w:adjustRightInd w:val="0"/>
    </w:pPr>
    <w:rPr>
      <w:sz w:val="16"/>
      <w:szCs w:val="16"/>
    </w:rPr>
  </w:style>
  <w:style w:type="paragraph" w:customStyle="1" w:styleId="Style6">
    <w:name w:val="Style6"/>
    <w:basedOn w:val="aa"/>
    <w:rsid w:val="00C1128A"/>
    <w:pPr>
      <w:widowControl w:val="0"/>
      <w:autoSpaceDE w:val="0"/>
      <w:autoSpaceDN w:val="0"/>
      <w:adjustRightInd w:val="0"/>
    </w:pPr>
    <w:rPr>
      <w:rFonts w:ascii="Microsoft Sans Serif" w:hAnsi="Microsoft Sans Serif"/>
    </w:rPr>
  </w:style>
  <w:style w:type="paragraph" w:customStyle="1" w:styleId="xl25">
    <w:name w:val="xl25"/>
    <w:basedOn w:val="aa"/>
    <w:rsid w:val="00C1128A"/>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a"/>
    <w:rsid w:val="00C1128A"/>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a"/>
    <w:rsid w:val="00C1128A"/>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rPr>
  </w:style>
  <w:style w:type="paragraph" w:customStyle="1" w:styleId="xl31">
    <w:name w:val="xl31"/>
    <w:basedOn w:val="aa"/>
    <w:rsid w:val="00C1128A"/>
    <w:pPr>
      <w:pBdr>
        <w:left w:val="single" w:sz="8" w:space="0" w:color="auto"/>
        <w:right w:val="single" w:sz="8" w:space="0" w:color="auto"/>
      </w:pBdr>
      <w:shd w:val="clear" w:color="auto" w:fill="FFFFFF"/>
      <w:spacing w:before="100" w:beforeAutospacing="1" w:after="100" w:afterAutospacing="1"/>
      <w:textAlignment w:val="top"/>
    </w:pPr>
    <w:rPr>
      <w:color w:val="000000"/>
    </w:rPr>
  </w:style>
  <w:style w:type="paragraph" w:customStyle="1" w:styleId="xl32">
    <w:name w:val="xl32"/>
    <w:basedOn w:val="aa"/>
    <w:rsid w:val="00C1128A"/>
    <w:pPr>
      <w:pBdr>
        <w:top w:val="single" w:sz="8" w:space="0" w:color="auto"/>
        <w:left w:val="single" w:sz="8" w:space="9" w:color="auto"/>
      </w:pBdr>
      <w:shd w:val="clear" w:color="auto" w:fill="FFFFFF"/>
      <w:spacing w:before="100" w:beforeAutospacing="1" w:after="100" w:afterAutospacing="1"/>
      <w:ind w:firstLineChars="100"/>
      <w:textAlignment w:val="top"/>
    </w:pPr>
    <w:rPr>
      <w:color w:val="000000"/>
    </w:rPr>
  </w:style>
  <w:style w:type="paragraph" w:customStyle="1" w:styleId="xl33">
    <w:name w:val="xl33"/>
    <w:basedOn w:val="aa"/>
    <w:rsid w:val="00C1128A"/>
    <w:pPr>
      <w:pBdr>
        <w:top w:val="single" w:sz="8" w:space="0" w:color="auto"/>
        <w:right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4">
    <w:name w:val="xl34"/>
    <w:basedOn w:val="aa"/>
    <w:rsid w:val="00C1128A"/>
    <w:pPr>
      <w:pBdr>
        <w:left w:val="single" w:sz="8" w:space="9" w:color="auto"/>
      </w:pBdr>
      <w:shd w:val="clear" w:color="auto" w:fill="FFFFFF"/>
      <w:spacing w:before="100" w:beforeAutospacing="1" w:after="100" w:afterAutospacing="1"/>
      <w:ind w:firstLineChars="100"/>
      <w:textAlignment w:val="top"/>
    </w:pPr>
    <w:rPr>
      <w:color w:val="000000"/>
    </w:rPr>
  </w:style>
  <w:style w:type="paragraph" w:customStyle="1" w:styleId="xl35">
    <w:name w:val="xl35"/>
    <w:basedOn w:val="aa"/>
    <w:rsid w:val="00C1128A"/>
    <w:pPr>
      <w:pBdr>
        <w:right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6">
    <w:name w:val="xl36"/>
    <w:basedOn w:val="aa"/>
    <w:rsid w:val="00C1128A"/>
    <w:pPr>
      <w:pBdr>
        <w:left w:val="single" w:sz="8" w:space="9" w:color="auto"/>
        <w:bottom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7">
    <w:name w:val="xl37"/>
    <w:basedOn w:val="aa"/>
    <w:rsid w:val="00C1128A"/>
    <w:pPr>
      <w:pBdr>
        <w:bottom w:val="single" w:sz="8" w:space="0" w:color="auto"/>
        <w:right w:val="single" w:sz="8" w:space="0" w:color="auto"/>
      </w:pBdr>
      <w:shd w:val="clear" w:color="auto" w:fill="FFFFFF"/>
      <w:spacing w:before="100" w:beforeAutospacing="1" w:after="100" w:afterAutospacing="1"/>
      <w:ind w:firstLineChars="100"/>
      <w:textAlignment w:val="top"/>
    </w:pPr>
    <w:rPr>
      <w:color w:val="000000"/>
    </w:rPr>
  </w:style>
  <w:style w:type="paragraph" w:customStyle="1" w:styleId="xl38">
    <w:name w:val="xl38"/>
    <w:basedOn w:val="aa"/>
    <w:rsid w:val="00C1128A"/>
    <w:pPr>
      <w:pBdr>
        <w:left w:val="single" w:sz="8" w:space="0" w:color="auto"/>
        <w:right w:val="single" w:sz="8" w:space="0" w:color="auto"/>
      </w:pBdr>
      <w:shd w:val="clear" w:color="auto" w:fill="FFFFFF"/>
      <w:spacing w:before="100" w:beforeAutospacing="1" w:after="100" w:afterAutospacing="1"/>
      <w:textAlignment w:val="top"/>
    </w:pPr>
  </w:style>
  <w:style w:type="paragraph" w:customStyle="1" w:styleId="xl39">
    <w:name w:val="xl39"/>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style>
  <w:style w:type="paragraph" w:customStyle="1" w:styleId="xl40">
    <w:name w:val="xl40"/>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rPr>
  </w:style>
  <w:style w:type="paragraph" w:customStyle="1" w:styleId="xl41">
    <w:name w:val="xl41"/>
    <w:basedOn w:val="aa"/>
    <w:rsid w:val="00C1128A"/>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rPr>
  </w:style>
  <w:style w:type="paragraph" w:customStyle="1" w:styleId="xl42">
    <w:name w:val="xl42"/>
    <w:basedOn w:val="aa"/>
    <w:rsid w:val="00C1128A"/>
    <w:pPr>
      <w:pBdr>
        <w:top w:val="single" w:sz="8" w:space="0" w:color="auto"/>
        <w:bottom w:val="single" w:sz="8" w:space="0" w:color="auto"/>
      </w:pBdr>
      <w:shd w:val="clear" w:color="auto" w:fill="FFFFFF"/>
      <w:spacing w:before="100" w:beforeAutospacing="1" w:after="100" w:afterAutospacing="1"/>
      <w:jc w:val="center"/>
      <w:textAlignment w:val="top"/>
    </w:pPr>
    <w:rPr>
      <w:b/>
      <w:bCs/>
    </w:rPr>
  </w:style>
  <w:style w:type="paragraph" w:customStyle="1" w:styleId="xl43">
    <w:name w:val="xl43"/>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rPr>
  </w:style>
  <w:style w:type="paragraph" w:customStyle="1" w:styleId="xl44">
    <w:name w:val="xl44"/>
    <w:basedOn w:val="aa"/>
    <w:rsid w:val="00C1128A"/>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rPr>
  </w:style>
  <w:style w:type="paragraph" w:customStyle="1" w:styleId="xl45">
    <w:name w:val="xl45"/>
    <w:basedOn w:val="aa"/>
    <w:rsid w:val="00C1128A"/>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rPr>
  </w:style>
  <w:style w:type="paragraph" w:customStyle="1" w:styleId="xl46">
    <w:name w:val="xl46"/>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rPr>
  </w:style>
  <w:style w:type="paragraph" w:customStyle="1" w:styleId="xl47">
    <w:name w:val="xl47"/>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a"/>
    <w:rsid w:val="00C1128A"/>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a"/>
    <w:rsid w:val="00C1128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a"/>
    <w:rsid w:val="00C1128A"/>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a"/>
    <w:rsid w:val="00C1128A"/>
    <w:pPr>
      <w:shd w:val="clear" w:color="auto" w:fill="FFFFFF"/>
      <w:spacing w:before="100" w:beforeAutospacing="1" w:after="100" w:afterAutospacing="1"/>
      <w:textAlignment w:val="top"/>
    </w:pPr>
    <w:rPr>
      <w:sz w:val="18"/>
      <w:szCs w:val="18"/>
    </w:rPr>
  </w:style>
  <w:style w:type="paragraph" w:customStyle="1" w:styleId="xl53">
    <w:name w:val="xl53"/>
    <w:basedOn w:val="aa"/>
    <w:rsid w:val="00C1128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a"/>
    <w:rsid w:val="00C1128A"/>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rPr>
  </w:style>
  <w:style w:type="paragraph" w:customStyle="1" w:styleId="xl57">
    <w:name w:val="xl57"/>
    <w:basedOn w:val="aa"/>
    <w:rsid w:val="00C1128A"/>
    <w:pPr>
      <w:pBdr>
        <w:left w:val="single" w:sz="8" w:space="0" w:color="auto"/>
        <w:right w:val="single" w:sz="8" w:space="0" w:color="auto"/>
      </w:pBdr>
      <w:shd w:val="clear" w:color="auto" w:fill="FFFFFF"/>
      <w:spacing w:before="100" w:beforeAutospacing="1" w:after="100" w:afterAutospacing="1"/>
      <w:jc w:val="center"/>
      <w:textAlignment w:val="top"/>
    </w:pPr>
    <w:rPr>
      <w:color w:val="000000"/>
    </w:rPr>
  </w:style>
  <w:style w:type="paragraph" w:customStyle="1" w:styleId="xl58">
    <w:name w:val="xl58"/>
    <w:basedOn w:val="aa"/>
    <w:rsid w:val="00C1128A"/>
    <w:pPr>
      <w:pBdr>
        <w:left w:val="single" w:sz="8" w:space="0" w:color="auto"/>
        <w:right w:val="single" w:sz="8" w:space="0" w:color="auto"/>
      </w:pBdr>
      <w:shd w:val="clear" w:color="auto" w:fill="FFFFFF"/>
      <w:spacing w:before="100" w:beforeAutospacing="1" w:after="100" w:afterAutospacing="1"/>
      <w:jc w:val="center"/>
      <w:textAlignment w:val="top"/>
    </w:pPr>
  </w:style>
  <w:style w:type="paragraph" w:customStyle="1" w:styleId="xl59">
    <w:name w:val="xl59"/>
    <w:basedOn w:val="aa"/>
    <w:rsid w:val="00C1128A"/>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style>
  <w:style w:type="paragraph" w:customStyle="1" w:styleId="xl60">
    <w:name w:val="xl60"/>
    <w:basedOn w:val="aa"/>
    <w:rsid w:val="00C1128A"/>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a"/>
    <w:rsid w:val="00C1128A"/>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a"/>
    <w:rsid w:val="00C1128A"/>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affffff2">
    <w:name w:val="a"/>
    <w:basedOn w:val="aa"/>
    <w:rsid w:val="00C1128A"/>
    <w:pPr>
      <w:spacing w:before="100" w:beforeAutospacing="1" w:after="100" w:afterAutospacing="1"/>
    </w:pPr>
  </w:style>
  <w:style w:type="paragraph" w:customStyle="1" w:styleId="111a">
    <w:name w:val="Знак11 Знак Знак Знак Знак Знак Знак Знак Знак Знак Знак Знак Знак Знак Знак Знак Знак Знак Знак Знак Знак Знак Знак Знак Знак1"/>
    <w:basedOn w:val="aa"/>
    <w:rsid w:val="00C1128A"/>
    <w:pPr>
      <w:widowControl w:val="0"/>
      <w:adjustRightInd w:val="0"/>
      <w:spacing w:after="160" w:line="240" w:lineRule="exact"/>
      <w:jc w:val="right"/>
    </w:pPr>
    <w:rPr>
      <w:sz w:val="20"/>
      <w:szCs w:val="20"/>
      <w:lang w:val="en-GB" w:eastAsia="en-US"/>
    </w:rPr>
  </w:style>
  <w:style w:type="character" w:customStyle="1" w:styleId="2fa">
    <w:name w:val="Текст Знак2"/>
    <w:aliases w:val="Текст Знак1 Знак, Знак3 Знак1 Знак,Текст Знак Знак Знак, Знак3 Знак Знак Знак, Знак3 Знак2, Знак3 Знак Знак1"/>
    <w:rsid w:val="00C1128A"/>
    <w:rPr>
      <w:rFonts w:ascii="Courier New" w:hAnsi="Courier New" w:cs="Courier New"/>
    </w:rPr>
  </w:style>
  <w:style w:type="character" w:customStyle="1" w:styleId="apple-style-span">
    <w:name w:val="apple-style-span"/>
    <w:basedOn w:val="ab"/>
    <w:rsid w:val="00C1128A"/>
  </w:style>
  <w:style w:type="character" w:customStyle="1" w:styleId="news-date-time">
    <w:name w:val="news-date-time"/>
    <w:basedOn w:val="ab"/>
    <w:rsid w:val="00C1128A"/>
  </w:style>
  <w:style w:type="paragraph" w:customStyle="1" w:styleId="affffff3">
    <w:name w:val="Знак Знак Знак"/>
    <w:basedOn w:val="aa"/>
    <w:rsid w:val="00C1128A"/>
    <w:pPr>
      <w:widowControl w:val="0"/>
      <w:adjustRightInd w:val="0"/>
      <w:spacing w:after="160" w:line="240" w:lineRule="exact"/>
      <w:jc w:val="right"/>
    </w:pPr>
    <w:rPr>
      <w:sz w:val="20"/>
      <w:szCs w:val="20"/>
      <w:lang w:val="en-GB" w:eastAsia="en-US"/>
    </w:rPr>
  </w:style>
  <w:style w:type="paragraph" w:customStyle="1" w:styleId="font6">
    <w:name w:val="font6"/>
    <w:basedOn w:val="aa"/>
    <w:rsid w:val="00C1128A"/>
    <w:pPr>
      <w:spacing w:before="100" w:beforeAutospacing="1" w:after="100" w:afterAutospacing="1"/>
    </w:pPr>
    <w:rPr>
      <w:i/>
      <w:iCs/>
      <w:sz w:val="22"/>
      <w:szCs w:val="22"/>
    </w:rPr>
  </w:style>
  <w:style w:type="paragraph" w:customStyle="1" w:styleId="font7">
    <w:name w:val="font7"/>
    <w:basedOn w:val="aa"/>
    <w:rsid w:val="00C1128A"/>
    <w:pPr>
      <w:spacing w:before="100" w:beforeAutospacing="1" w:after="100" w:afterAutospacing="1"/>
    </w:pPr>
    <w:rPr>
      <w:b/>
      <w:bCs/>
      <w:sz w:val="20"/>
      <w:szCs w:val="20"/>
    </w:rPr>
  </w:style>
  <w:style w:type="paragraph" w:customStyle="1" w:styleId="1136">
    <w:name w:val="Знак11 Знак Знак Знак Знак Знак Знак Знак Знак Знак Знак Знак Знак Знак Знак Знак Знак Знак Знак Знак Знак Знак Знак Знак Знак3"/>
    <w:basedOn w:val="aa"/>
    <w:rsid w:val="00C1128A"/>
    <w:pPr>
      <w:widowControl w:val="0"/>
      <w:adjustRightInd w:val="0"/>
      <w:spacing w:after="160" w:line="240" w:lineRule="exact"/>
      <w:jc w:val="right"/>
    </w:pPr>
    <w:rPr>
      <w:sz w:val="20"/>
      <w:szCs w:val="20"/>
      <w:lang w:val="en-GB" w:eastAsia="en-US"/>
    </w:rPr>
  </w:style>
  <w:style w:type="paragraph" w:customStyle="1" w:styleId="1ff">
    <w:name w:val="Знак Знак Знак1"/>
    <w:basedOn w:val="aa"/>
    <w:rsid w:val="00C1128A"/>
    <w:pPr>
      <w:widowControl w:val="0"/>
      <w:adjustRightInd w:val="0"/>
      <w:spacing w:after="160" w:line="240" w:lineRule="exact"/>
      <w:jc w:val="right"/>
    </w:pPr>
    <w:rPr>
      <w:sz w:val="20"/>
      <w:szCs w:val="20"/>
      <w:lang w:val="en-GB" w:eastAsia="en-US"/>
    </w:rPr>
  </w:style>
  <w:style w:type="paragraph" w:customStyle="1" w:styleId="1126">
    <w:name w:val="Знак11 Знак Знак Знак Знак Знак Знак Знак Знак Знак Знак Знак Знак Знак Знак Знак Знак Знак Знак Знак Знак Знак Знак Знак Знак2"/>
    <w:basedOn w:val="aa"/>
    <w:rsid w:val="00C1128A"/>
    <w:pPr>
      <w:widowControl w:val="0"/>
      <w:adjustRightInd w:val="0"/>
      <w:spacing w:after="160" w:line="240" w:lineRule="exact"/>
      <w:jc w:val="right"/>
    </w:pPr>
    <w:rPr>
      <w:sz w:val="20"/>
      <w:szCs w:val="20"/>
      <w:lang w:val="en-GB" w:eastAsia="en-US"/>
    </w:rPr>
  </w:style>
  <w:style w:type="paragraph" w:customStyle="1" w:styleId="3e">
    <w:name w:val="Обычный3"/>
    <w:semiHidden/>
    <w:rsid w:val="00C1128A"/>
    <w:pPr>
      <w:widowControl w:val="0"/>
      <w:tabs>
        <w:tab w:val="center" w:pos="4677"/>
        <w:tab w:val="right" w:pos="9355"/>
      </w:tabs>
      <w:autoSpaceDE w:val="0"/>
      <w:autoSpaceDN w:val="0"/>
      <w:adjustRightInd w:val="0"/>
      <w:snapToGrid w:val="0"/>
    </w:pPr>
    <w:rPr>
      <w:sz w:val="22"/>
    </w:rPr>
  </w:style>
  <w:style w:type="paragraph" w:customStyle="1" w:styleId="2fb">
    <w:name w:val="Знак Знак Знак2"/>
    <w:basedOn w:val="aa"/>
    <w:rsid w:val="00C1128A"/>
    <w:pPr>
      <w:widowControl w:val="0"/>
      <w:adjustRightInd w:val="0"/>
      <w:spacing w:after="160" w:line="240" w:lineRule="exact"/>
      <w:jc w:val="right"/>
    </w:pPr>
    <w:rPr>
      <w:sz w:val="20"/>
      <w:szCs w:val="20"/>
      <w:lang w:val="en-GB" w:eastAsia="en-US"/>
    </w:rPr>
  </w:style>
  <w:style w:type="paragraph" w:customStyle="1" w:styleId="1147">
    <w:name w:val="Знак11 Знак Знак Знак Знак Знак Знак Знак Знак Знак Знак Знак Знак Знак Знак Знак Знак Знак Знак Знак Знак Знак Знак Знак Знак4"/>
    <w:basedOn w:val="aa"/>
    <w:rsid w:val="00C1128A"/>
    <w:pPr>
      <w:widowControl w:val="0"/>
      <w:adjustRightInd w:val="0"/>
      <w:spacing w:after="160" w:line="240" w:lineRule="exact"/>
      <w:jc w:val="right"/>
    </w:pPr>
    <w:rPr>
      <w:sz w:val="20"/>
      <w:szCs w:val="20"/>
      <w:lang w:val="en-GB" w:eastAsia="en-US"/>
    </w:rPr>
  </w:style>
  <w:style w:type="paragraph" w:customStyle="1" w:styleId="49">
    <w:name w:val="Знак Знак Знак4"/>
    <w:basedOn w:val="aa"/>
    <w:rsid w:val="00C1128A"/>
    <w:pPr>
      <w:widowControl w:val="0"/>
      <w:adjustRightInd w:val="0"/>
      <w:spacing w:after="160" w:line="240" w:lineRule="exact"/>
      <w:jc w:val="right"/>
    </w:pPr>
    <w:rPr>
      <w:sz w:val="20"/>
      <w:szCs w:val="20"/>
      <w:lang w:val="en-GB" w:eastAsia="en-US"/>
    </w:rPr>
  </w:style>
  <w:style w:type="paragraph" w:customStyle="1" w:styleId="1170">
    <w:name w:val="Знак11 Знак Знак Знак Знак Знак Знак Знак Знак Знак Знак Знак Знак Знак Знак Знак Знак Знак Знак Знак Знак Знак Знак Знак Знак7"/>
    <w:basedOn w:val="aa"/>
    <w:rsid w:val="00C1128A"/>
    <w:pPr>
      <w:widowControl w:val="0"/>
      <w:adjustRightInd w:val="0"/>
      <w:spacing w:after="160" w:line="240" w:lineRule="exact"/>
      <w:jc w:val="right"/>
    </w:pPr>
    <w:rPr>
      <w:sz w:val="20"/>
      <w:szCs w:val="20"/>
      <w:lang w:val="en-GB" w:eastAsia="en-US"/>
    </w:rPr>
  </w:style>
  <w:style w:type="paragraph" w:customStyle="1" w:styleId="3f">
    <w:name w:val="Знак Знак Знак3"/>
    <w:basedOn w:val="aa"/>
    <w:rsid w:val="00C1128A"/>
    <w:pPr>
      <w:widowControl w:val="0"/>
      <w:adjustRightInd w:val="0"/>
      <w:spacing w:after="160" w:line="240" w:lineRule="exact"/>
      <w:jc w:val="right"/>
    </w:pPr>
    <w:rPr>
      <w:sz w:val="20"/>
      <w:szCs w:val="20"/>
      <w:lang w:val="en-GB" w:eastAsia="en-US"/>
    </w:rPr>
  </w:style>
  <w:style w:type="paragraph" w:customStyle="1" w:styleId="1163">
    <w:name w:val="Знак11 Знак Знак Знак Знак Знак Знак Знак Знак Знак Знак Знак Знак Знак Знак Знак Знак Знак Знак Знак Знак Знак Знак Знак Знак6"/>
    <w:basedOn w:val="aa"/>
    <w:rsid w:val="00C1128A"/>
    <w:pPr>
      <w:widowControl w:val="0"/>
      <w:adjustRightInd w:val="0"/>
      <w:spacing w:after="160" w:line="240" w:lineRule="exact"/>
      <w:jc w:val="right"/>
    </w:pPr>
    <w:rPr>
      <w:sz w:val="20"/>
      <w:szCs w:val="20"/>
      <w:lang w:val="en-GB" w:eastAsia="en-US"/>
    </w:rPr>
  </w:style>
  <w:style w:type="paragraph" w:customStyle="1" w:styleId="4a">
    <w:name w:val="Обычный4"/>
    <w:semiHidden/>
    <w:rsid w:val="00C1128A"/>
    <w:pPr>
      <w:widowControl w:val="0"/>
      <w:tabs>
        <w:tab w:val="center" w:pos="4677"/>
        <w:tab w:val="right" w:pos="9355"/>
      </w:tabs>
      <w:autoSpaceDE w:val="0"/>
      <w:autoSpaceDN w:val="0"/>
      <w:adjustRightInd w:val="0"/>
      <w:snapToGrid w:val="0"/>
    </w:pPr>
    <w:rPr>
      <w:sz w:val="22"/>
    </w:rPr>
  </w:style>
  <w:style w:type="character" w:customStyle="1" w:styleId="2fc">
    <w:name w:val="Знак Знак2"/>
    <w:rsid w:val="00C1128A"/>
    <w:rPr>
      <w:sz w:val="24"/>
      <w:szCs w:val="24"/>
      <w:lang w:val="ru-RU" w:eastAsia="ru-RU" w:bidi="ar-SA"/>
    </w:rPr>
  </w:style>
  <w:style w:type="paragraph" w:customStyle="1" w:styleId="1155">
    <w:name w:val="Знак11 Знак Знак Знак Знак Знак Знак Знак Знак Знак Знак Знак Знак Знак Знак Знак Знак Знак Знак Знак Знак Знак Знак Знак Знак5"/>
    <w:basedOn w:val="aa"/>
    <w:rsid w:val="00C1128A"/>
    <w:pPr>
      <w:widowControl w:val="0"/>
      <w:adjustRightInd w:val="0"/>
      <w:spacing w:after="160" w:line="240" w:lineRule="exact"/>
      <w:jc w:val="right"/>
    </w:pPr>
    <w:rPr>
      <w:sz w:val="20"/>
      <w:szCs w:val="20"/>
      <w:lang w:val="en-GB" w:eastAsia="en-US"/>
    </w:rPr>
  </w:style>
  <w:style w:type="paragraph" w:customStyle="1" w:styleId="59">
    <w:name w:val="Обычный5"/>
    <w:semiHidden/>
    <w:rsid w:val="00C1128A"/>
    <w:pPr>
      <w:widowControl w:val="0"/>
      <w:tabs>
        <w:tab w:val="center" w:pos="4677"/>
        <w:tab w:val="right" w:pos="9355"/>
      </w:tabs>
      <w:autoSpaceDE w:val="0"/>
      <w:autoSpaceDN w:val="0"/>
      <w:adjustRightInd w:val="0"/>
      <w:snapToGrid w:val="0"/>
    </w:pPr>
    <w:rPr>
      <w:sz w:val="22"/>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locked/>
    <w:rsid w:val="00C1128A"/>
    <w:rPr>
      <w:sz w:val="24"/>
      <w:szCs w:val="24"/>
      <w:lang w:val="ru-RU" w:eastAsia="ru-RU" w:bidi="ar-SA"/>
    </w:rPr>
  </w:style>
  <w:style w:type="paragraph" w:customStyle="1" w:styleId="N">
    <w:name w:val="N"/>
    <w:basedOn w:val="aa"/>
    <w:rsid w:val="00C1128A"/>
    <w:pPr>
      <w:tabs>
        <w:tab w:val="left" w:pos="284"/>
      </w:tabs>
      <w:jc w:val="both"/>
    </w:pPr>
    <w:rPr>
      <w:rFonts w:ascii="TimesET" w:hAnsi="TimesET" w:cs="TimesET"/>
      <w:sz w:val="18"/>
      <w:szCs w:val="18"/>
    </w:rPr>
  </w:style>
  <w:style w:type="character" w:customStyle="1" w:styleId="colv">
    <w:name w:val="col v"/>
    <w:basedOn w:val="ab"/>
    <w:rsid w:val="00C1128A"/>
  </w:style>
  <w:style w:type="paragraph" w:customStyle="1" w:styleId="affffff4">
    <w:name w:val="Знак Знак Знак Знак Знак Знак Знак Знак Знак Знак Знак Знак Знак"/>
    <w:basedOn w:val="aa"/>
    <w:rsid w:val="00C1128A"/>
    <w:pPr>
      <w:spacing w:before="100" w:beforeAutospacing="1" w:after="100" w:afterAutospacing="1"/>
    </w:pPr>
    <w:rPr>
      <w:rFonts w:ascii="Tahoma" w:hAnsi="Tahoma"/>
      <w:sz w:val="20"/>
      <w:szCs w:val="20"/>
      <w:lang w:val="en-US" w:eastAsia="en-US"/>
    </w:rPr>
  </w:style>
  <w:style w:type="paragraph" w:customStyle="1" w:styleId="1180">
    <w:name w:val="Знак11 Знак Знак Знак Знак Знак Знак Знак Знак Знак Знак Знак Знак Знак Знак Знак Знак Знак Знак Знак Знак Знак Знак Знак Знак8"/>
    <w:basedOn w:val="aa"/>
    <w:rsid w:val="00C1128A"/>
    <w:pPr>
      <w:widowControl w:val="0"/>
      <w:adjustRightInd w:val="0"/>
      <w:spacing w:after="160" w:line="240" w:lineRule="exact"/>
      <w:jc w:val="right"/>
    </w:pPr>
    <w:rPr>
      <w:sz w:val="20"/>
      <w:szCs w:val="20"/>
      <w:lang w:val="en-GB" w:eastAsia="en-US"/>
    </w:rPr>
  </w:style>
  <w:style w:type="paragraph" w:customStyle="1" w:styleId="5a">
    <w:name w:val="Знак Знак Знак5"/>
    <w:basedOn w:val="aa"/>
    <w:rsid w:val="00C1128A"/>
    <w:pPr>
      <w:widowControl w:val="0"/>
      <w:adjustRightInd w:val="0"/>
      <w:spacing w:after="160" w:line="240" w:lineRule="exact"/>
      <w:jc w:val="right"/>
    </w:pPr>
    <w:rPr>
      <w:sz w:val="20"/>
      <w:szCs w:val="20"/>
      <w:lang w:val="en-GB" w:eastAsia="en-US"/>
    </w:rPr>
  </w:style>
  <w:style w:type="paragraph" w:customStyle="1" w:styleId="68">
    <w:name w:val="Обычный6"/>
    <w:semiHidden/>
    <w:rsid w:val="00C1128A"/>
    <w:pPr>
      <w:widowControl w:val="0"/>
      <w:tabs>
        <w:tab w:val="center" w:pos="4677"/>
        <w:tab w:val="right" w:pos="9355"/>
      </w:tabs>
      <w:autoSpaceDE w:val="0"/>
      <w:autoSpaceDN w:val="0"/>
      <w:adjustRightInd w:val="0"/>
      <w:snapToGrid w:val="0"/>
    </w:pPr>
    <w:rPr>
      <w:sz w:val="22"/>
    </w:rPr>
  </w:style>
  <w:style w:type="paragraph" w:customStyle="1" w:styleId="816">
    <w:name w:val="Заголовок 81"/>
    <w:basedOn w:val="aa"/>
    <w:next w:val="aa"/>
    <w:semiHidden/>
    <w:unhideWhenUsed/>
    <w:qFormat/>
    <w:rsid w:val="00C1128A"/>
    <w:pPr>
      <w:keepNext/>
      <w:keepLines/>
      <w:spacing w:before="200" w:line="360" w:lineRule="auto"/>
      <w:ind w:left="284" w:right="284" w:firstLine="851"/>
      <w:outlineLvl w:val="7"/>
    </w:pPr>
    <w:rPr>
      <w:rFonts w:ascii="Cambria" w:hAnsi="Cambria"/>
      <w:i/>
      <w:color w:val="404040"/>
      <w:sz w:val="20"/>
      <w:szCs w:val="20"/>
    </w:rPr>
  </w:style>
  <w:style w:type="paragraph" w:customStyle="1" w:styleId="21113">
    <w:name w:val="Знак2 Знак1 Знак1 Знак Знак1"/>
    <w:basedOn w:val="aa"/>
    <w:next w:val="ae"/>
    <w:autoRedefine/>
    <w:semiHidden/>
    <w:unhideWhenUsed/>
    <w:qFormat/>
    <w:rsid w:val="00C1128A"/>
    <w:pPr>
      <w:spacing w:after="200" w:line="276" w:lineRule="auto"/>
      <w:ind w:left="720"/>
    </w:pPr>
    <w:rPr>
      <w:rFonts w:ascii="Calibri" w:eastAsia="Calibri" w:hAnsi="Calibri"/>
      <w:lang w:eastAsia="en-US"/>
    </w:rPr>
  </w:style>
  <w:style w:type="paragraph" w:customStyle="1" w:styleId="316">
    <w:name w:val="Знак3 Знак1"/>
    <w:basedOn w:val="aa"/>
    <w:next w:val="afffff5"/>
    <w:semiHidden/>
    <w:unhideWhenUsed/>
    <w:rsid w:val="00C1128A"/>
    <w:rPr>
      <w:rFonts w:ascii="Courier New" w:eastAsia="Calibri" w:hAnsi="Courier New" w:cs="Courier New"/>
      <w:sz w:val="22"/>
      <w:szCs w:val="22"/>
      <w:lang w:eastAsia="en-US"/>
    </w:rPr>
  </w:style>
  <w:style w:type="paragraph" w:customStyle="1" w:styleId="1ff0">
    <w:name w:val="Нижний колонтитул1"/>
    <w:basedOn w:val="aa"/>
    <w:next w:val="a3"/>
    <w:uiPriority w:val="99"/>
    <w:semiHidden/>
    <w:unhideWhenUsed/>
    <w:rsid w:val="00C1128A"/>
    <w:pPr>
      <w:tabs>
        <w:tab w:val="center" w:pos="4677"/>
        <w:tab w:val="right" w:pos="9355"/>
      </w:tabs>
      <w:ind w:left="284" w:right="284" w:firstLine="851"/>
    </w:pPr>
    <w:rPr>
      <w:rFonts w:ascii="GOST type A" w:eastAsia="Calibri" w:hAnsi="GOST type A"/>
      <w:i/>
      <w:sz w:val="28"/>
      <w:lang w:eastAsia="en-US"/>
    </w:rPr>
  </w:style>
  <w:style w:type="character" w:customStyle="1" w:styleId="1ff1">
    <w:name w:val="Нижний колонтитул Знак1"/>
    <w:uiPriority w:val="99"/>
    <w:semiHidden/>
    <w:rsid w:val="00C1128A"/>
    <w:rPr>
      <w:rFonts w:ascii="GOST type A" w:eastAsia="Times New Roman" w:hAnsi="GOST type A" w:cs="Times New Roman"/>
      <w:i/>
      <w:sz w:val="28"/>
      <w:szCs w:val="24"/>
      <w:lang w:eastAsia="ru-RU"/>
    </w:rPr>
  </w:style>
  <w:style w:type="character" w:customStyle="1" w:styleId="817">
    <w:name w:val="Заголовок 8 Знак1"/>
    <w:semiHidden/>
    <w:rsid w:val="00C1128A"/>
    <w:rPr>
      <w:rFonts w:ascii="Cambria" w:eastAsia="Times New Roman" w:hAnsi="Cambria" w:cs="Times New Roman"/>
      <w:i/>
      <w:color w:val="404040"/>
    </w:rPr>
  </w:style>
  <w:style w:type="character" w:customStyle="1" w:styleId="1ff2">
    <w:name w:val="Основной текст Знак1"/>
    <w:semiHidden/>
    <w:rsid w:val="00C1128A"/>
    <w:rPr>
      <w:rFonts w:ascii="GOST type A" w:eastAsia="Times New Roman" w:hAnsi="GOST type A" w:cs="Times New Roman"/>
      <w:i/>
      <w:sz w:val="28"/>
      <w:szCs w:val="24"/>
      <w:lang w:eastAsia="ru-RU"/>
    </w:rPr>
  </w:style>
  <w:style w:type="paragraph" w:customStyle="1" w:styleId="1ff3">
    <w:name w:val="Верхний колонтитул1"/>
    <w:basedOn w:val="aa"/>
    <w:next w:val="afd"/>
    <w:semiHidden/>
    <w:unhideWhenUsed/>
    <w:rsid w:val="00C1128A"/>
    <w:pPr>
      <w:tabs>
        <w:tab w:val="center" w:pos="4677"/>
        <w:tab w:val="right" w:pos="9355"/>
      </w:tabs>
      <w:ind w:left="284" w:right="284" w:firstLine="851"/>
    </w:pPr>
    <w:rPr>
      <w:rFonts w:ascii="Arial" w:eastAsia="Calibri" w:hAnsi="Arial" w:cs="Arial"/>
      <w:sz w:val="22"/>
      <w:szCs w:val="22"/>
      <w:lang w:eastAsia="en-US"/>
    </w:rPr>
  </w:style>
  <w:style w:type="character" w:customStyle="1" w:styleId="1ff4">
    <w:name w:val="Верхний колонтитул Знак1"/>
    <w:semiHidden/>
    <w:rsid w:val="00C1128A"/>
    <w:rPr>
      <w:rFonts w:ascii="GOST type A" w:eastAsia="Times New Roman" w:hAnsi="GOST type A" w:cs="Times New Roman"/>
      <w:i/>
      <w:sz w:val="28"/>
      <w:szCs w:val="24"/>
      <w:lang w:eastAsia="ru-RU"/>
    </w:rPr>
  </w:style>
  <w:style w:type="character" w:customStyle="1" w:styleId="21a">
    <w:name w:val="Основной текст с отступом 2 Знак1"/>
    <w:semiHidden/>
    <w:rsid w:val="00C1128A"/>
    <w:rPr>
      <w:rFonts w:ascii="GOST type A" w:eastAsia="Times New Roman" w:hAnsi="GOST type A" w:cs="Times New Roman"/>
      <w:i/>
      <w:sz w:val="28"/>
      <w:szCs w:val="24"/>
      <w:lang w:eastAsia="ru-RU"/>
    </w:rPr>
  </w:style>
  <w:style w:type="character" w:customStyle="1" w:styleId="317">
    <w:name w:val="Основной текст 3 Знак1"/>
    <w:semiHidden/>
    <w:rsid w:val="00C1128A"/>
    <w:rPr>
      <w:rFonts w:ascii="GOST type A" w:eastAsia="Times New Roman" w:hAnsi="GOST type A" w:cs="Times New Roman"/>
      <w:i/>
      <w:sz w:val="16"/>
      <w:szCs w:val="16"/>
      <w:lang w:eastAsia="ru-RU"/>
    </w:rPr>
  </w:style>
  <w:style w:type="character" w:customStyle="1" w:styleId="1ff5">
    <w:name w:val="Название Знак1"/>
    <w:rsid w:val="00C1128A"/>
    <w:rPr>
      <w:rFonts w:ascii="Cambria" w:eastAsia="Times New Roman" w:hAnsi="Cambria" w:cs="Times New Roman"/>
      <w:i/>
      <w:color w:val="17365D"/>
      <w:spacing w:val="5"/>
      <w:kern w:val="28"/>
      <w:sz w:val="52"/>
      <w:szCs w:val="52"/>
      <w:lang w:eastAsia="ru-RU"/>
    </w:rPr>
  </w:style>
  <w:style w:type="paragraph" w:customStyle="1" w:styleId="226">
    <w:name w:val="Основной текст 22"/>
    <w:basedOn w:val="aa"/>
    <w:next w:val="24"/>
    <w:semiHidden/>
    <w:unhideWhenUsed/>
    <w:rsid w:val="00C1128A"/>
    <w:pPr>
      <w:spacing w:after="120" w:line="480" w:lineRule="auto"/>
      <w:ind w:left="284" w:right="284" w:firstLine="851"/>
    </w:pPr>
    <w:rPr>
      <w:rFonts w:ascii="GOST type A" w:eastAsia="Calibri" w:hAnsi="GOST type A"/>
      <w:i/>
      <w:sz w:val="28"/>
      <w:lang w:eastAsia="en-US"/>
    </w:rPr>
  </w:style>
  <w:style w:type="character" w:customStyle="1" w:styleId="21b">
    <w:name w:val="Основной текст 2 Знак1"/>
    <w:semiHidden/>
    <w:rsid w:val="00C1128A"/>
    <w:rPr>
      <w:rFonts w:ascii="GOST type A" w:eastAsia="Times New Roman" w:hAnsi="GOST type A" w:cs="Times New Roman"/>
      <w:i/>
      <w:sz w:val="28"/>
      <w:szCs w:val="24"/>
      <w:lang w:eastAsia="ru-RU"/>
    </w:rPr>
  </w:style>
  <w:style w:type="paragraph" w:customStyle="1" w:styleId="1ff6">
    <w:name w:val="Текст выноски1"/>
    <w:basedOn w:val="aa"/>
    <w:next w:val="af5"/>
    <w:semiHidden/>
    <w:unhideWhenUsed/>
    <w:rsid w:val="00C1128A"/>
    <w:pPr>
      <w:ind w:left="284" w:right="284" w:firstLine="851"/>
    </w:pPr>
    <w:rPr>
      <w:rFonts w:ascii="Tahoma" w:eastAsia="Calibri" w:hAnsi="Tahoma" w:cs="Tahoma"/>
      <w:i/>
      <w:sz w:val="16"/>
      <w:szCs w:val="16"/>
      <w:lang w:eastAsia="en-US"/>
    </w:rPr>
  </w:style>
  <w:style w:type="character" w:customStyle="1" w:styleId="1ff7">
    <w:name w:val="Текст выноски Знак1"/>
    <w:semiHidden/>
    <w:rsid w:val="00C1128A"/>
    <w:rPr>
      <w:rFonts w:ascii="Tahoma" w:eastAsia="Times New Roman" w:hAnsi="Tahoma" w:cs="Tahoma"/>
      <w:i/>
      <w:sz w:val="16"/>
      <w:szCs w:val="16"/>
      <w:lang w:eastAsia="ru-RU"/>
    </w:rPr>
  </w:style>
  <w:style w:type="paragraph" w:customStyle="1" w:styleId="1ff8">
    <w:name w:val="Текст сноски1"/>
    <w:basedOn w:val="aa"/>
    <w:next w:val="aff4"/>
    <w:semiHidden/>
    <w:unhideWhenUsed/>
    <w:rsid w:val="00C1128A"/>
    <w:pPr>
      <w:ind w:left="284" w:right="284" w:firstLine="851"/>
    </w:pPr>
    <w:rPr>
      <w:rFonts w:ascii="Calibri" w:eastAsia="Calibri" w:hAnsi="Calibri"/>
      <w:sz w:val="22"/>
      <w:szCs w:val="22"/>
      <w:lang w:eastAsia="en-US"/>
    </w:rPr>
  </w:style>
  <w:style w:type="character" w:customStyle="1" w:styleId="1ff9">
    <w:name w:val="Текст сноски Знак1"/>
    <w:semiHidden/>
    <w:rsid w:val="00C1128A"/>
    <w:rPr>
      <w:rFonts w:ascii="GOST type A" w:eastAsia="Times New Roman" w:hAnsi="GOST type A" w:cs="Times New Roman"/>
      <w:i/>
      <w:sz w:val="20"/>
      <w:szCs w:val="20"/>
      <w:lang w:eastAsia="ru-RU"/>
    </w:rPr>
  </w:style>
  <w:style w:type="character" w:customStyle="1" w:styleId="318">
    <w:name w:val="Основной текст с отступом 3 Знак1"/>
    <w:semiHidden/>
    <w:rsid w:val="00C1128A"/>
    <w:rPr>
      <w:rFonts w:ascii="GOST type A" w:eastAsia="Times New Roman" w:hAnsi="GOST type A" w:cs="Times New Roman"/>
      <w:i/>
      <w:sz w:val="16"/>
      <w:szCs w:val="16"/>
      <w:lang w:eastAsia="ru-RU"/>
    </w:rPr>
  </w:style>
  <w:style w:type="paragraph" w:customStyle="1" w:styleId="1ffa">
    <w:name w:val="Схема документа1"/>
    <w:basedOn w:val="aa"/>
    <w:next w:val="affff1"/>
    <w:semiHidden/>
    <w:unhideWhenUsed/>
    <w:rsid w:val="00C1128A"/>
    <w:pPr>
      <w:ind w:left="284" w:right="284" w:firstLine="851"/>
    </w:pPr>
    <w:rPr>
      <w:rFonts w:ascii="Tahoma" w:eastAsia="Calibri" w:hAnsi="Tahoma" w:cs="Tahoma"/>
      <w:i/>
      <w:sz w:val="16"/>
      <w:szCs w:val="16"/>
      <w:lang w:eastAsia="en-US"/>
    </w:rPr>
  </w:style>
  <w:style w:type="character" w:customStyle="1" w:styleId="1ffb">
    <w:name w:val="Схема документа Знак1"/>
    <w:semiHidden/>
    <w:rsid w:val="00C1128A"/>
    <w:rPr>
      <w:rFonts w:ascii="Tahoma" w:eastAsia="Times New Roman" w:hAnsi="Tahoma" w:cs="Tahoma"/>
      <w:i/>
      <w:sz w:val="16"/>
      <w:szCs w:val="16"/>
      <w:lang w:eastAsia="ru-RU"/>
    </w:rPr>
  </w:style>
  <w:style w:type="table" w:customStyle="1" w:styleId="201">
    <w:name w:val="Сетка таблицы201"/>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3">
    <w:name w:val="Заголовок 8 Знак2"/>
    <w:uiPriority w:val="9"/>
    <w:semiHidden/>
    <w:rsid w:val="00C1128A"/>
    <w:rPr>
      <w:rFonts w:ascii="Cambria" w:eastAsia="Times New Roman" w:hAnsi="Cambria" w:cs="Times New Roman"/>
      <w:color w:val="404040"/>
      <w:sz w:val="20"/>
      <w:szCs w:val="20"/>
    </w:rPr>
  </w:style>
  <w:style w:type="character" w:customStyle="1" w:styleId="2fd">
    <w:name w:val="Текст сноски Знак2"/>
    <w:uiPriority w:val="99"/>
    <w:semiHidden/>
    <w:rsid w:val="00C1128A"/>
    <w:rPr>
      <w:sz w:val="20"/>
      <w:szCs w:val="20"/>
    </w:rPr>
  </w:style>
  <w:style w:type="character" w:customStyle="1" w:styleId="2fe">
    <w:name w:val="Верхний колонтитул Знак2"/>
    <w:basedOn w:val="ab"/>
    <w:uiPriority w:val="99"/>
    <w:semiHidden/>
    <w:rsid w:val="00C1128A"/>
  </w:style>
  <w:style w:type="character" w:customStyle="1" w:styleId="2ff">
    <w:name w:val="Нижний колонтитул Знак2"/>
    <w:basedOn w:val="ab"/>
    <w:uiPriority w:val="99"/>
    <w:semiHidden/>
    <w:rsid w:val="00C1128A"/>
  </w:style>
  <w:style w:type="character" w:customStyle="1" w:styleId="2ff0">
    <w:name w:val="Название Знак2"/>
    <w:uiPriority w:val="10"/>
    <w:rsid w:val="00C1128A"/>
    <w:rPr>
      <w:rFonts w:ascii="Cambria" w:eastAsia="Times New Roman" w:hAnsi="Cambria" w:cs="Times New Roman"/>
      <w:color w:val="17365D"/>
      <w:spacing w:val="5"/>
      <w:kern w:val="28"/>
      <w:sz w:val="52"/>
      <w:szCs w:val="52"/>
    </w:rPr>
  </w:style>
  <w:style w:type="character" w:customStyle="1" w:styleId="2ff1">
    <w:name w:val="Основной текст Знак2"/>
    <w:basedOn w:val="ab"/>
    <w:uiPriority w:val="99"/>
    <w:semiHidden/>
    <w:rsid w:val="00C1128A"/>
  </w:style>
  <w:style w:type="character" w:customStyle="1" w:styleId="2ff2">
    <w:name w:val="Основной текст с отступом Знак2"/>
    <w:basedOn w:val="ab"/>
    <w:uiPriority w:val="99"/>
    <w:semiHidden/>
    <w:rsid w:val="00C1128A"/>
  </w:style>
  <w:style w:type="character" w:customStyle="1" w:styleId="227">
    <w:name w:val="Основной текст 2 Знак2"/>
    <w:basedOn w:val="ab"/>
    <w:uiPriority w:val="99"/>
    <w:semiHidden/>
    <w:rsid w:val="00C1128A"/>
  </w:style>
  <w:style w:type="character" w:customStyle="1" w:styleId="323">
    <w:name w:val="Основной текст 3 Знак2"/>
    <w:uiPriority w:val="99"/>
    <w:semiHidden/>
    <w:rsid w:val="00C1128A"/>
    <w:rPr>
      <w:sz w:val="16"/>
      <w:szCs w:val="16"/>
    </w:rPr>
  </w:style>
  <w:style w:type="character" w:customStyle="1" w:styleId="228">
    <w:name w:val="Основной текст с отступом 2 Знак2"/>
    <w:basedOn w:val="ab"/>
    <w:uiPriority w:val="99"/>
    <w:semiHidden/>
    <w:rsid w:val="00C1128A"/>
  </w:style>
  <w:style w:type="character" w:customStyle="1" w:styleId="324">
    <w:name w:val="Основной текст с отступом 3 Знак2"/>
    <w:uiPriority w:val="99"/>
    <w:semiHidden/>
    <w:rsid w:val="00C1128A"/>
    <w:rPr>
      <w:sz w:val="16"/>
      <w:szCs w:val="16"/>
    </w:rPr>
  </w:style>
  <w:style w:type="character" w:customStyle="1" w:styleId="2ff3">
    <w:name w:val="Схема документа Знак2"/>
    <w:uiPriority w:val="99"/>
    <w:semiHidden/>
    <w:rsid w:val="00C1128A"/>
    <w:rPr>
      <w:rFonts w:ascii="Tahoma" w:hAnsi="Tahoma" w:cs="Tahoma"/>
      <w:sz w:val="16"/>
      <w:szCs w:val="16"/>
    </w:rPr>
  </w:style>
  <w:style w:type="character" w:customStyle="1" w:styleId="2ff4">
    <w:name w:val="Текст выноски Знак2"/>
    <w:uiPriority w:val="99"/>
    <w:semiHidden/>
    <w:rsid w:val="00C1128A"/>
    <w:rPr>
      <w:rFonts w:ascii="Tahoma" w:hAnsi="Tahoma" w:cs="Tahoma"/>
      <w:sz w:val="16"/>
      <w:szCs w:val="16"/>
    </w:rPr>
  </w:style>
  <w:style w:type="table" w:customStyle="1" w:styleId="291">
    <w:name w:val="Сетка таблицы291"/>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1">
    <w:name w:val="S_Нумерованный_3.1"/>
    <w:basedOn w:val="S4"/>
    <w:link w:val="S310"/>
    <w:autoRedefine/>
    <w:rsid w:val="00C1128A"/>
    <w:rPr>
      <w:b/>
    </w:rPr>
  </w:style>
  <w:style w:type="paragraph" w:customStyle="1" w:styleId="1ffc">
    <w:name w:val="Стиль Слева:  1 см"/>
    <w:basedOn w:val="aa"/>
    <w:rsid w:val="00C1128A"/>
    <w:pPr>
      <w:spacing w:line="312" w:lineRule="auto"/>
      <w:ind w:left="567" w:firstLine="709"/>
      <w:jc w:val="both"/>
    </w:pPr>
    <w:rPr>
      <w:szCs w:val="20"/>
      <w:lang w:eastAsia="en-US"/>
    </w:rPr>
  </w:style>
  <w:style w:type="paragraph" w:customStyle="1" w:styleId="0">
    <w:name w:val="Стиль Слева:  0"/>
    <w:aliases w:val="5 см"/>
    <w:basedOn w:val="aa"/>
    <w:rsid w:val="00C1128A"/>
    <w:pPr>
      <w:spacing w:line="312" w:lineRule="auto"/>
      <w:ind w:left="284" w:firstLine="709"/>
      <w:jc w:val="both"/>
    </w:pPr>
    <w:rPr>
      <w:szCs w:val="20"/>
      <w:lang w:eastAsia="en-US"/>
    </w:rPr>
  </w:style>
  <w:style w:type="character" w:customStyle="1" w:styleId="126">
    <w:name w:val="Заголовок_12"/>
    <w:semiHidden/>
    <w:rsid w:val="00C1128A"/>
    <w:rPr>
      <w:b/>
    </w:rPr>
  </w:style>
  <w:style w:type="paragraph" w:customStyle="1" w:styleId="S30">
    <w:name w:val="S_Заголовок_Текста3"/>
    <w:basedOn w:val="aa"/>
    <w:autoRedefine/>
    <w:rsid w:val="00C1128A"/>
    <w:pPr>
      <w:tabs>
        <w:tab w:val="num" w:pos="567"/>
      </w:tabs>
      <w:spacing w:line="360" w:lineRule="auto"/>
      <w:ind w:firstLine="288"/>
      <w:jc w:val="center"/>
      <w:outlineLvl w:val="2"/>
    </w:pPr>
    <w:rPr>
      <w:u w:val="single"/>
    </w:rPr>
  </w:style>
  <w:style w:type="paragraph" w:customStyle="1" w:styleId="affffff5">
    <w:name w:val="Четвертый уровень"/>
    <w:basedOn w:val="aa"/>
    <w:qFormat/>
    <w:rsid w:val="00C1128A"/>
    <w:pPr>
      <w:spacing w:before="240" w:after="120" w:line="312" w:lineRule="auto"/>
      <w:ind w:firstLine="709"/>
      <w:jc w:val="both"/>
    </w:pPr>
    <w:rPr>
      <w:b/>
    </w:rPr>
  </w:style>
  <w:style w:type="character" w:customStyle="1" w:styleId="ConsNormal0">
    <w:name w:val="ConsNormal Знак"/>
    <w:link w:val="ConsNormal"/>
    <w:locked/>
    <w:rsid w:val="00C1128A"/>
    <w:rPr>
      <w:rFonts w:ascii="Arial" w:eastAsia="Arial" w:hAnsi="Arial" w:cs="Arial"/>
      <w:lang w:eastAsia="ar-SA" w:bidi="ar-SA"/>
    </w:rPr>
  </w:style>
  <w:style w:type="character" w:customStyle="1" w:styleId="S5">
    <w:name w:val="S_Маркированный Знак Знак"/>
    <w:link w:val="S6"/>
    <w:locked/>
    <w:rsid w:val="00C1128A"/>
    <w:rPr>
      <w:sz w:val="24"/>
      <w:szCs w:val="24"/>
    </w:rPr>
  </w:style>
  <w:style w:type="paragraph" w:customStyle="1" w:styleId="S6">
    <w:name w:val="S_Маркированный"/>
    <w:basedOn w:val="a"/>
    <w:link w:val="S5"/>
    <w:autoRedefine/>
    <w:rsid w:val="00C1128A"/>
    <w:pPr>
      <w:numPr>
        <w:numId w:val="0"/>
      </w:numPr>
      <w:tabs>
        <w:tab w:val="left" w:pos="1260"/>
      </w:tabs>
      <w:suppressAutoHyphens w:val="0"/>
      <w:spacing w:line="360" w:lineRule="auto"/>
      <w:ind w:left="1021"/>
      <w:jc w:val="both"/>
    </w:pPr>
    <w:rPr>
      <w:lang w:val="x-none" w:eastAsia="x-none"/>
    </w:rPr>
  </w:style>
  <w:style w:type="character" w:customStyle="1" w:styleId="ConsNonformat0">
    <w:name w:val="ConsNonformat Знак"/>
    <w:link w:val="ConsNonformat"/>
    <w:locked/>
    <w:rsid w:val="00C1128A"/>
    <w:rPr>
      <w:rFonts w:ascii="Courier New" w:hAnsi="Courier New" w:cs="Courier New"/>
      <w:lang w:val="ru-RU" w:eastAsia="ru-RU" w:bidi="ar-SA"/>
    </w:rPr>
  </w:style>
  <w:style w:type="paragraph" w:customStyle="1" w:styleId="S20">
    <w:name w:val="S_Заголовок 2"/>
    <w:basedOn w:val="20"/>
    <w:link w:val="S21"/>
    <w:autoRedefine/>
    <w:rsid w:val="00C1128A"/>
  </w:style>
  <w:style w:type="character" w:customStyle="1" w:styleId="S21">
    <w:name w:val="S_Заголовок 2 Знак"/>
    <w:link w:val="S20"/>
    <w:locked/>
    <w:rsid w:val="00C1128A"/>
    <w:rPr>
      <w:sz w:val="28"/>
      <w:lang w:val="x-none" w:eastAsia="x-none"/>
    </w:rPr>
  </w:style>
  <w:style w:type="character" w:customStyle="1" w:styleId="S7">
    <w:name w:val="S_Нумерованный Знак Знак"/>
    <w:link w:val="S8"/>
    <w:locked/>
    <w:rsid w:val="00C1128A"/>
    <w:rPr>
      <w:rFonts w:ascii="GOST type A" w:hAnsi="GOST type A" w:cs="Arial"/>
      <w:b/>
      <w:bCs/>
      <w:i/>
      <w:iCs/>
      <w:sz w:val="28"/>
      <w:szCs w:val="22"/>
    </w:rPr>
  </w:style>
  <w:style w:type="paragraph" w:customStyle="1" w:styleId="S8">
    <w:name w:val="S_Нумерованный"/>
    <w:basedOn w:val="aa"/>
    <w:link w:val="S7"/>
    <w:autoRedefine/>
    <w:rsid w:val="00C1128A"/>
    <w:pPr>
      <w:tabs>
        <w:tab w:val="num" w:pos="1287"/>
      </w:tabs>
      <w:spacing w:line="360" w:lineRule="auto"/>
      <w:ind w:left="323" w:firstLine="397"/>
      <w:jc w:val="both"/>
      <w:outlineLvl w:val="1"/>
    </w:pPr>
    <w:rPr>
      <w:rFonts w:ascii="GOST type A" w:hAnsi="GOST type A"/>
      <w:b/>
      <w:bCs/>
      <w:i/>
      <w:iCs/>
      <w:sz w:val="28"/>
      <w:szCs w:val="22"/>
      <w:lang w:val="x-none" w:eastAsia="x-none"/>
    </w:rPr>
  </w:style>
  <w:style w:type="paragraph" w:customStyle="1" w:styleId="S40">
    <w:name w:val="S_Заголовок 4"/>
    <w:basedOn w:val="4"/>
    <w:link w:val="S41"/>
    <w:rsid w:val="00C1128A"/>
  </w:style>
  <w:style w:type="paragraph" w:customStyle="1" w:styleId="S11">
    <w:name w:val="S_Заголовок 1"/>
    <w:basedOn w:val="aa"/>
    <w:autoRedefine/>
    <w:rsid w:val="00C1128A"/>
    <w:pPr>
      <w:keepNext/>
      <w:keepLines/>
      <w:tabs>
        <w:tab w:val="num" w:pos="907"/>
      </w:tabs>
      <w:spacing w:before="240" w:after="240"/>
      <w:ind w:firstLine="567"/>
      <w:jc w:val="center"/>
      <w:outlineLvl w:val="0"/>
    </w:pPr>
    <w:rPr>
      <w:b/>
      <w:caps/>
    </w:rPr>
  </w:style>
  <w:style w:type="paragraph" w:customStyle="1" w:styleId="a2">
    <w:name w:val="Перечисление"/>
    <w:basedOn w:val="aff7"/>
    <w:qFormat/>
    <w:rsid w:val="00C1128A"/>
    <w:pPr>
      <w:numPr>
        <w:numId w:val="18"/>
      </w:numPr>
      <w:spacing w:after="0" w:line="312" w:lineRule="auto"/>
      <w:contextualSpacing w:val="0"/>
      <w:jc w:val="both"/>
    </w:pPr>
    <w:rPr>
      <w:rFonts w:ascii="Times New Roman" w:hAnsi="Times New Roman"/>
      <w:sz w:val="24"/>
    </w:rPr>
  </w:style>
  <w:style w:type="paragraph" w:customStyle="1" w:styleId="affffff6">
    <w:name w:val="Третий уровень"/>
    <w:basedOn w:val="aff7"/>
    <w:qFormat/>
    <w:rsid w:val="00C1128A"/>
    <w:pPr>
      <w:spacing w:before="120" w:after="0" w:line="312" w:lineRule="auto"/>
      <w:ind w:left="1224" w:hanging="504"/>
      <w:contextualSpacing w:val="0"/>
      <w:jc w:val="both"/>
    </w:pPr>
    <w:rPr>
      <w:rFonts w:ascii="Times New Roman" w:hAnsi="Times New Roman"/>
      <w:i/>
      <w:sz w:val="24"/>
    </w:rPr>
  </w:style>
  <w:style w:type="paragraph" w:customStyle="1" w:styleId="affffff7">
    <w:name w:val="Второй уровень"/>
    <w:basedOn w:val="aff7"/>
    <w:qFormat/>
    <w:rsid w:val="00C1128A"/>
    <w:pPr>
      <w:spacing w:before="120" w:after="120" w:line="312" w:lineRule="auto"/>
      <w:ind w:left="792" w:hanging="432"/>
      <w:contextualSpacing w:val="0"/>
      <w:jc w:val="center"/>
    </w:pPr>
    <w:rPr>
      <w:rFonts w:ascii="Times New Roman" w:hAnsi="Times New Roman"/>
      <w:b/>
      <w:sz w:val="24"/>
    </w:rPr>
  </w:style>
  <w:style w:type="paragraph" w:customStyle="1" w:styleId="affffff8">
    <w:name w:val="Первый уровень"/>
    <w:basedOn w:val="aff7"/>
    <w:next w:val="aa"/>
    <w:qFormat/>
    <w:rsid w:val="00C1128A"/>
    <w:pPr>
      <w:pageBreakBefore/>
      <w:spacing w:after="240" w:line="312" w:lineRule="auto"/>
      <w:ind w:left="360" w:hanging="360"/>
      <w:contextualSpacing w:val="0"/>
      <w:jc w:val="center"/>
    </w:pPr>
    <w:rPr>
      <w:rFonts w:ascii="Times New Roman" w:hAnsi="Times New Roman"/>
      <w:b/>
      <w:sz w:val="28"/>
    </w:rPr>
  </w:style>
  <w:style w:type="character" w:customStyle="1" w:styleId="S310">
    <w:name w:val="S_Нумерованный_3.1 Знак Знак"/>
    <w:link w:val="S31"/>
    <w:locked/>
    <w:rsid w:val="00C1128A"/>
    <w:rPr>
      <w:b/>
      <w:sz w:val="24"/>
      <w:szCs w:val="24"/>
    </w:rPr>
  </w:style>
  <w:style w:type="paragraph" w:customStyle="1" w:styleId="S3">
    <w:name w:val="S_Нумерованный_3"/>
    <w:basedOn w:val="ConsNormal"/>
    <w:link w:val="S32"/>
    <w:autoRedefine/>
    <w:rsid w:val="00C1128A"/>
    <w:pPr>
      <w:widowControl/>
      <w:numPr>
        <w:numId w:val="19"/>
      </w:numPr>
      <w:suppressAutoHyphens w:val="0"/>
      <w:autoSpaceDN w:val="0"/>
      <w:adjustRightInd w:val="0"/>
      <w:spacing w:line="360" w:lineRule="auto"/>
      <w:ind w:right="0"/>
      <w:jc w:val="both"/>
    </w:pPr>
    <w:rPr>
      <w:rFonts w:eastAsia="Times New Roman" w:cs="Times New Roman"/>
      <w:sz w:val="24"/>
      <w:szCs w:val="24"/>
      <w:lang w:val="x-none" w:eastAsia="x-none"/>
    </w:rPr>
  </w:style>
  <w:style w:type="character" w:customStyle="1" w:styleId="S32">
    <w:name w:val="S_Нумерованный_3 Знак Знак"/>
    <w:link w:val="S3"/>
    <w:locked/>
    <w:rsid w:val="00C1128A"/>
    <w:rPr>
      <w:rFonts w:ascii="Arial" w:hAnsi="Arial"/>
      <w:sz w:val="24"/>
      <w:szCs w:val="24"/>
      <w:lang w:val="x-none" w:eastAsia="x-none"/>
    </w:rPr>
  </w:style>
  <w:style w:type="paragraph" w:customStyle="1" w:styleId="a4">
    <w:name w:val="Перечисление цифр."/>
    <w:basedOn w:val="aa"/>
    <w:rsid w:val="00C1128A"/>
    <w:pPr>
      <w:numPr>
        <w:numId w:val="20"/>
      </w:numPr>
      <w:spacing w:line="312" w:lineRule="auto"/>
      <w:jc w:val="both"/>
    </w:pPr>
    <w:rPr>
      <w:szCs w:val="22"/>
      <w:lang w:eastAsia="en-US"/>
    </w:rPr>
  </w:style>
  <w:style w:type="paragraph" w:styleId="a5">
    <w:name w:val="Bibliography"/>
    <w:basedOn w:val="aa"/>
    <w:autoRedefine/>
    <w:uiPriority w:val="37"/>
    <w:rsid w:val="00C1128A"/>
    <w:pPr>
      <w:numPr>
        <w:numId w:val="21"/>
      </w:numPr>
      <w:spacing w:line="312" w:lineRule="auto"/>
      <w:jc w:val="both"/>
    </w:pPr>
    <w:rPr>
      <w:rFonts w:cs="Arial"/>
      <w:szCs w:val="22"/>
      <w:lang w:eastAsia="en-US"/>
    </w:rPr>
  </w:style>
  <w:style w:type="paragraph" w:customStyle="1" w:styleId="affffff9">
    <w:name w:val="Нулевой уровень"/>
    <w:basedOn w:val="aa"/>
    <w:next w:val="aa"/>
    <w:rsid w:val="00C1128A"/>
    <w:pPr>
      <w:spacing w:line="312" w:lineRule="auto"/>
      <w:jc w:val="both"/>
    </w:pPr>
    <w:rPr>
      <w:b/>
      <w:sz w:val="28"/>
      <w:szCs w:val="28"/>
      <w:lang w:eastAsia="en-US"/>
    </w:rPr>
  </w:style>
  <w:style w:type="paragraph" w:customStyle="1" w:styleId="affffffa">
    <w:name w:val="Стиль Нулевой уровень + По центру"/>
    <w:basedOn w:val="affffff9"/>
    <w:rsid w:val="00C1128A"/>
    <w:pPr>
      <w:pageBreakBefore/>
      <w:jc w:val="center"/>
    </w:pPr>
    <w:rPr>
      <w:bCs/>
      <w:szCs w:val="20"/>
    </w:rPr>
  </w:style>
  <w:style w:type="paragraph" w:customStyle="1" w:styleId="affffffb">
    <w:name w:val="Список маркир"/>
    <w:basedOn w:val="aa"/>
    <w:link w:val="affffffc"/>
    <w:semiHidden/>
    <w:rsid w:val="00C1128A"/>
    <w:pPr>
      <w:spacing w:line="360" w:lineRule="auto"/>
      <w:ind w:firstLine="540"/>
      <w:jc w:val="both"/>
    </w:pPr>
    <w:rPr>
      <w:lang w:val="x-none" w:eastAsia="x-none"/>
    </w:rPr>
  </w:style>
  <w:style w:type="character" w:customStyle="1" w:styleId="affffffc">
    <w:name w:val="Список маркир Знак"/>
    <w:link w:val="affffffb"/>
    <w:semiHidden/>
    <w:locked/>
    <w:rsid w:val="00C1128A"/>
    <w:rPr>
      <w:sz w:val="24"/>
      <w:szCs w:val="24"/>
    </w:rPr>
  </w:style>
  <w:style w:type="paragraph" w:customStyle="1" w:styleId="a6">
    <w:name w:val="Список нумерованный Знак"/>
    <w:basedOn w:val="aa"/>
    <w:semiHidden/>
    <w:rsid w:val="00C1128A"/>
    <w:pPr>
      <w:numPr>
        <w:numId w:val="22"/>
      </w:numPr>
      <w:tabs>
        <w:tab w:val="left" w:pos="1260"/>
      </w:tabs>
      <w:spacing w:line="360" w:lineRule="auto"/>
      <w:jc w:val="both"/>
    </w:pPr>
  </w:style>
  <w:style w:type="paragraph" w:customStyle="1" w:styleId="affffffd">
    <w:name w:val="Список нумерованный"/>
    <w:basedOn w:val="aa"/>
    <w:semiHidden/>
    <w:rsid w:val="00C1128A"/>
    <w:pPr>
      <w:tabs>
        <w:tab w:val="num" w:pos="153"/>
        <w:tab w:val="left" w:pos="1260"/>
      </w:tabs>
      <w:spacing w:line="360" w:lineRule="auto"/>
      <w:ind w:left="153" w:hanging="153"/>
      <w:jc w:val="both"/>
    </w:pPr>
  </w:style>
  <w:style w:type="paragraph" w:customStyle="1" w:styleId="affffffe">
    <w:name w:val="том"/>
    <w:basedOn w:val="ConsNonformat"/>
    <w:semiHidden/>
    <w:rsid w:val="00C1128A"/>
    <w:pPr>
      <w:widowControl/>
      <w:spacing w:line="360" w:lineRule="auto"/>
      <w:ind w:firstLine="720"/>
      <w:jc w:val="both"/>
    </w:pPr>
    <w:rPr>
      <w:rFonts w:ascii="Times New Roman" w:hAnsi="Times New Roman" w:cs="Times New Roman"/>
      <w:b/>
      <w:sz w:val="28"/>
      <w:szCs w:val="24"/>
    </w:rPr>
  </w:style>
  <w:style w:type="paragraph" w:customStyle="1" w:styleId="ConsCell">
    <w:name w:val="ConsCell"/>
    <w:semiHidden/>
    <w:rsid w:val="00C1128A"/>
    <w:pPr>
      <w:widowControl w:val="0"/>
      <w:autoSpaceDE w:val="0"/>
      <w:autoSpaceDN w:val="0"/>
      <w:adjustRightInd w:val="0"/>
      <w:ind w:right="19772"/>
    </w:pPr>
    <w:rPr>
      <w:rFonts w:ascii="Arial" w:hAnsi="Arial" w:cs="Arial"/>
    </w:rPr>
  </w:style>
  <w:style w:type="paragraph" w:customStyle="1" w:styleId="11b">
    <w:name w:val="Заголовок 1.1"/>
    <w:basedOn w:val="aa"/>
    <w:semiHidden/>
    <w:rsid w:val="00C1128A"/>
    <w:pPr>
      <w:keepNext/>
      <w:keepLines/>
      <w:spacing w:before="40" w:after="40" w:line="360" w:lineRule="auto"/>
      <w:jc w:val="center"/>
    </w:pPr>
    <w:rPr>
      <w:b/>
      <w:bCs/>
      <w:sz w:val="26"/>
    </w:rPr>
  </w:style>
  <w:style w:type="paragraph" w:customStyle="1" w:styleId="afffffff">
    <w:name w:val="Статья"/>
    <w:basedOn w:val="aa"/>
    <w:link w:val="afffffff0"/>
    <w:semiHidden/>
    <w:rsid w:val="00C1128A"/>
    <w:pPr>
      <w:spacing w:line="360" w:lineRule="auto"/>
      <w:ind w:firstLine="567"/>
    </w:pPr>
    <w:rPr>
      <w:lang w:val="x-none" w:eastAsia="x-none"/>
    </w:rPr>
  </w:style>
  <w:style w:type="character" w:customStyle="1" w:styleId="afffffff0">
    <w:name w:val="Статья Знак"/>
    <w:link w:val="afffffff"/>
    <w:semiHidden/>
    <w:locked/>
    <w:rsid w:val="00C1128A"/>
    <w:rPr>
      <w:sz w:val="24"/>
      <w:szCs w:val="24"/>
    </w:rPr>
  </w:style>
  <w:style w:type="paragraph" w:customStyle="1" w:styleId="afffffff1">
    <w:name w:val="Обычный в таблице"/>
    <w:basedOn w:val="aa"/>
    <w:link w:val="afffffff2"/>
    <w:rsid w:val="00C1128A"/>
    <w:pPr>
      <w:spacing w:line="360" w:lineRule="auto"/>
      <w:ind w:hanging="6"/>
      <w:jc w:val="center"/>
    </w:pPr>
    <w:rPr>
      <w:lang w:val="x-none" w:eastAsia="x-none"/>
    </w:rPr>
  </w:style>
  <w:style w:type="paragraph" w:customStyle="1" w:styleId="S9">
    <w:name w:val="S_Обычный в таблице"/>
    <w:basedOn w:val="aa"/>
    <w:link w:val="Sa"/>
    <w:rsid w:val="00C1128A"/>
    <w:pPr>
      <w:spacing w:line="360" w:lineRule="auto"/>
      <w:jc w:val="center"/>
    </w:pPr>
    <w:rPr>
      <w:lang w:val="x-none" w:eastAsia="x-none"/>
    </w:rPr>
  </w:style>
  <w:style w:type="character" w:customStyle="1" w:styleId="Sa">
    <w:name w:val="S_Обычный в таблице Знак"/>
    <w:link w:val="S9"/>
    <w:locked/>
    <w:rsid w:val="00C1128A"/>
    <w:rPr>
      <w:sz w:val="24"/>
      <w:szCs w:val="24"/>
    </w:rPr>
  </w:style>
  <w:style w:type="character" w:customStyle="1" w:styleId="afffffff2">
    <w:name w:val="Обычный в таблице Знак"/>
    <w:link w:val="afffffff1"/>
    <w:locked/>
    <w:rsid w:val="00C1128A"/>
    <w:rPr>
      <w:sz w:val="24"/>
      <w:szCs w:val="24"/>
    </w:rPr>
  </w:style>
  <w:style w:type="paragraph" w:styleId="afffffff3">
    <w:name w:val="Block Text"/>
    <w:basedOn w:val="aa"/>
    <w:uiPriority w:val="99"/>
    <w:rsid w:val="00C1128A"/>
    <w:pPr>
      <w:spacing w:line="360" w:lineRule="auto"/>
      <w:ind w:left="360" w:right="-8" w:firstLine="709"/>
      <w:jc w:val="both"/>
    </w:pPr>
    <w:rPr>
      <w:bCs/>
      <w:sz w:val="28"/>
      <w:szCs w:val="28"/>
    </w:rPr>
  </w:style>
  <w:style w:type="paragraph" w:customStyle="1" w:styleId="afffffff4">
    <w:name w:val="Заглавие раздела"/>
    <w:basedOn w:val="20"/>
    <w:semiHidden/>
    <w:rsid w:val="00C1128A"/>
  </w:style>
  <w:style w:type="paragraph" w:customStyle="1" w:styleId="1ffd">
    <w:name w:val="Заголовок_1 Знак"/>
    <w:basedOn w:val="aa"/>
    <w:link w:val="1ffe"/>
    <w:semiHidden/>
    <w:rsid w:val="00C1128A"/>
    <w:pPr>
      <w:spacing w:line="360" w:lineRule="auto"/>
      <w:ind w:firstLine="709"/>
      <w:jc w:val="center"/>
    </w:pPr>
    <w:rPr>
      <w:b/>
      <w:caps/>
      <w:lang w:val="x-none" w:eastAsia="x-none"/>
    </w:rPr>
  </w:style>
  <w:style w:type="character" w:customStyle="1" w:styleId="1ffe">
    <w:name w:val="Заголовок_1 Знак Знак"/>
    <w:link w:val="1ffd"/>
    <w:semiHidden/>
    <w:locked/>
    <w:rsid w:val="00C1128A"/>
    <w:rPr>
      <w:b/>
      <w:caps/>
      <w:sz w:val="24"/>
      <w:szCs w:val="24"/>
    </w:rPr>
  </w:style>
  <w:style w:type="paragraph" w:customStyle="1" w:styleId="afffffff5">
    <w:name w:val="Неразрывный основной текст"/>
    <w:basedOn w:val="af3"/>
    <w:semiHidden/>
    <w:rsid w:val="00C1128A"/>
    <w:pPr>
      <w:keepNext/>
      <w:spacing w:after="240" w:line="240" w:lineRule="atLeast"/>
      <w:ind w:left="1080" w:firstLine="709"/>
      <w:jc w:val="both"/>
    </w:pPr>
    <w:rPr>
      <w:rFonts w:ascii="Arial" w:hAnsi="Arial" w:cs="Arial"/>
      <w:spacing w:val="-5"/>
      <w:lang w:eastAsia="en-US"/>
    </w:rPr>
  </w:style>
  <w:style w:type="paragraph" w:customStyle="1" w:styleId="afffffff6">
    <w:name w:val="Рисунок"/>
    <w:basedOn w:val="aa"/>
    <w:next w:val="affff6"/>
    <w:semiHidden/>
    <w:rsid w:val="00C1128A"/>
    <w:pPr>
      <w:keepNext/>
      <w:spacing w:line="360" w:lineRule="auto"/>
      <w:ind w:left="1080" w:firstLine="709"/>
      <w:jc w:val="both"/>
    </w:pPr>
    <w:rPr>
      <w:rFonts w:ascii="Arial" w:hAnsi="Arial" w:cs="Arial"/>
      <w:spacing w:val="-5"/>
      <w:sz w:val="20"/>
      <w:szCs w:val="20"/>
      <w:lang w:eastAsia="en-US"/>
    </w:rPr>
  </w:style>
  <w:style w:type="paragraph" w:customStyle="1" w:styleId="afffffff7">
    <w:name w:val="Название части"/>
    <w:basedOn w:val="aa"/>
    <w:semiHidden/>
    <w:rsid w:val="00C1128A"/>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8">
    <w:name w:val="Подзаголовок главы"/>
    <w:basedOn w:val="af0"/>
    <w:semiHidden/>
    <w:rsid w:val="00C1128A"/>
    <w:pPr>
      <w:keepNext/>
      <w:keepLines/>
      <w:widowControl/>
      <w:autoSpaceDE/>
      <w:autoSpaceDN/>
      <w:adjustRightInd/>
      <w:spacing w:before="60" w:after="120" w:line="340" w:lineRule="atLeast"/>
      <w:jc w:val="left"/>
      <w:outlineLvl w:val="9"/>
    </w:pPr>
    <w:rPr>
      <w:rFonts w:ascii="Arial" w:hAnsi="Arial" w:cs="Arial"/>
      <w:spacing w:val="-16"/>
      <w:kern w:val="28"/>
      <w:sz w:val="32"/>
      <w:szCs w:val="32"/>
      <w:lang w:eastAsia="en-US"/>
    </w:rPr>
  </w:style>
  <w:style w:type="paragraph" w:customStyle="1" w:styleId="afffffff9">
    <w:name w:val="Название предприятия"/>
    <w:basedOn w:val="aa"/>
    <w:semiHidden/>
    <w:rsid w:val="00C1128A"/>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a"/>
    <w:link w:val="1fff"/>
    <w:semiHidden/>
    <w:rsid w:val="00C1128A"/>
    <w:pPr>
      <w:numPr>
        <w:ilvl w:val="1"/>
        <w:numId w:val="25"/>
      </w:numPr>
      <w:tabs>
        <w:tab w:val="clear" w:pos="2149"/>
        <w:tab w:val="left" w:pos="900"/>
      </w:tabs>
      <w:spacing w:line="360" w:lineRule="auto"/>
      <w:ind w:left="0" w:firstLine="720"/>
      <w:jc w:val="both"/>
    </w:pPr>
    <w:rPr>
      <w:lang w:val="x-none" w:eastAsia="x-none"/>
    </w:rPr>
  </w:style>
  <w:style w:type="character" w:customStyle="1" w:styleId="1fff">
    <w:name w:val="Маркированный_1 Знак"/>
    <w:link w:val="11"/>
    <w:semiHidden/>
    <w:locked/>
    <w:rsid w:val="00C1128A"/>
    <w:rPr>
      <w:sz w:val="24"/>
      <w:szCs w:val="24"/>
      <w:lang w:val="x-none" w:eastAsia="x-none"/>
    </w:rPr>
  </w:style>
  <w:style w:type="paragraph" w:customStyle="1" w:styleId="afffffffa">
    <w:name w:val="Текст таблицы"/>
    <w:basedOn w:val="aa"/>
    <w:semiHidden/>
    <w:rsid w:val="00C1128A"/>
    <w:pPr>
      <w:spacing w:before="60" w:line="360" w:lineRule="auto"/>
      <w:ind w:firstLine="709"/>
      <w:jc w:val="both"/>
    </w:pPr>
    <w:rPr>
      <w:rFonts w:ascii="Arial" w:hAnsi="Arial" w:cs="Arial"/>
      <w:spacing w:val="-5"/>
      <w:sz w:val="16"/>
      <w:szCs w:val="16"/>
      <w:lang w:eastAsia="en-US"/>
    </w:rPr>
  </w:style>
  <w:style w:type="paragraph" w:customStyle="1" w:styleId="afffffffb">
    <w:name w:val="Подчеркнутый"/>
    <w:basedOn w:val="aa"/>
    <w:link w:val="afffffffc"/>
    <w:semiHidden/>
    <w:rsid w:val="00C1128A"/>
    <w:pPr>
      <w:spacing w:line="360" w:lineRule="auto"/>
      <w:ind w:firstLine="709"/>
      <w:jc w:val="both"/>
    </w:pPr>
    <w:rPr>
      <w:u w:val="single"/>
      <w:lang w:val="x-none" w:eastAsia="x-none"/>
    </w:rPr>
  </w:style>
  <w:style w:type="character" w:customStyle="1" w:styleId="afffffffc">
    <w:name w:val="Подчеркнутый Знак"/>
    <w:link w:val="afffffffb"/>
    <w:semiHidden/>
    <w:locked/>
    <w:rsid w:val="00C1128A"/>
    <w:rPr>
      <w:sz w:val="24"/>
      <w:szCs w:val="24"/>
      <w:u w:val="single"/>
    </w:rPr>
  </w:style>
  <w:style w:type="paragraph" w:customStyle="1" w:styleId="afffffffd">
    <w:name w:val="Название документа"/>
    <w:basedOn w:val="aa"/>
    <w:semiHidden/>
    <w:rsid w:val="00C1128A"/>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e">
    <w:name w:val="Нижний колонтитул (четный)"/>
    <w:basedOn w:val="a3"/>
    <w:semiHidden/>
    <w:rsid w:val="00C1128A"/>
    <w:pPr>
      <w:keepLines/>
      <w:widowControl/>
      <w:numPr>
        <w:numId w:val="0"/>
      </w:numPr>
      <w:pBdr>
        <w:top w:val="single" w:sz="6" w:space="2" w:color="auto"/>
      </w:pBdr>
      <w:tabs>
        <w:tab w:val="clear" w:pos="4677"/>
        <w:tab w:val="clear" w:pos="9355"/>
        <w:tab w:val="center" w:pos="4320"/>
        <w:tab w:val="right" w:pos="8640"/>
      </w:tabs>
      <w:autoSpaceDE/>
      <w:autoSpaceDN/>
      <w:adjustRightInd/>
      <w:spacing w:before="600" w:line="190" w:lineRule="atLeast"/>
      <w:ind w:left="1080" w:firstLine="709"/>
    </w:pPr>
    <w:rPr>
      <w:rFonts w:cs="Arial"/>
      <w:caps/>
      <w:spacing w:val="-5"/>
      <w:sz w:val="15"/>
      <w:szCs w:val="15"/>
      <w:lang w:eastAsia="en-US"/>
    </w:rPr>
  </w:style>
  <w:style w:type="paragraph" w:customStyle="1" w:styleId="affffffff">
    <w:name w:val="Нижний колонтитул (первый)"/>
    <w:basedOn w:val="a3"/>
    <w:semiHidden/>
    <w:rsid w:val="00C1128A"/>
    <w:pPr>
      <w:keepLines/>
      <w:widowControl/>
      <w:numPr>
        <w:numId w:val="0"/>
      </w:numPr>
      <w:pBdr>
        <w:top w:val="single" w:sz="6" w:space="2" w:color="auto"/>
      </w:pBdr>
      <w:tabs>
        <w:tab w:val="clear" w:pos="4677"/>
        <w:tab w:val="clear" w:pos="9355"/>
        <w:tab w:val="center" w:pos="4320"/>
        <w:tab w:val="right" w:pos="8640"/>
      </w:tabs>
      <w:autoSpaceDE/>
      <w:autoSpaceDN/>
      <w:adjustRightInd/>
      <w:spacing w:before="600" w:line="190" w:lineRule="atLeast"/>
      <w:ind w:left="1080" w:firstLine="709"/>
    </w:pPr>
    <w:rPr>
      <w:rFonts w:cs="Arial"/>
      <w:caps/>
      <w:spacing w:val="-5"/>
      <w:sz w:val="15"/>
      <w:szCs w:val="15"/>
      <w:lang w:eastAsia="en-US"/>
    </w:rPr>
  </w:style>
  <w:style w:type="paragraph" w:customStyle="1" w:styleId="affffffff0">
    <w:name w:val="Нижний колонтитул (нечетный)"/>
    <w:basedOn w:val="a3"/>
    <w:semiHidden/>
    <w:rsid w:val="00C1128A"/>
    <w:pPr>
      <w:keepLines/>
      <w:widowControl/>
      <w:numPr>
        <w:numId w:val="0"/>
      </w:numPr>
      <w:pBdr>
        <w:top w:val="single" w:sz="6" w:space="2" w:color="auto"/>
      </w:pBdr>
      <w:tabs>
        <w:tab w:val="clear" w:pos="4677"/>
        <w:tab w:val="clear" w:pos="9355"/>
        <w:tab w:val="center" w:pos="4320"/>
        <w:tab w:val="right" w:pos="8640"/>
      </w:tabs>
      <w:autoSpaceDE/>
      <w:autoSpaceDN/>
      <w:adjustRightInd/>
      <w:spacing w:before="600" w:line="190" w:lineRule="atLeast"/>
      <w:ind w:left="1080" w:firstLine="709"/>
    </w:pPr>
    <w:rPr>
      <w:rFonts w:cs="Arial"/>
      <w:caps/>
      <w:spacing w:val="-5"/>
      <w:sz w:val="15"/>
      <w:szCs w:val="15"/>
      <w:lang w:eastAsia="en-US"/>
    </w:rPr>
  </w:style>
  <w:style w:type="paragraph" w:styleId="3f0">
    <w:name w:val="List 3"/>
    <w:basedOn w:val="affe"/>
    <w:uiPriority w:val="99"/>
    <w:rsid w:val="00C1128A"/>
    <w:pPr>
      <w:spacing w:after="240" w:line="240" w:lineRule="atLeast"/>
      <w:ind w:left="2160" w:hanging="360"/>
      <w:contextualSpacing w:val="0"/>
      <w:jc w:val="both"/>
    </w:pPr>
    <w:rPr>
      <w:rFonts w:ascii="Arial" w:hAnsi="Arial" w:cs="Arial"/>
      <w:spacing w:val="-5"/>
      <w:sz w:val="20"/>
      <w:szCs w:val="20"/>
      <w:lang w:eastAsia="en-US"/>
    </w:rPr>
  </w:style>
  <w:style w:type="paragraph" w:styleId="4b">
    <w:name w:val="List 4"/>
    <w:basedOn w:val="affe"/>
    <w:uiPriority w:val="99"/>
    <w:rsid w:val="00C1128A"/>
    <w:pPr>
      <w:spacing w:after="240" w:line="240" w:lineRule="atLeast"/>
      <w:ind w:left="2520" w:hanging="360"/>
      <w:contextualSpacing w:val="0"/>
      <w:jc w:val="both"/>
    </w:pPr>
    <w:rPr>
      <w:rFonts w:ascii="Arial" w:hAnsi="Arial" w:cs="Arial"/>
      <w:spacing w:val="-5"/>
      <w:sz w:val="20"/>
      <w:szCs w:val="20"/>
      <w:lang w:eastAsia="en-US"/>
    </w:rPr>
  </w:style>
  <w:style w:type="paragraph" w:styleId="5b">
    <w:name w:val="List 5"/>
    <w:basedOn w:val="affe"/>
    <w:uiPriority w:val="99"/>
    <w:rsid w:val="00C1128A"/>
    <w:pPr>
      <w:spacing w:after="240" w:line="240" w:lineRule="atLeast"/>
      <w:ind w:left="2880" w:hanging="360"/>
      <w:contextualSpacing w:val="0"/>
      <w:jc w:val="both"/>
    </w:pPr>
    <w:rPr>
      <w:rFonts w:ascii="Arial" w:hAnsi="Arial" w:cs="Arial"/>
      <w:spacing w:val="-5"/>
      <w:sz w:val="20"/>
      <w:szCs w:val="20"/>
      <w:lang w:eastAsia="en-US"/>
    </w:rPr>
  </w:style>
  <w:style w:type="paragraph" w:styleId="2ff5">
    <w:name w:val="List Bullet 2"/>
    <w:basedOn w:val="aa"/>
    <w:autoRedefine/>
    <w:uiPriority w:val="99"/>
    <w:rsid w:val="00C1128A"/>
    <w:pPr>
      <w:tabs>
        <w:tab w:val="num" w:pos="552"/>
      </w:tabs>
      <w:spacing w:after="240" w:line="240" w:lineRule="atLeast"/>
      <w:ind w:left="1800" w:hanging="552"/>
      <w:jc w:val="both"/>
    </w:pPr>
    <w:rPr>
      <w:rFonts w:ascii="Arial" w:hAnsi="Arial" w:cs="Arial"/>
      <w:spacing w:val="-5"/>
      <w:sz w:val="20"/>
      <w:szCs w:val="20"/>
      <w:lang w:eastAsia="en-US"/>
    </w:rPr>
  </w:style>
  <w:style w:type="paragraph" w:styleId="3f1">
    <w:name w:val="List Bullet 3"/>
    <w:basedOn w:val="aa"/>
    <w:autoRedefine/>
    <w:uiPriority w:val="99"/>
    <w:rsid w:val="00C1128A"/>
    <w:pPr>
      <w:tabs>
        <w:tab w:val="num" w:pos="552"/>
      </w:tabs>
      <w:spacing w:after="240" w:line="240" w:lineRule="atLeast"/>
      <w:ind w:left="2160" w:hanging="552"/>
      <w:jc w:val="both"/>
    </w:pPr>
    <w:rPr>
      <w:rFonts w:ascii="Arial" w:hAnsi="Arial" w:cs="Arial"/>
      <w:spacing w:val="-5"/>
      <w:sz w:val="20"/>
      <w:szCs w:val="20"/>
      <w:lang w:eastAsia="en-US"/>
    </w:rPr>
  </w:style>
  <w:style w:type="paragraph" w:styleId="4c">
    <w:name w:val="List Bullet 4"/>
    <w:basedOn w:val="aa"/>
    <w:autoRedefine/>
    <w:uiPriority w:val="99"/>
    <w:rsid w:val="00C1128A"/>
    <w:pPr>
      <w:tabs>
        <w:tab w:val="num" w:pos="552"/>
      </w:tabs>
      <w:spacing w:after="240" w:line="240" w:lineRule="atLeast"/>
      <w:ind w:left="2520" w:hanging="552"/>
      <w:jc w:val="both"/>
    </w:pPr>
    <w:rPr>
      <w:rFonts w:ascii="Arial" w:hAnsi="Arial" w:cs="Arial"/>
      <w:spacing w:val="-5"/>
      <w:sz w:val="20"/>
      <w:szCs w:val="20"/>
      <w:lang w:eastAsia="en-US"/>
    </w:rPr>
  </w:style>
  <w:style w:type="paragraph" w:styleId="5c">
    <w:name w:val="List Bullet 5"/>
    <w:basedOn w:val="aa"/>
    <w:autoRedefine/>
    <w:uiPriority w:val="99"/>
    <w:rsid w:val="00C1128A"/>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1">
    <w:name w:val="List Continue"/>
    <w:basedOn w:val="affe"/>
    <w:uiPriority w:val="99"/>
    <w:rsid w:val="00C1128A"/>
    <w:pPr>
      <w:spacing w:after="240" w:line="240" w:lineRule="atLeast"/>
      <w:ind w:left="1440" w:firstLine="0"/>
      <w:contextualSpacing w:val="0"/>
      <w:jc w:val="both"/>
    </w:pPr>
    <w:rPr>
      <w:rFonts w:ascii="Arial" w:hAnsi="Arial" w:cs="Arial"/>
      <w:spacing w:val="-5"/>
      <w:sz w:val="20"/>
      <w:szCs w:val="20"/>
      <w:lang w:eastAsia="en-US"/>
    </w:rPr>
  </w:style>
  <w:style w:type="paragraph" w:styleId="2ff6">
    <w:name w:val="List Continue 2"/>
    <w:basedOn w:val="affffffff1"/>
    <w:uiPriority w:val="99"/>
    <w:rsid w:val="00C1128A"/>
    <w:pPr>
      <w:ind w:left="2160"/>
    </w:pPr>
  </w:style>
  <w:style w:type="paragraph" w:styleId="3f2">
    <w:name w:val="List Continue 3"/>
    <w:basedOn w:val="affffffff1"/>
    <w:uiPriority w:val="99"/>
    <w:rsid w:val="00C1128A"/>
    <w:pPr>
      <w:ind w:left="2520"/>
    </w:pPr>
  </w:style>
  <w:style w:type="paragraph" w:styleId="4d">
    <w:name w:val="List Continue 4"/>
    <w:basedOn w:val="affffffff1"/>
    <w:uiPriority w:val="99"/>
    <w:rsid w:val="00C1128A"/>
    <w:pPr>
      <w:ind w:left="2880"/>
    </w:pPr>
  </w:style>
  <w:style w:type="paragraph" w:styleId="5d">
    <w:name w:val="List Continue 5"/>
    <w:basedOn w:val="affffffff1"/>
    <w:uiPriority w:val="99"/>
    <w:rsid w:val="00C1128A"/>
    <w:pPr>
      <w:ind w:left="3240"/>
    </w:pPr>
  </w:style>
  <w:style w:type="paragraph" w:styleId="affffffff2">
    <w:name w:val="List Number"/>
    <w:basedOn w:val="aa"/>
    <w:uiPriority w:val="99"/>
    <w:rsid w:val="00C1128A"/>
    <w:pPr>
      <w:spacing w:before="100" w:beforeAutospacing="1" w:after="100" w:afterAutospacing="1" w:line="360" w:lineRule="auto"/>
      <w:ind w:firstLine="709"/>
      <w:jc w:val="both"/>
    </w:pPr>
    <w:rPr>
      <w:sz w:val="28"/>
      <w:szCs w:val="28"/>
    </w:rPr>
  </w:style>
  <w:style w:type="paragraph" w:styleId="2ff7">
    <w:name w:val="List Number 2"/>
    <w:basedOn w:val="affffffff2"/>
    <w:uiPriority w:val="99"/>
    <w:rsid w:val="00C1128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3">
    <w:name w:val="List Number 3"/>
    <w:basedOn w:val="affffffff2"/>
    <w:uiPriority w:val="99"/>
    <w:rsid w:val="00C1128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e">
    <w:name w:val="List Number 4"/>
    <w:basedOn w:val="affffffff2"/>
    <w:uiPriority w:val="99"/>
    <w:rsid w:val="00C112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2"/>
    <w:uiPriority w:val="99"/>
    <w:rsid w:val="00C1128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3">
    <w:name w:val="Normal Indent"/>
    <w:basedOn w:val="aa"/>
    <w:uiPriority w:val="99"/>
    <w:rsid w:val="00C1128A"/>
    <w:pPr>
      <w:spacing w:line="360" w:lineRule="auto"/>
      <w:ind w:left="1440" w:firstLine="709"/>
      <w:jc w:val="both"/>
    </w:pPr>
    <w:rPr>
      <w:rFonts w:ascii="Arial" w:hAnsi="Arial" w:cs="Arial"/>
      <w:spacing w:val="-5"/>
      <w:sz w:val="20"/>
      <w:szCs w:val="20"/>
      <w:lang w:eastAsia="en-US"/>
    </w:rPr>
  </w:style>
  <w:style w:type="paragraph" w:customStyle="1" w:styleId="affffffff4">
    <w:name w:val="Подзаголовок части"/>
    <w:basedOn w:val="aa"/>
    <w:next w:val="af3"/>
    <w:semiHidden/>
    <w:rsid w:val="00C1128A"/>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5">
    <w:name w:val="Обратный адрес"/>
    <w:basedOn w:val="aa"/>
    <w:semiHidden/>
    <w:rsid w:val="00C1128A"/>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6">
    <w:name w:val="Название раздела"/>
    <w:basedOn w:val="aa"/>
    <w:next w:val="af3"/>
    <w:semiHidden/>
    <w:rsid w:val="00C1128A"/>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7">
    <w:name w:val="Подзаголовок титульного листа"/>
    <w:basedOn w:val="aa"/>
    <w:next w:val="af3"/>
    <w:semiHidden/>
    <w:rsid w:val="00C1128A"/>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8">
    <w:name w:val="Надстрочный"/>
    <w:semiHidden/>
    <w:rsid w:val="00C1128A"/>
    <w:rPr>
      <w:b/>
      <w:vertAlign w:val="superscript"/>
    </w:rPr>
  </w:style>
  <w:style w:type="character" w:styleId="HTML1">
    <w:name w:val="HTML Sample"/>
    <w:uiPriority w:val="99"/>
    <w:rsid w:val="00C1128A"/>
    <w:rPr>
      <w:rFonts w:ascii="Courier New" w:hAnsi="Courier New" w:cs="Courier New"/>
      <w:lang w:val="ru-RU"/>
    </w:rPr>
  </w:style>
  <w:style w:type="paragraph" w:styleId="2ff8">
    <w:name w:val="envelope return"/>
    <w:basedOn w:val="aa"/>
    <w:uiPriority w:val="99"/>
    <w:rsid w:val="00C1128A"/>
    <w:pPr>
      <w:spacing w:line="360" w:lineRule="auto"/>
      <w:ind w:left="1080" w:firstLine="709"/>
      <w:jc w:val="both"/>
    </w:pPr>
    <w:rPr>
      <w:rFonts w:ascii="Arial" w:hAnsi="Arial" w:cs="Arial"/>
      <w:spacing w:val="-5"/>
      <w:sz w:val="20"/>
      <w:szCs w:val="20"/>
      <w:lang w:eastAsia="en-US"/>
    </w:rPr>
  </w:style>
  <w:style w:type="character" w:styleId="HTML2">
    <w:name w:val="HTML Definition"/>
    <w:uiPriority w:val="99"/>
    <w:rsid w:val="00C1128A"/>
    <w:rPr>
      <w:rFonts w:cs="Times New Roman"/>
      <w:i/>
      <w:iCs/>
      <w:lang w:val="ru-RU"/>
    </w:rPr>
  </w:style>
  <w:style w:type="character" w:styleId="HTML3">
    <w:name w:val="HTML Variable"/>
    <w:uiPriority w:val="99"/>
    <w:rsid w:val="00C1128A"/>
    <w:rPr>
      <w:rFonts w:cs="Times New Roman"/>
      <w:i/>
      <w:iCs/>
      <w:lang w:val="ru-RU"/>
    </w:rPr>
  </w:style>
  <w:style w:type="character" w:styleId="HTML4">
    <w:name w:val="HTML Typewriter"/>
    <w:uiPriority w:val="99"/>
    <w:rsid w:val="00C1128A"/>
    <w:rPr>
      <w:rFonts w:ascii="Courier New" w:hAnsi="Courier New" w:cs="Courier New"/>
      <w:sz w:val="20"/>
      <w:szCs w:val="20"/>
      <w:lang w:val="ru-RU"/>
    </w:rPr>
  </w:style>
  <w:style w:type="paragraph" w:styleId="affffffff9">
    <w:name w:val="Signature"/>
    <w:basedOn w:val="aa"/>
    <w:link w:val="affffffffa"/>
    <w:uiPriority w:val="99"/>
    <w:rsid w:val="00C1128A"/>
    <w:pPr>
      <w:spacing w:line="360" w:lineRule="auto"/>
      <w:ind w:left="4252" w:firstLine="709"/>
      <w:jc w:val="both"/>
    </w:pPr>
    <w:rPr>
      <w:rFonts w:ascii="Arial" w:hAnsi="Arial"/>
      <w:spacing w:val="-5"/>
      <w:sz w:val="20"/>
      <w:szCs w:val="20"/>
      <w:lang w:val="x-none" w:eastAsia="en-US"/>
    </w:rPr>
  </w:style>
  <w:style w:type="character" w:customStyle="1" w:styleId="affffffffa">
    <w:name w:val="Подпись Знак"/>
    <w:link w:val="affffffff9"/>
    <w:uiPriority w:val="99"/>
    <w:rsid w:val="00C1128A"/>
    <w:rPr>
      <w:rFonts w:ascii="Arial" w:hAnsi="Arial" w:cs="Arial"/>
      <w:spacing w:val="-5"/>
      <w:lang w:eastAsia="en-US"/>
    </w:rPr>
  </w:style>
  <w:style w:type="paragraph" w:styleId="affffffffb">
    <w:name w:val="Salutation"/>
    <w:basedOn w:val="aa"/>
    <w:next w:val="aa"/>
    <w:link w:val="affffffffc"/>
    <w:uiPriority w:val="99"/>
    <w:rsid w:val="00C1128A"/>
    <w:pPr>
      <w:spacing w:line="360" w:lineRule="auto"/>
      <w:ind w:left="1080" w:firstLine="709"/>
      <w:jc w:val="both"/>
    </w:pPr>
    <w:rPr>
      <w:rFonts w:ascii="Arial" w:hAnsi="Arial"/>
      <w:spacing w:val="-5"/>
      <w:sz w:val="20"/>
      <w:szCs w:val="20"/>
      <w:lang w:val="x-none" w:eastAsia="en-US"/>
    </w:rPr>
  </w:style>
  <w:style w:type="character" w:customStyle="1" w:styleId="affffffffc">
    <w:name w:val="Приветствие Знак"/>
    <w:link w:val="affffffffb"/>
    <w:uiPriority w:val="99"/>
    <w:rsid w:val="00C1128A"/>
    <w:rPr>
      <w:rFonts w:ascii="Arial" w:hAnsi="Arial" w:cs="Arial"/>
      <w:spacing w:val="-5"/>
      <w:lang w:eastAsia="en-US"/>
    </w:rPr>
  </w:style>
  <w:style w:type="paragraph" w:styleId="affffffffd">
    <w:name w:val="Closing"/>
    <w:basedOn w:val="aa"/>
    <w:link w:val="affffffffe"/>
    <w:uiPriority w:val="99"/>
    <w:rsid w:val="00C1128A"/>
    <w:pPr>
      <w:spacing w:line="360" w:lineRule="auto"/>
      <w:ind w:left="4252" w:firstLine="709"/>
      <w:jc w:val="both"/>
    </w:pPr>
    <w:rPr>
      <w:rFonts w:ascii="Arial" w:hAnsi="Arial"/>
      <w:spacing w:val="-5"/>
      <w:sz w:val="20"/>
      <w:szCs w:val="20"/>
      <w:lang w:val="x-none" w:eastAsia="en-US"/>
    </w:rPr>
  </w:style>
  <w:style w:type="character" w:customStyle="1" w:styleId="affffffffe">
    <w:name w:val="Прощание Знак"/>
    <w:link w:val="affffffffd"/>
    <w:uiPriority w:val="99"/>
    <w:rsid w:val="00C1128A"/>
    <w:rPr>
      <w:rFonts w:ascii="Arial" w:hAnsi="Arial" w:cs="Arial"/>
      <w:spacing w:val="-5"/>
      <w:lang w:eastAsia="en-US"/>
    </w:rPr>
  </w:style>
  <w:style w:type="paragraph" w:styleId="afffffffff">
    <w:name w:val="E-mail Signature"/>
    <w:basedOn w:val="aa"/>
    <w:link w:val="afffffffff0"/>
    <w:uiPriority w:val="99"/>
    <w:rsid w:val="00C1128A"/>
    <w:pPr>
      <w:spacing w:line="360" w:lineRule="auto"/>
      <w:ind w:left="1080" w:firstLine="709"/>
      <w:jc w:val="both"/>
    </w:pPr>
    <w:rPr>
      <w:rFonts w:ascii="Arial" w:hAnsi="Arial"/>
      <w:spacing w:val="-5"/>
      <w:sz w:val="20"/>
      <w:szCs w:val="20"/>
      <w:lang w:val="x-none" w:eastAsia="en-US"/>
    </w:rPr>
  </w:style>
  <w:style w:type="character" w:customStyle="1" w:styleId="afffffffff0">
    <w:name w:val="Электронная подпись Знак"/>
    <w:link w:val="afffffffff"/>
    <w:uiPriority w:val="99"/>
    <w:rsid w:val="00C1128A"/>
    <w:rPr>
      <w:rFonts w:ascii="Arial" w:hAnsi="Arial" w:cs="Arial"/>
      <w:spacing w:val="-5"/>
      <w:lang w:eastAsia="en-US"/>
    </w:rPr>
  </w:style>
  <w:style w:type="character" w:customStyle="1" w:styleId="1fff0">
    <w:name w:val="Заголовок_1 Знак Знак Знак"/>
    <w:semiHidden/>
    <w:rsid w:val="00C1128A"/>
    <w:rPr>
      <w:rFonts w:cs="Times New Roman"/>
      <w:b/>
      <w:caps/>
      <w:sz w:val="24"/>
      <w:szCs w:val="24"/>
      <w:lang w:val="ru-RU" w:eastAsia="ru-RU" w:bidi="ar-SA"/>
    </w:rPr>
  </w:style>
  <w:style w:type="paragraph" w:customStyle="1" w:styleId="2ff9">
    <w:name w:val="Стиль2"/>
    <w:basedOn w:val="aa"/>
    <w:next w:val="12"/>
    <w:rsid w:val="00C1128A"/>
    <w:pPr>
      <w:spacing w:line="360" w:lineRule="auto"/>
      <w:ind w:right="-8" w:firstLine="720"/>
      <w:jc w:val="center"/>
    </w:pPr>
    <w:rPr>
      <w:b/>
      <w:caps/>
    </w:rPr>
  </w:style>
  <w:style w:type="paragraph" w:customStyle="1" w:styleId="afffffffff1">
    <w:name w:val="База заголовка"/>
    <w:basedOn w:val="aa"/>
    <w:next w:val="af3"/>
    <w:semiHidden/>
    <w:rsid w:val="00C1128A"/>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2">
    <w:name w:val="Цитаты"/>
    <w:basedOn w:val="aa"/>
    <w:semiHidden/>
    <w:rsid w:val="00C112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3">
    <w:name w:val="Заголовок части"/>
    <w:basedOn w:val="aa"/>
    <w:semiHidden/>
    <w:rsid w:val="00C1128A"/>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4">
    <w:name w:val="Заголовок главы"/>
    <w:basedOn w:val="aa"/>
    <w:semiHidden/>
    <w:rsid w:val="00C1128A"/>
    <w:pPr>
      <w:spacing w:line="360" w:lineRule="auto"/>
      <w:ind w:firstLine="709"/>
      <w:jc w:val="center"/>
    </w:pPr>
    <w:rPr>
      <w:caps/>
    </w:rPr>
  </w:style>
  <w:style w:type="paragraph" w:customStyle="1" w:styleId="afffffffff5">
    <w:name w:val="База сноски"/>
    <w:basedOn w:val="aa"/>
    <w:semiHidden/>
    <w:rsid w:val="00C1128A"/>
    <w:pPr>
      <w:keepLines/>
      <w:spacing w:line="200" w:lineRule="atLeast"/>
      <w:ind w:left="1080" w:firstLine="709"/>
      <w:jc w:val="both"/>
    </w:pPr>
    <w:rPr>
      <w:rFonts w:ascii="Arial" w:hAnsi="Arial" w:cs="Arial"/>
      <w:spacing w:val="-5"/>
      <w:sz w:val="16"/>
      <w:szCs w:val="16"/>
      <w:lang w:eastAsia="en-US"/>
    </w:rPr>
  </w:style>
  <w:style w:type="paragraph" w:customStyle="1" w:styleId="afffffffff6">
    <w:name w:val="Заголовок титульного листа"/>
    <w:basedOn w:val="afffffffff1"/>
    <w:next w:val="aa"/>
    <w:semiHidden/>
    <w:rsid w:val="00C1128A"/>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paragraph" w:customStyle="1" w:styleId="afffffffff7">
    <w:name w:val="База верхнего колонтитула"/>
    <w:basedOn w:val="aa"/>
    <w:semiHidden/>
    <w:rsid w:val="00C1128A"/>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8">
    <w:name w:val="Верхний колонтитул (четный)"/>
    <w:basedOn w:val="afd"/>
    <w:semiHidden/>
    <w:rsid w:val="00C1128A"/>
    <w:pPr>
      <w:keepLines/>
      <w:widowControl/>
      <w:pBdr>
        <w:bottom w:val="single" w:sz="6" w:space="1" w:color="auto"/>
      </w:pBdr>
      <w:tabs>
        <w:tab w:val="clear" w:pos="4677"/>
        <w:tab w:val="clear" w:pos="9355"/>
        <w:tab w:val="center" w:pos="4320"/>
        <w:tab w:val="right" w:pos="8640"/>
      </w:tabs>
      <w:autoSpaceDE/>
      <w:autoSpaceDN/>
      <w:adjustRightInd/>
      <w:spacing w:after="600" w:line="190" w:lineRule="atLeast"/>
      <w:ind w:left="1080" w:firstLine="709"/>
    </w:pPr>
    <w:rPr>
      <w:rFonts w:cs="Arial"/>
      <w:caps/>
      <w:spacing w:val="-5"/>
      <w:sz w:val="15"/>
      <w:szCs w:val="15"/>
      <w:lang w:eastAsia="en-US"/>
    </w:rPr>
  </w:style>
  <w:style w:type="paragraph" w:customStyle="1" w:styleId="afffffffff9">
    <w:name w:val="Верхний колонтитул (первый)"/>
    <w:basedOn w:val="afd"/>
    <w:semiHidden/>
    <w:rsid w:val="00C1128A"/>
    <w:pPr>
      <w:keepLines/>
      <w:widowControl/>
      <w:pBdr>
        <w:top w:val="single" w:sz="6" w:space="2" w:color="auto"/>
      </w:pBdr>
      <w:tabs>
        <w:tab w:val="clear" w:pos="4677"/>
        <w:tab w:val="clear" w:pos="9355"/>
        <w:tab w:val="center" w:pos="4320"/>
        <w:tab w:val="right" w:pos="8640"/>
      </w:tabs>
      <w:autoSpaceDE/>
      <w:autoSpaceDN/>
      <w:adjustRightInd/>
      <w:spacing w:line="190" w:lineRule="atLeast"/>
      <w:ind w:left="1080" w:firstLine="709"/>
      <w:jc w:val="right"/>
    </w:pPr>
    <w:rPr>
      <w:rFonts w:cs="Arial"/>
      <w:caps/>
      <w:spacing w:val="-5"/>
      <w:sz w:val="15"/>
      <w:szCs w:val="15"/>
      <w:lang w:eastAsia="en-US"/>
    </w:rPr>
  </w:style>
  <w:style w:type="paragraph" w:customStyle="1" w:styleId="afffffffffa">
    <w:name w:val="Верхний колонтитул (нечетный)"/>
    <w:basedOn w:val="afd"/>
    <w:semiHidden/>
    <w:rsid w:val="00C1128A"/>
    <w:pPr>
      <w:keepLines/>
      <w:widowControl/>
      <w:pBdr>
        <w:bottom w:val="single" w:sz="6" w:space="1" w:color="auto"/>
      </w:pBdr>
      <w:tabs>
        <w:tab w:val="clear" w:pos="4677"/>
        <w:tab w:val="clear" w:pos="9355"/>
        <w:tab w:val="center" w:pos="4320"/>
        <w:tab w:val="right" w:pos="8640"/>
      </w:tabs>
      <w:autoSpaceDE/>
      <w:autoSpaceDN/>
      <w:adjustRightInd/>
      <w:spacing w:after="600" w:line="190" w:lineRule="atLeast"/>
      <w:ind w:left="1080" w:firstLine="709"/>
    </w:pPr>
    <w:rPr>
      <w:rFonts w:cs="Arial"/>
      <w:caps/>
      <w:spacing w:val="-5"/>
      <w:sz w:val="15"/>
      <w:szCs w:val="15"/>
      <w:lang w:eastAsia="en-US"/>
    </w:rPr>
  </w:style>
  <w:style w:type="paragraph" w:customStyle="1" w:styleId="afffffffffb">
    <w:name w:val="База указателя"/>
    <w:basedOn w:val="aa"/>
    <w:semiHidden/>
    <w:rsid w:val="00C1128A"/>
    <w:pPr>
      <w:spacing w:line="240" w:lineRule="atLeast"/>
      <w:ind w:left="360" w:hanging="360"/>
      <w:jc w:val="both"/>
    </w:pPr>
    <w:rPr>
      <w:rFonts w:ascii="Arial" w:hAnsi="Arial" w:cs="Arial"/>
      <w:spacing w:val="-5"/>
      <w:sz w:val="18"/>
      <w:szCs w:val="18"/>
      <w:lang w:eastAsia="en-US"/>
    </w:rPr>
  </w:style>
  <w:style w:type="character" w:customStyle="1" w:styleId="afffffffffc">
    <w:name w:val="Вступление"/>
    <w:semiHidden/>
    <w:rsid w:val="00C1128A"/>
    <w:rPr>
      <w:rFonts w:ascii="Arial Black" w:hAnsi="Arial Black"/>
      <w:spacing w:val="-4"/>
      <w:sz w:val="18"/>
    </w:rPr>
  </w:style>
  <w:style w:type="paragraph" w:styleId="afffffffffd">
    <w:name w:val="Message Header"/>
    <w:basedOn w:val="af3"/>
    <w:link w:val="afffffffffe"/>
    <w:uiPriority w:val="99"/>
    <w:rsid w:val="00C1128A"/>
    <w:pPr>
      <w:keepLines/>
      <w:tabs>
        <w:tab w:val="left" w:pos="3600"/>
        <w:tab w:val="left" w:pos="4680"/>
      </w:tabs>
      <w:spacing w:line="280" w:lineRule="exact"/>
      <w:ind w:left="1080" w:right="2160" w:hanging="1080"/>
      <w:jc w:val="both"/>
    </w:pPr>
    <w:rPr>
      <w:rFonts w:ascii="Arial" w:hAnsi="Arial"/>
      <w:sz w:val="22"/>
      <w:szCs w:val="22"/>
      <w:lang w:val="x-none" w:eastAsia="en-US"/>
    </w:rPr>
  </w:style>
  <w:style w:type="character" w:customStyle="1" w:styleId="afffffffffe">
    <w:name w:val="Шапка Знак"/>
    <w:link w:val="afffffffffd"/>
    <w:uiPriority w:val="99"/>
    <w:rsid w:val="00C1128A"/>
    <w:rPr>
      <w:rFonts w:ascii="Arial" w:hAnsi="Arial" w:cs="Arial"/>
      <w:sz w:val="22"/>
      <w:szCs w:val="22"/>
      <w:lang w:eastAsia="en-US"/>
    </w:rPr>
  </w:style>
  <w:style w:type="character" w:customStyle="1" w:styleId="affffffffff">
    <w:name w:val="Девиз"/>
    <w:semiHidden/>
    <w:rsid w:val="00C1128A"/>
    <w:rPr>
      <w:rFonts w:cs="Times New Roman"/>
      <w:i/>
      <w:iCs/>
      <w:spacing w:val="-6"/>
      <w:sz w:val="24"/>
      <w:szCs w:val="24"/>
      <w:lang w:val="ru-RU"/>
    </w:rPr>
  </w:style>
  <w:style w:type="paragraph" w:customStyle="1" w:styleId="affffffffff0">
    <w:name w:val="База оглавления"/>
    <w:basedOn w:val="aa"/>
    <w:semiHidden/>
    <w:rsid w:val="00C1128A"/>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a"/>
    <w:link w:val="HTML6"/>
    <w:uiPriority w:val="99"/>
    <w:rsid w:val="00C1128A"/>
    <w:pPr>
      <w:spacing w:line="360" w:lineRule="auto"/>
      <w:ind w:left="1080" w:firstLine="709"/>
      <w:jc w:val="both"/>
    </w:pPr>
    <w:rPr>
      <w:rFonts w:ascii="Arial" w:hAnsi="Arial"/>
      <w:i/>
      <w:iCs/>
      <w:spacing w:val="-5"/>
      <w:sz w:val="20"/>
      <w:szCs w:val="20"/>
      <w:lang w:val="x-none" w:eastAsia="en-US"/>
    </w:rPr>
  </w:style>
  <w:style w:type="character" w:customStyle="1" w:styleId="HTML6">
    <w:name w:val="Адрес HTML Знак"/>
    <w:link w:val="HTML5"/>
    <w:uiPriority w:val="99"/>
    <w:rsid w:val="00C1128A"/>
    <w:rPr>
      <w:rFonts w:ascii="Arial" w:hAnsi="Arial" w:cs="Arial"/>
      <w:i/>
      <w:iCs/>
      <w:spacing w:val="-5"/>
      <w:lang w:eastAsia="en-US"/>
    </w:rPr>
  </w:style>
  <w:style w:type="paragraph" w:styleId="affffffffff1">
    <w:name w:val="envelope address"/>
    <w:basedOn w:val="aa"/>
    <w:uiPriority w:val="99"/>
    <w:rsid w:val="00C1128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C1128A"/>
    <w:rPr>
      <w:rFonts w:cs="Times New Roman"/>
      <w:lang w:val="ru-RU"/>
    </w:rPr>
  </w:style>
  <w:style w:type="paragraph" w:styleId="affffffffff2">
    <w:name w:val="Date"/>
    <w:basedOn w:val="aa"/>
    <w:next w:val="aa"/>
    <w:link w:val="affffffffff3"/>
    <w:uiPriority w:val="99"/>
    <w:rsid w:val="00C1128A"/>
    <w:pPr>
      <w:spacing w:line="360" w:lineRule="auto"/>
      <w:ind w:left="1080" w:firstLine="709"/>
      <w:jc w:val="both"/>
    </w:pPr>
    <w:rPr>
      <w:rFonts w:ascii="Arial" w:hAnsi="Arial"/>
      <w:spacing w:val="-5"/>
      <w:sz w:val="20"/>
      <w:szCs w:val="20"/>
      <w:lang w:val="x-none" w:eastAsia="en-US"/>
    </w:rPr>
  </w:style>
  <w:style w:type="character" w:customStyle="1" w:styleId="affffffffff3">
    <w:name w:val="Дата Знак"/>
    <w:link w:val="affffffffff2"/>
    <w:uiPriority w:val="99"/>
    <w:rsid w:val="00C1128A"/>
    <w:rPr>
      <w:rFonts w:ascii="Arial" w:hAnsi="Arial" w:cs="Arial"/>
      <w:spacing w:val="-5"/>
      <w:lang w:eastAsia="en-US"/>
    </w:rPr>
  </w:style>
  <w:style w:type="character" w:styleId="HTML8">
    <w:name w:val="HTML Keyboard"/>
    <w:uiPriority w:val="99"/>
    <w:rsid w:val="00C1128A"/>
    <w:rPr>
      <w:rFonts w:ascii="Courier New" w:hAnsi="Courier New" w:cs="Courier New"/>
      <w:sz w:val="20"/>
      <w:szCs w:val="20"/>
      <w:lang w:val="ru-RU"/>
    </w:rPr>
  </w:style>
  <w:style w:type="character" w:styleId="HTML9">
    <w:name w:val="HTML Code"/>
    <w:uiPriority w:val="99"/>
    <w:rsid w:val="00C1128A"/>
    <w:rPr>
      <w:rFonts w:ascii="Courier New" w:hAnsi="Courier New" w:cs="Courier New"/>
      <w:sz w:val="20"/>
      <w:szCs w:val="20"/>
      <w:lang w:val="ru-RU"/>
    </w:rPr>
  </w:style>
  <w:style w:type="paragraph" w:styleId="2ffa">
    <w:name w:val="Body Text First Indent 2"/>
    <w:basedOn w:val="aff"/>
    <w:link w:val="2ffb"/>
    <w:uiPriority w:val="99"/>
    <w:rsid w:val="00C1128A"/>
    <w:pPr>
      <w:spacing w:line="360" w:lineRule="auto"/>
      <w:ind w:firstLine="210"/>
      <w:jc w:val="left"/>
    </w:pPr>
    <w:rPr>
      <w:rFonts w:ascii="Arial" w:hAnsi="Arial" w:cs="Arial"/>
      <w:spacing w:val="-5"/>
      <w:lang w:eastAsia="en-US"/>
    </w:rPr>
  </w:style>
  <w:style w:type="character" w:customStyle="1" w:styleId="2ffb">
    <w:name w:val="Красная строка 2 Знак"/>
    <w:link w:val="2ffa"/>
    <w:uiPriority w:val="99"/>
    <w:rsid w:val="00C1128A"/>
    <w:rPr>
      <w:rFonts w:ascii="Arial" w:hAnsi="Arial" w:cs="Arial"/>
      <w:spacing w:val="-5"/>
      <w:sz w:val="24"/>
      <w:lang w:val="ru-RU" w:eastAsia="en-US" w:bidi="ar-SA"/>
    </w:rPr>
  </w:style>
  <w:style w:type="character" w:styleId="HTMLa">
    <w:name w:val="HTML Cite"/>
    <w:uiPriority w:val="99"/>
    <w:rsid w:val="00C1128A"/>
    <w:rPr>
      <w:rFonts w:cs="Times New Roman"/>
      <w:i/>
      <w:iCs/>
      <w:lang w:val="ru-RU"/>
    </w:rPr>
  </w:style>
  <w:style w:type="paragraph" w:customStyle="1" w:styleId="1fff1">
    <w:name w:val="Маркированный список1"/>
    <w:basedOn w:val="aa"/>
    <w:semiHidden/>
    <w:rsid w:val="00C1128A"/>
    <w:pPr>
      <w:spacing w:before="100" w:beforeAutospacing="1" w:after="100" w:afterAutospacing="1" w:line="360" w:lineRule="auto"/>
      <w:ind w:firstLine="709"/>
      <w:jc w:val="both"/>
    </w:pPr>
    <w:rPr>
      <w:sz w:val="28"/>
    </w:rPr>
  </w:style>
  <w:style w:type="paragraph" w:customStyle="1" w:styleId="1fff2">
    <w:name w:val="Нумерованный список1"/>
    <w:basedOn w:val="aa"/>
    <w:semiHidden/>
    <w:rsid w:val="00C1128A"/>
    <w:pPr>
      <w:spacing w:before="100" w:beforeAutospacing="1" w:after="100" w:afterAutospacing="1" w:line="360" w:lineRule="auto"/>
      <w:ind w:firstLine="709"/>
      <w:jc w:val="both"/>
    </w:pPr>
    <w:rPr>
      <w:sz w:val="28"/>
    </w:rPr>
  </w:style>
  <w:style w:type="table" w:styleId="-1">
    <w:name w:val="Table Web 1"/>
    <w:basedOn w:val="ac"/>
    <w:uiPriority w:val="99"/>
    <w:rsid w:val="00C1128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c"/>
    <w:uiPriority w:val="99"/>
    <w:rsid w:val="00C1128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c"/>
    <w:uiPriority w:val="99"/>
    <w:rsid w:val="00C1128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4">
    <w:name w:val="Table Elegant"/>
    <w:basedOn w:val="ac"/>
    <w:uiPriority w:val="99"/>
    <w:rsid w:val="00C112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3">
    <w:name w:val="Table Subtle 1"/>
    <w:basedOn w:val="ac"/>
    <w:uiPriority w:val="99"/>
    <w:rsid w:val="00C1128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c">
    <w:name w:val="Table Subtle 2"/>
    <w:basedOn w:val="ac"/>
    <w:uiPriority w:val="99"/>
    <w:rsid w:val="00C1128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4">
    <w:name w:val="Table Classic 1"/>
    <w:basedOn w:val="ac"/>
    <w:uiPriority w:val="99"/>
    <w:rsid w:val="00C1128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d">
    <w:name w:val="Table Classic 2"/>
    <w:basedOn w:val="ac"/>
    <w:uiPriority w:val="99"/>
    <w:rsid w:val="00C1128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4">
    <w:name w:val="Table Classic 3"/>
    <w:basedOn w:val="ac"/>
    <w:uiPriority w:val="99"/>
    <w:rsid w:val="00C112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
    <w:name w:val="Table Classic 4"/>
    <w:basedOn w:val="ac"/>
    <w:uiPriority w:val="99"/>
    <w:rsid w:val="00C1128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5">
    <w:name w:val="Table 3D effects 1"/>
    <w:basedOn w:val="ac"/>
    <w:uiPriority w:val="99"/>
    <w:rsid w:val="00C1128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e">
    <w:name w:val="Table 3D effects 2"/>
    <w:basedOn w:val="ac"/>
    <w:uiPriority w:val="99"/>
    <w:rsid w:val="00C1128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5">
    <w:name w:val="Table 3D effects 3"/>
    <w:basedOn w:val="ac"/>
    <w:uiPriority w:val="99"/>
    <w:rsid w:val="00C1128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6">
    <w:name w:val="Table Simple 1"/>
    <w:basedOn w:val="ac"/>
    <w:uiPriority w:val="99"/>
    <w:rsid w:val="00C1128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
    <w:name w:val="Table Simple 2"/>
    <w:basedOn w:val="ac"/>
    <w:uiPriority w:val="99"/>
    <w:rsid w:val="00C1128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6">
    <w:name w:val="Table Simple 3"/>
    <w:basedOn w:val="ac"/>
    <w:uiPriority w:val="99"/>
    <w:rsid w:val="00C1128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0">
    <w:name w:val="Table Grid 2"/>
    <w:basedOn w:val="ac"/>
    <w:uiPriority w:val="99"/>
    <w:rsid w:val="00C1128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7">
    <w:name w:val="Table Grid 3"/>
    <w:basedOn w:val="ac"/>
    <w:uiPriority w:val="99"/>
    <w:rsid w:val="00C1128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c"/>
    <w:uiPriority w:val="99"/>
    <w:rsid w:val="00C1128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c"/>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9">
    <w:name w:val="Table Grid 6"/>
    <w:basedOn w:val="ac"/>
    <w:uiPriority w:val="99"/>
    <w:rsid w:val="00C1128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9">
    <w:name w:val="Table Grid 7"/>
    <w:basedOn w:val="ac"/>
    <w:uiPriority w:val="99"/>
    <w:rsid w:val="00C1128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8">
    <w:name w:val="Table Grid 8"/>
    <w:basedOn w:val="ac"/>
    <w:uiPriority w:val="99"/>
    <w:rsid w:val="00C1128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5">
    <w:name w:val="Table Contemporary"/>
    <w:basedOn w:val="ac"/>
    <w:uiPriority w:val="99"/>
    <w:rsid w:val="00C1128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6">
    <w:name w:val="Table Professional"/>
    <w:basedOn w:val="ac"/>
    <w:uiPriority w:val="99"/>
    <w:rsid w:val="00C1128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7">
    <w:name w:val="Table Columns 1"/>
    <w:basedOn w:val="ac"/>
    <w:uiPriority w:val="99"/>
    <w:rsid w:val="00C1128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olumns 2"/>
    <w:basedOn w:val="ac"/>
    <w:uiPriority w:val="99"/>
    <w:rsid w:val="00C1128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8">
    <w:name w:val="Table Columns 3"/>
    <w:basedOn w:val="ac"/>
    <w:uiPriority w:val="99"/>
    <w:rsid w:val="00C1128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1">
    <w:name w:val="Table Columns 4"/>
    <w:basedOn w:val="ac"/>
    <w:uiPriority w:val="99"/>
    <w:rsid w:val="00C1128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c"/>
    <w:uiPriority w:val="99"/>
    <w:rsid w:val="00C1128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c"/>
    <w:uiPriority w:val="99"/>
    <w:rsid w:val="00C1128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c"/>
    <w:uiPriority w:val="99"/>
    <w:rsid w:val="00C1128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c"/>
    <w:uiPriority w:val="99"/>
    <w:rsid w:val="00C1128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c"/>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iPriority w:val="99"/>
    <w:rsid w:val="00C1128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c"/>
    <w:uiPriority w:val="99"/>
    <w:rsid w:val="00C1128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c"/>
    <w:uiPriority w:val="99"/>
    <w:rsid w:val="00C112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c"/>
    <w:uiPriority w:val="99"/>
    <w:rsid w:val="00C112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7">
    <w:name w:val="Table Theme"/>
    <w:basedOn w:val="ac"/>
    <w:uiPriority w:val="99"/>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8">
    <w:name w:val="Table Colorful 1"/>
    <w:basedOn w:val="ac"/>
    <w:uiPriority w:val="99"/>
    <w:rsid w:val="00C112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2">
    <w:name w:val="Table Colorful 2"/>
    <w:basedOn w:val="ac"/>
    <w:uiPriority w:val="99"/>
    <w:rsid w:val="00C1128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9">
    <w:name w:val="Table Colorful 3"/>
    <w:basedOn w:val="ac"/>
    <w:uiPriority w:val="99"/>
    <w:rsid w:val="00C1128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ff8">
    <w:name w:val="Таблица"/>
    <w:basedOn w:val="aa"/>
    <w:semiHidden/>
    <w:rsid w:val="00C1128A"/>
    <w:pPr>
      <w:jc w:val="both"/>
    </w:pPr>
  </w:style>
  <w:style w:type="character" w:customStyle="1" w:styleId="1fff9">
    <w:name w:val="Заголовок_1"/>
    <w:rsid w:val="00C1128A"/>
    <w:rPr>
      <w:caps/>
    </w:rPr>
  </w:style>
  <w:style w:type="character" w:customStyle="1" w:styleId="1fffa">
    <w:name w:val="Маркированный_1 Знак Знак"/>
    <w:semiHidden/>
    <w:rsid w:val="00C1128A"/>
    <w:rPr>
      <w:rFonts w:cs="Times New Roman"/>
      <w:sz w:val="24"/>
      <w:szCs w:val="24"/>
      <w:lang w:val="ru-RU" w:eastAsia="ru-RU" w:bidi="ar-SA"/>
    </w:rPr>
  </w:style>
  <w:style w:type="character" w:customStyle="1" w:styleId="affffffffff9">
    <w:name w:val="Подчеркнутый Знак Знак"/>
    <w:semiHidden/>
    <w:rsid w:val="00C1128A"/>
    <w:rPr>
      <w:rFonts w:cs="Times New Roman"/>
      <w:sz w:val="24"/>
      <w:szCs w:val="24"/>
      <w:u w:val="single"/>
      <w:lang w:val="ru-RU" w:eastAsia="ru-RU" w:bidi="ar-SA"/>
    </w:rPr>
  </w:style>
  <w:style w:type="paragraph" w:customStyle="1" w:styleId="1fffb">
    <w:name w:val="текст 1"/>
    <w:basedOn w:val="aa"/>
    <w:next w:val="aa"/>
    <w:semiHidden/>
    <w:rsid w:val="00C1128A"/>
    <w:pPr>
      <w:ind w:firstLine="540"/>
      <w:jc w:val="both"/>
    </w:pPr>
    <w:rPr>
      <w:sz w:val="20"/>
    </w:rPr>
  </w:style>
  <w:style w:type="paragraph" w:customStyle="1" w:styleId="affffffffffa">
    <w:name w:val="Заголовок таблици"/>
    <w:basedOn w:val="1fffb"/>
    <w:semiHidden/>
    <w:rsid w:val="00C1128A"/>
    <w:rPr>
      <w:sz w:val="22"/>
    </w:rPr>
  </w:style>
  <w:style w:type="paragraph" w:customStyle="1" w:styleId="affffffffffb">
    <w:name w:val="Номер таблици"/>
    <w:basedOn w:val="aa"/>
    <w:next w:val="aa"/>
    <w:semiHidden/>
    <w:rsid w:val="00C1128A"/>
    <w:pPr>
      <w:jc w:val="right"/>
    </w:pPr>
    <w:rPr>
      <w:b/>
      <w:sz w:val="20"/>
    </w:rPr>
  </w:style>
  <w:style w:type="paragraph" w:customStyle="1" w:styleId="affffffffffc">
    <w:name w:val="Приложение"/>
    <w:basedOn w:val="aa"/>
    <w:next w:val="aa"/>
    <w:semiHidden/>
    <w:rsid w:val="00C1128A"/>
    <w:pPr>
      <w:jc w:val="right"/>
    </w:pPr>
    <w:rPr>
      <w:sz w:val="20"/>
    </w:rPr>
  </w:style>
  <w:style w:type="paragraph" w:customStyle="1" w:styleId="affffffffffd">
    <w:name w:val="Обычный по таблице"/>
    <w:basedOn w:val="aa"/>
    <w:semiHidden/>
    <w:rsid w:val="00C1128A"/>
  </w:style>
  <w:style w:type="character" w:customStyle="1" w:styleId="1fffc">
    <w:name w:val="Маркированный_1 Знак Знак Знак"/>
    <w:semiHidden/>
    <w:rsid w:val="00C1128A"/>
    <w:rPr>
      <w:rFonts w:cs="Times New Roman"/>
      <w:sz w:val="24"/>
      <w:szCs w:val="24"/>
      <w:lang w:val="ru-RU" w:eastAsia="ru-RU" w:bidi="ar-SA"/>
    </w:rPr>
  </w:style>
  <w:style w:type="character" w:customStyle="1" w:styleId="affffffffffe">
    <w:name w:val="Подчеркнутый Знак Знак Знак"/>
    <w:semiHidden/>
    <w:rsid w:val="00C1128A"/>
    <w:rPr>
      <w:rFonts w:cs="Times New Roman"/>
      <w:sz w:val="24"/>
      <w:szCs w:val="24"/>
      <w:u w:val="single"/>
      <w:lang w:val="ru-RU" w:eastAsia="ru-RU" w:bidi="ar-SA"/>
    </w:rPr>
  </w:style>
  <w:style w:type="character" w:customStyle="1" w:styleId="1fffd">
    <w:name w:val="Маркированный_1 Знак Знак Знак Знак"/>
    <w:semiHidden/>
    <w:rsid w:val="00C1128A"/>
    <w:rPr>
      <w:rFonts w:cs="Times New Roman"/>
      <w:sz w:val="24"/>
      <w:szCs w:val="24"/>
      <w:lang w:val="ru-RU" w:eastAsia="ru-RU" w:bidi="ar-SA"/>
    </w:rPr>
  </w:style>
  <w:style w:type="character" w:customStyle="1" w:styleId="1fffe">
    <w:name w:val="Подчеркнутый Знак Знак1"/>
    <w:semiHidden/>
    <w:rsid w:val="00C1128A"/>
    <w:rPr>
      <w:rFonts w:cs="Times New Roman"/>
      <w:sz w:val="24"/>
      <w:szCs w:val="24"/>
      <w:u w:val="single"/>
      <w:lang w:val="ru-RU" w:eastAsia="ru-RU" w:bidi="ar-SA"/>
    </w:rPr>
  </w:style>
  <w:style w:type="paragraph" w:customStyle="1" w:styleId="S33">
    <w:name w:val="S_Нмерованный_3"/>
    <w:basedOn w:val="30"/>
    <w:link w:val="S34"/>
    <w:autoRedefine/>
    <w:rsid w:val="00C1128A"/>
  </w:style>
  <w:style w:type="character" w:customStyle="1" w:styleId="S41">
    <w:name w:val="S_Заголовок 4 Знак"/>
    <w:link w:val="S40"/>
    <w:locked/>
    <w:rsid w:val="00C1128A"/>
    <w:rPr>
      <w:rFonts w:ascii="Cambria" w:hAnsi="Cambria"/>
      <w:b/>
      <w:i/>
      <w:color w:val="4F81BD"/>
      <w:lang w:val="x-none" w:eastAsia="x-none"/>
    </w:rPr>
  </w:style>
  <w:style w:type="paragraph" w:customStyle="1" w:styleId="Sb">
    <w:name w:val="S_Титульный"/>
    <w:basedOn w:val="afffffffff6"/>
    <w:rsid w:val="00C1128A"/>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c">
    <w:name w:val="Маркированный_1 Знак1"/>
    <w:semiHidden/>
    <w:rsid w:val="00C1128A"/>
    <w:rPr>
      <w:rFonts w:cs="Times New Roman"/>
    </w:rPr>
  </w:style>
  <w:style w:type="character" w:customStyle="1" w:styleId="S34">
    <w:name w:val="S_Нмерованный_3 Знак Знак"/>
    <w:link w:val="S33"/>
    <w:locked/>
    <w:rsid w:val="00C1128A"/>
    <w:rPr>
      <w:rFonts w:ascii="Cambria" w:hAnsi="Cambria"/>
      <w:b/>
      <w:sz w:val="26"/>
      <w:lang w:val="x-none" w:eastAsia="x-none"/>
    </w:rPr>
  </w:style>
  <w:style w:type="character" w:customStyle="1" w:styleId="1ffff">
    <w:name w:val="Заголовок_1 Знак Знак Знак Знак"/>
    <w:semiHidden/>
    <w:rsid w:val="00C1128A"/>
    <w:rPr>
      <w:rFonts w:cs="Times New Roman"/>
      <w:b/>
      <w:caps/>
      <w:sz w:val="24"/>
      <w:szCs w:val="24"/>
      <w:lang w:val="ru-RU" w:eastAsia="ru-RU" w:bidi="ar-SA"/>
    </w:rPr>
  </w:style>
  <w:style w:type="paragraph" w:customStyle="1" w:styleId="14">
    <w:name w:val="Таблица 1 + Обычный"/>
    <w:basedOn w:val="aa"/>
    <w:autoRedefine/>
    <w:semiHidden/>
    <w:rsid w:val="00C1128A"/>
    <w:pPr>
      <w:numPr>
        <w:numId w:val="32"/>
      </w:numPr>
      <w:spacing w:line="360" w:lineRule="auto"/>
      <w:jc w:val="right"/>
    </w:pPr>
  </w:style>
  <w:style w:type="paragraph" w:customStyle="1" w:styleId="afffffffffff">
    <w:name w:val="Заголовок таблицы + Обычный"/>
    <w:basedOn w:val="aa"/>
    <w:link w:val="afffffffffff0"/>
    <w:autoRedefine/>
    <w:semiHidden/>
    <w:rsid w:val="00C1128A"/>
    <w:pPr>
      <w:spacing w:line="360" w:lineRule="auto"/>
      <w:ind w:firstLine="720"/>
      <w:jc w:val="center"/>
    </w:pPr>
    <w:rPr>
      <w:u w:val="single"/>
      <w:lang w:val="x-none" w:eastAsia="x-none"/>
    </w:rPr>
  </w:style>
  <w:style w:type="paragraph" w:customStyle="1" w:styleId="1">
    <w:name w:val="Рисунок 1 + Обычный"/>
    <w:basedOn w:val="14"/>
    <w:autoRedefine/>
    <w:semiHidden/>
    <w:rsid w:val="00C1128A"/>
    <w:pPr>
      <w:widowControl w:val="0"/>
      <w:numPr>
        <w:numId w:val="31"/>
      </w:numPr>
      <w:tabs>
        <w:tab w:val="clear" w:pos="4611"/>
      </w:tabs>
      <w:autoSpaceDE w:val="0"/>
      <w:autoSpaceDN w:val="0"/>
      <w:adjustRightInd w:val="0"/>
      <w:spacing w:line="240" w:lineRule="auto"/>
      <w:ind w:left="0" w:firstLine="0"/>
      <w:jc w:val="left"/>
    </w:pPr>
    <w:rPr>
      <w:sz w:val="20"/>
      <w:szCs w:val="20"/>
    </w:rPr>
  </w:style>
  <w:style w:type="character" w:customStyle="1" w:styleId="afffffffffff0">
    <w:name w:val="Заголовок таблицы + Обычный Знак"/>
    <w:link w:val="afffffffffff"/>
    <w:semiHidden/>
    <w:locked/>
    <w:rsid w:val="00C1128A"/>
    <w:rPr>
      <w:sz w:val="24"/>
      <w:szCs w:val="24"/>
      <w:u w:val="single"/>
    </w:rPr>
  </w:style>
  <w:style w:type="character" w:customStyle="1" w:styleId="afffffffffff1">
    <w:name w:val="Обычный в таблице Знак Знак"/>
    <w:semiHidden/>
    <w:rsid w:val="00C1128A"/>
    <w:rPr>
      <w:rFonts w:cs="Times New Roman"/>
      <w:sz w:val="24"/>
      <w:szCs w:val="24"/>
      <w:lang w:val="ru-RU" w:eastAsia="ru-RU" w:bidi="ar-SA"/>
    </w:rPr>
  </w:style>
  <w:style w:type="character" w:customStyle="1" w:styleId="afffffffffff2">
    <w:name w:val="Подчеркнутый Знак Знак Знак Знак"/>
    <w:semiHidden/>
    <w:rsid w:val="00C1128A"/>
    <w:rPr>
      <w:rFonts w:cs="Times New Roman"/>
      <w:sz w:val="24"/>
      <w:szCs w:val="24"/>
      <w:u w:val="single"/>
      <w:lang w:val="ru-RU" w:eastAsia="ru-RU" w:bidi="ar-SA"/>
    </w:rPr>
  </w:style>
  <w:style w:type="character" w:customStyle="1" w:styleId="1ffff0">
    <w:name w:val="Маркированный_1 Знак Знак Знак Знак Знак"/>
    <w:semiHidden/>
    <w:rsid w:val="00C1128A"/>
    <w:rPr>
      <w:rFonts w:cs="Times New Roman"/>
      <w:sz w:val="24"/>
      <w:szCs w:val="24"/>
      <w:lang w:val="ru-RU" w:eastAsia="ru-RU" w:bidi="ar-SA"/>
    </w:rPr>
  </w:style>
  <w:style w:type="character" w:customStyle="1" w:styleId="1ffff1">
    <w:name w:val="Знак1 Знак Знак Знак"/>
    <w:semiHidden/>
    <w:rsid w:val="00C1128A"/>
    <w:rPr>
      <w:rFonts w:cs="Times New Roman"/>
      <w:sz w:val="24"/>
      <w:szCs w:val="24"/>
      <w:lang w:val="ru-RU" w:eastAsia="ru-RU" w:bidi="ar-SA"/>
    </w:rPr>
  </w:style>
  <w:style w:type="character" w:customStyle="1" w:styleId="1ffff2">
    <w:name w:val="Заголовок_1 Знак Знак Знак Знак Знак"/>
    <w:semiHidden/>
    <w:rsid w:val="00C1128A"/>
    <w:rPr>
      <w:rFonts w:cs="Times New Roman"/>
      <w:b/>
      <w:caps/>
      <w:sz w:val="24"/>
      <w:szCs w:val="24"/>
      <w:lang w:val="ru-RU" w:eastAsia="ru-RU" w:bidi="ar-SA"/>
    </w:rPr>
  </w:style>
  <w:style w:type="paragraph" w:customStyle="1" w:styleId="afffffffffff3">
    <w:name w:val="В таблице"/>
    <w:basedOn w:val="aa"/>
    <w:semiHidden/>
    <w:rsid w:val="00C1128A"/>
    <w:pPr>
      <w:spacing w:line="360" w:lineRule="auto"/>
      <w:jc w:val="center"/>
    </w:pPr>
  </w:style>
  <w:style w:type="paragraph" w:customStyle="1" w:styleId="Sc">
    <w:name w:val="S_Заголовок таблицы"/>
    <w:basedOn w:val="aa"/>
    <w:rsid w:val="00C1128A"/>
    <w:pPr>
      <w:spacing w:line="360" w:lineRule="auto"/>
      <w:ind w:firstLine="709"/>
      <w:jc w:val="center"/>
    </w:pPr>
    <w:rPr>
      <w:u w:val="single"/>
    </w:rPr>
  </w:style>
  <w:style w:type="paragraph" w:customStyle="1" w:styleId="Sd">
    <w:name w:val="S_Обычный с подчеркиванием"/>
    <w:basedOn w:val="aa"/>
    <w:link w:val="Se"/>
    <w:rsid w:val="00C1128A"/>
    <w:pPr>
      <w:spacing w:line="360" w:lineRule="auto"/>
      <w:ind w:firstLine="709"/>
      <w:jc w:val="both"/>
    </w:pPr>
    <w:rPr>
      <w:u w:val="single"/>
      <w:lang w:val="x-none" w:eastAsia="x-none"/>
    </w:rPr>
  </w:style>
  <w:style w:type="character" w:customStyle="1" w:styleId="Se">
    <w:name w:val="S_Обычный с подчеркиванием Знак"/>
    <w:link w:val="Sd"/>
    <w:locked/>
    <w:rsid w:val="00C1128A"/>
    <w:rPr>
      <w:sz w:val="24"/>
      <w:szCs w:val="24"/>
      <w:u w:val="single"/>
    </w:rPr>
  </w:style>
  <w:style w:type="paragraph" w:customStyle="1" w:styleId="S0">
    <w:name w:val="S_рисунок"/>
    <w:basedOn w:val="aa"/>
    <w:rsid w:val="00C1128A"/>
    <w:pPr>
      <w:numPr>
        <w:numId w:val="33"/>
      </w:numPr>
      <w:tabs>
        <w:tab w:val="clear" w:pos="2149"/>
        <w:tab w:val="num" w:pos="360"/>
      </w:tabs>
      <w:spacing w:line="360" w:lineRule="auto"/>
      <w:ind w:left="0" w:firstLine="0"/>
      <w:jc w:val="right"/>
    </w:pPr>
  </w:style>
  <w:style w:type="paragraph" w:customStyle="1" w:styleId="S">
    <w:name w:val="S_Таблица"/>
    <w:basedOn w:val="aa"/>
    <w:rsid w:val="00C1128A"/>
    <w:pPr>
      <w:numPr>
        <w:numId w:val="34"/>
      </w:numPr>
      <w:tabs>
        <w:tab w:val="clear" w:pos="1440"/>
        <w:tab w:val="num" w:pos="360"/>
      </w:tabs>
      <w:spacing w:line="360" w:lineRule="auto"/>
      <w:ind w:left="0" w:right="-158" w:firstLine="0"/>
      <w:jc w:val="right"/>
    </w:pPr>
  </w:style>
  <w:style w:type="paragraph" w:customStyle="1" w:styleId="afffffffffff4">
    <w:name w:val="_Обычный"/>
    <w:basedOn w:val="aa"/>
    <w:semiHidden/>
    <w:rsid w:val="00C1128A"/>
    <w:pPr>
      <w:spacing w:line="360" w:lineRule="auto"/>
      <w:ind w:firstLine="709"/>
      <w:jc w:val="both"/>
    </w:pPr>
  </w:style>
  <w:style w:type="paragraph" w:customStyle="1" w:styleId="1ffff3">
    <w:name w:val="Заголов1"/>
    <w:basedOn w:val="ConsPlusTitle"/>
    <w:semiHidden/>
    <w:rsid w:val="00C1128A"/>
    <w:pPr>
      <w:widowControl/>
      <w:spacing w:line="360" w:lineRule="auto"/>
      <w:jc w:val="center"/>
    </w:pPr>
    <w:rPr>
      <w:sz w:val="28"/>
      <w:szCs w:val="28"/>
    </w:rPr>
  </w:style>
  <w:style w:type="paragraph" w:customStyle="1" w:styleId="S22">
    <w:name w:val="S_Нумерованный_2"/>
    <w:basedOn w:val="aa"/>
    <w:autoRedefine/>
    <w:rsid w:val="00C1128A"/>
    <w:pPr>
      <w:tabs>
        <w:tab w:val="num" w:pos="1021"/>
      </w:tabs>
      <w:spacing w:line="360" w:lineRule="auto"/>
      <w:ind w:firstLine="737"/>
      <w:jc w:val="both"/>
    </w:pPr>
    <w:rPr>
      <w:rFonts w:cs="Arial"/>
    </w:rPr>
  </w:style>
  <w:style w:type="paragraph" w:customStyle="1" w:styleId="Sf">
    <w:name w:val="S_Список литературы"/>
    <w:basedOn w:val="S4"/>
    <w:autoRedefine/>
    <w:rsid w:val="00C1128A"/>
    <w:pPr>
      <w:tabs>
        <w:tab w:val="num" w:pos="1134"/>
      </w:tabs>
      <w:ind w:firstLine="794"/>
    </w:pPr>
    <w:rPr>
      <w:rFonts w:cs="Arial"/>
    </w:rPr>
  </w:style>
  <w:style w:type="paragraph" w:customStyle="1" w:styleId="22">
    <w:name w:val="обычный 22"/>
    <w:basedOn w:val="S4"/>
    <w:qFormat/>
    <w:rsid w:val="00C1128A"/>
    <w:pPr>
      <w:numPr>
        <w:numId w:val="35"/>
      </w:numPr>
      <w:tabs>
        <w:tab w:val="num" w:pos="360"/>
        <w:tab w:val="num" w:pos="720"/>
      </w:tabs>
      <w:ind w:left="0" w:firstLine="709"/>
    </w:pPr>
  </w:style>
  <w:style w:type="paragraph" w:customStyle="1" w:styleId="2fff3">
    <w:name w:val="обычный 2"/>
    <w:basedOn w:val="22"/>
    <w:qFormat/>
    <w:rsid w:val="00C1128A"/>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C1128A"/>
    <w:pPr>
      <w:widowControl w:val="0"/>
      <w:numPr>
        <w:numId w:val="36"/>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ff5">
    <w:name w:val="Подпись к рисунку"/>
    <w:basedOn w:val="aa"/>
    <w:next w:val="aa"/>
    <w:rsid w:val="00C1128A"/>
    <w:pPr>
      <w:spacing w:after="120" w:line="312" w:lineRule="auto"/>
      <w:jc w:val="center"/>
    </w:pPr>
    <w:rPr>
      <w:szCs w:val="22"/>
      <w:lang w:eastAsia="en-US"/>
    </w:rPr>
  </w:style>
  <w:style w:type="paragraph" w:customStyle="1" w:styleId="2fff4">
    <w:name w:val="Цитата2"/>
    <w:basedOn w:val="aa"/>
    <w:semiHidden/>
    <w:rsid w:val="00C1128A"/>
    <w:pPr>
      <w:spacing w:line="360" w:lineRule="auto"/>
      <w:ind w:left="526" w:right="43" w:firstLine="709"/>
      <w:jc w:val="both"/>
    </w:pPr>
    <w:rPr>
      <w:sz w:val="28"/>
      <w:szCs w:val="20"/>
    </w:rPr>
  </w:style>
  <w:style w:type="paragraph" w:customStyle="1" w:styleId="2fff5">
    <w:name w:val="Маркированный список2"/>
    <w:basedOn w:val="aa"/>
    <w:semiHidden/>
    <w:rsid w:val="00C1128A"/>
    <w:pPr>
      <w:spacing w:before="100" w:beforeAutospacing="1" w:after="100" w:afterAutospacing="1" w:line="360" w:lineRule="auto"/>
      <w:ind w:firstLine="709"/>
      <w:jc w:val="both"/>
    </w:pPr>
    <w:rPr>
      <w:sz w:val="28"/>
    </w:rPr>
  </w:style>
  <w:style w:type="paragraph" w:customStyle="1" w:styleId="2fff6">
    <w:name w:val="Нумерованный список2"/>
    <w:basedOn w:val="aa"/>
    <w:semiHidden/>
    <w:rsid w:val="00C1128A"/>
    <w:pPr>
      <w:spacing w:before="100" w:beforeAutospacing="1" w:after="100" w:afterAutospacing="1" w:line="360" w:lineRule="auto"/>
      <w:ind w:firstLine="709"/>
      <w:jc w:val="both"/>
    </w:pPr>
    <w:rPr>
      <w:sz w:val="28"/>
    </w:rPr>
  </w:style>
  <w:style w:type="character" w:customStyle="1" w:styleId="11d">
    <w:name w:val="Знак Знак11"/>
    <w:semiHidden/>
    <w:rsid w:val="00C1128A"/>
    <w:rPr>
      <w:rFonts w:cs="Times New Roman"/>
      <w:sz w:val="24"/>
      <w:szCs w:val="24"/>
      <w:u w:val="single"/>
      <w:lang w:val="ru-RU" w:eastAsia="ru-RU" w:bidi="ar-SA"/>
    </w:rPr>
  </w:style>
  <w:style w:type="character" w:customStyle="1" w:styleId="1ffff4">
    <w:name w:val="Знак Знак Знак Знак1"/>
    <w:semiHidden/>
    <w:rsid w:val="00C1128A"/>
    <w:rPr>
      <w:rFonts w:cs="Times New Roman"/>
      <w:sz w:val="24"/>
      <w:szCs w:val="24"/>
      <w:lang w:val="ru-RU" w:eastAsia="ru-RU" w:bidi="ar-SA"/>
    </w:rPr>
  </w:style>
  <w:style w:type="character" w:customStyle="1" w:styleId="21c">
    <w:name w:val="Знак2 Знак Знак Знак1"/>
    <w:semiHidden/>
    <w:rsid w:val="00C1128A"/>
    <w:rPr>
      <w:rFonts w:cs="Times New Roman"/>
      <w:b/>
      <w:bCs/>
      <w:sz w:val="24"/>
      <w:szCs w:val="24"/>
      <w:lang w:val="ru-RU" w:eastAsia="ru-RU" w:bidi="ar-SA"/>
    </w:rPr>
  </w:style>
  <w:style w:type="character" w:customStyle="1" w:styleId="11e">
    <w:name w:val="Знак1 Знак Знак Знак1"/>
    <w:semiHidden/>
    <w:rsid w:val="00C1128A"/>
    <w:rPr>
      <w:rFonts w:cs="Times New Roman"/>
      <w:sz w:val="24"/>
      <w:szCs w:val="24"/>
      <w:lang w:val="ru-RU" w:eastAsia="ru-RU" w:bidi="ar-SA"/>
    </w:rPr>
  </w:style>
  <w:style w:type="paragraph" w:customStyle="1" w:styleId="afffffffffff6">
    <w:name w:val="ГРАД Основной текст"/>
    <w:basedOn w:val="aa"/>
    <w:rsid w:val="00C1128A"/>
    <w:pPr>
      <w:tabs>
        <w:tab w:val="left" w:pos="540"/>
        <w:tab w:val="left" w:pos="1080"/>
        <w:tab w:val="left" w:pos="1260"/>
        <w:tab w:val="left" w:pos="1620"/>
      </w:tabs>
      <w:spacing w:line="360" w:lineRule="auto"/>
      <w:ind w:firstLine="709"/>
      <w:jc w:val="both"/>
    </w:pPr>
    <w:rPr>
      <w:bCs/>
      <w:spacing w:val="4"/>
    </w:rPr>
  </w:style>
  <w:style w:type="paragraph" w:customStyle="1" w:styleId="a9">
    <w:name w:val="ГРАД Список маркированный"/>
    <w:basedOn w:val="a"/>
    <w:rsid w:val="00C1128A"/>
    <w:pPr>
      <w:numPr>
        <w:numId w:val="38"/>
      </w:numPr>
      <w:tabs>
        <w:tab w:val="left" w:pos="900"/>
        <w:tab w:val="left" w:pos="1080"/>
      </w:tabs>
      <w:suppressAutoHyphens w:val="0"/>
      <w:spacing w:line="360" w:lineRule="auto"/>
      <w:jc w:val="both"/>
    </w:pPr>
    <w:rPr>
      <w:spacing w:val="-1"/>
      <w:lang w:eastAsia="ru-RU"/>
    </w:rPr>
  </w:style>
  <w:style w:type="paragraph" w:customStyle="1" w:styleId="afffffffffff7">
    <w:name w:val="Нормал для ПЗ"/>
    <w:basedOn w:val="aa"/>
    <w:rsid w:val="00C1128A"/>
    <w:pPr>
      <w:spacing w:line="312" w:lineRule="auto"/>
      <w:ind w:firstLine="709"/>
      <w:jc w:val="both"/>
    </w:pPr>
  </w:style>
  <w:style w:type="paragraph" w:customStyle="1" w:styleId="-0">
    <w:name w:val="Стиль абзаца - основа"/>
    <w:basedOn w:val="aa"/>
    <w:link w:val="-9"/>
    <w:rsid w:val="00C1128A"/>
    <w:pPr>
      <w:tabs>
        <w:tab w:val="left" w:pos="912"/>
      </w:tabs>
      <w:suppressAutoHyphens/>
      <w:overflowPunct w:val="0"/>
      <w:autoSpaceDE w:val="0"/>
      <w:autoSpaceDN w:val="0"/>
      <w:adjustRightInd w:val="0"/>
      <w:ind w:firstLine="539"/>
      <w:jc w:val="both"/>
    </w:pPr>
    <w:rPr>
      <w:szCs w:val="20"/>
      <w:lang w:val="x-none" w:eastAsia="x-none"/>
    </w:rPr>
  </w:style>
  <w:style w:type="character" w:customStyle="1" w:styleId="-9">
    <w:name w:val="Стиль абзаца - основа Знак"/>
    <w:link w:val="-0"/>
    <w:locked/>
    <w:rsid w:val="00C1128A"/>
    <w:rPr>
      <w:sz w:val="24"/>
    </w:rPr>
  </w:style>
  <w:style w:type="character" w:styleId="afffffffffff8">
    <w:name w:val="Placeholder Text"/>
    <w:uiPriority w:val="99"/>
    <w:semiHidden/>
    <w:rsid w:val="00C1128A"/>
    <w:rPr>
      <w:rFonts w:cs="Times New Roman"/>
      <w:color w:val="808080"/>
    </w:rPr>
  </w:style>
  <w:style w:type="numbering" w:customStyle="1" w:styleId="a0">
    <w:name w:val="Стиль маркированный"/>
    <w:rsid w:val="00C1128A"/>
    <w:pPr>
      <w:numPr>
        <w:numId w:val="39"/>
      </w:numPr>
    </w:pPr>
  </w:style>
  <w:style w:type="numbering" w:customStyle="1" w:styleId="1ai2">
    <w:name w:val="1 / a / i2"/>
    <w:rsid w:val="00C1128A"/>
    <w:pPr>
      <w:numPr>
        <w:numId w:val="27"/>
      </w:numPr>
    </w:pPr>
  </w:style>
  <w:style w:type="numbering" w:styleId="a1">
    <w:name w:val="Outline List 3"/>
    <w:basedOn w:val="ad"/>
    <w:uiPriority w:val="99"/>
    <w:unhideWhenUsed/>
    <w:rsid w:val="00C1128A"/>
    <w:pPr>
      <w:numPr>
        <w:numId w:val="37"/>
      </w:numPr>
    </w:pPr>
  </w:style>
  <w:style w:type="numbering" w:customStyle="1" w:styleId="2">
    <w:name w:val="Статья / Раздел2"/>
    <w:rsid w:val="00C1128A"/>
    <w:pPr>
      <w:numPr>
        <w:numId w:val="28"/>
      </w:numPr>
    </w:pPr>
  </w:style>
  <w:style w:type="numbering" w:customStyle="1" w:styleId="10">
    <w:name w:val="Статья / Раздел1"/>
    <w:rsid w:val="00C1128A"/>
    <w:pPr>
      <w:numPr>
        <w:numId w:val="30"/>
      </w:numPr>
    </w:pPr>
  </w:style>
  <w:style w:type="numbering" w:customStyle="1" w:styleId="1ai1">
    <w:name w:val="1 / a / i1"/>
    <w:rsid w:val="00C1128A"/>
    <w:pPr>
      <w:numPr>
        <w:numId w:val="29"/>
      </w:numPr>
    </w:pPr>
  </w:style>
  <w:style w:type="numbering" w:styleId="1ai">
    <w:name w:val="Outline List 1"/>
    <w:basedOn w:val="ad"/>
    <w:uiPriority w:val="99"/>
    <w:unhideWhenUsed/>
    <w:rsid w:val="00C1128A"/>
    <w:pPr>
      <w:numPr>
        <w:numId w:val="23"/>
      </w:numPr>
    </w:pPr>
  </w:style>
  <w:style w:type="numbering" w:customStyle="1" w:styleId="1111111">
    <w:name w:val="1 / 1.1 / 1.1.11"/>
    <w:rsid w:val="00C1128A"/>
    <w:pPr>
      <w:numPr>
        <w:numId w:val="24"/>
      </w:numPr>
    </w:pPr>
  </w:style>
  <w:style w:type="numbering" w:styleId="111111">
    <w:name w:val="Outline List 2"/>
    <w:basedOn w:val="ad"/>
    <w:uiPriority w:val="99"/>
    <w:unhideWhenUsed/>
    <w:rsid w:val="00C1128A"/>
    <w:pPr>
      <w:numPr>
        <w:numId w:val="22"/>
      </w:numPr>
    </w:pPr>
  </w:style>
  <w:style w:type="numbering" w:customStyle="1" w:styleId="1111112">
    <w:name w:val="1 / 1.1 / 1.1.12"/>
    <w:rsid w:val="00C1128A"/>
    <w:pPr>
      <w:numPr>
        <w:numId w:val="26"/>
      </w:numPr>
    </w:pPr>
  </w:style>
  <w:style w:type="paragraph" w:customStyle="1" w:styleId="7a">
    <w:name w:val="Обычный7"/>
    <w:semiHidden/>
    <w:rsid w:val="00C1128A"/>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a"/>
    <w:rsid w:val="00C1128A"/>
    <w:pPr>
      <w:widowControl w:val="0"/>
      <w:adjustRightInd w:val="0"/>
      <w:spacing w:after="160" w:line="240" w:lineRule="exact"/>
      <w:jc w:val="right"/>
    </w:pPr>
    <w:rPr>
      <w:sz w:val="20"/>
      <w:szCs w:val="20"/>
      <w:lang w:val="en-GB" w:eastAsia="en-US"/>
    </w:rPr>
  </w:style>
  <w:style w:type="paragraph" w:customStyle="1" w:styleId="6a">
    <w:name w:val="Знак Знак Знак6"/>
    <w:basedOn w:val="aa"/>
    <w:rsid w:val="00C1128A"/>
    <w:pPr>
      <w:widowControl w:val="0"/>
      <w:adjustRightInd w:val="0"/>
      <w:spacing w:after="160" w:line="240" w:lineRule="exact"/>
      <w:jc w:val="right"/>
    </w:pPr>
    <w:rPr>
      <w:sz w:val="20"/>
      <w:szCs w:val="20"/>
      <w:lang w:val="en-GB" w:eastAsia="en-US"/>
    </w:rPr>
  </w:style>
  <w:style w:type="paragraph" w:customStyle="1" w:styleId="3fa">
    <w:name w:val="Абзац списка3"/>
    <w:basedOn w:val="aa"/>
    <w:rsid w:val="00C1128A"/>
    <w:pPr>
      <w:spacing w:after="200" w:line="276" w:lineRule="auto"/>
      <w:ind w:left="720"/>
      <w:contextualSpacing/>
    </w:pPr>
    <w:rPr>
      <w:rFonts w:ascii="Calibri" w:hAnsi="Calibri"/>
      <w:sz w:val="22"/>
      <w:szCs w:val="22"/>
      <w:lang w:eastAsia="en-US"/>
    </w:rPr>
  </w:style>
  <w:style w:type="paragraph" w:customStyle="1" w:styleId="1ffff5">
    <w:name w:val="Знак Знак Знак Знак Знак Знак Знак Знак Знак Знак Знак Знак Знак1"/>
    <w:basedOn w:val="aa"/>
    <w:rsid w:val="00C1128A"/>
    <w:pPr>
      <w:spacing w:before="100" w:beforeAutospacing="1" w:after="100" w:afterAutospacing="1"/>
    </w:pPr>
    <w:rPr>
      <w:rFonts w:ascii="Tahoma" w:hAnsi="Tahoma"/>
      <w:sz w:val="20"/>
      <w:szCs w:val="20"/>
      <w:lang w:val="en-US" w:eastAsia="en-US"/>
    </w:rPr>
  </w:style>
  <w:style w:type="paragraph" w:customStyle="1" w:styleId="afffffffffff9">
    <w:name w:val="для таблиц"/>
    <w:basedOn w:val="aa"/>
    <w:link w:val="afffffffffffa"/>
    <w:qFormat/>
    <w:rsid w:val="00C1128A"/>
    <w:pPr>
      <w:snapToGrid w:val="0"/>
      <w:jc w:val="center"/>
    </w:pPr>
    <w:rPr>
      <w:color w:val="E422E4"/>
      <w:sz w:val="20"/>
      <w:szCs w:val="20"/>
      <w:lang w:val="x-none" w:eastAsia="x-none"/>
    </w:rPr>
  </w:style>
  <w:style w:type="character" w:customStyle="1" w:styleId="afffffffffffa">
    <w:name w:val="для таблиц Знак"/>
    <w:link w:val="afffffffffff9"/>
    <w:rsid w:val="00C1128A"/>
    <w:rPr>
      <w:color w:val="E422E4"/>
    </w:rPr>
  </w:style>
  <w:style w:type="paragraph" w:customStyle="1" w:styleId="afffffffffffb">
    <w:name w:val="правка Лены"/>
    <w:basedOn w:val="aa"/>
    <w:link w:val="afffffffffffc"/>
    <w:qFormat/>
    <w:rsid w:val="00C1128A"/>
    <w:pPr>
      <w:ind w:left="18"/>
      <w:jc w:val="both"/>
    </w:pPr>
    <w:rPr>
      <w:color w:val="7030A0"/>
      <w:lang w:val="x-none" w:eastAsia="x-none"/>
    </w:rPr>
  </w:style>
  <w:style w:type="character" w:customStyle="1" w:styleId="afffffffffffc">
    <w:name w:val="правка Лены Знак"/>
    <w:link w:val="afffffffffffb"/>
    <w:rsid w:val="00C1128A"/>
    <w:rPr>
      <w:color w:val="7030A0"/>
      <w:sz w:val="24"/>
      <w:szCs w:val="24"/>
    </w:rPr>
  </w:style>
  <w:style w:type="paragraph" w:customStyle="1" w:styleId="4f2">
    <w:name w:val="Стиль4"/>
    <w:basedOn w:val="30"/>
    <w:link w:val="4f3"/>
    <w:qFormat/>
    <w:rsid w:val="00C1128A"/>
    <w:pPr>
      <w:widowControl/>
      <w:overflowPunct w:val="0"/>
      <w:spacing w:before="0" w:after="0"/>
      <w:ind w:hanging="720"/>
      <w:jc w:val="center"/>
      <w:textAlignment w:val="baseline"/>
    </w:pPr>
    <w:rPr>
      <w:rFonts w:ascii="Times New Roman" w:hAnsi="Times New Roman"/>
      <w:sz w:val="24"/>
    </w:rPr>
  </w:style>
  <w:style w:type="paragraph" w:customStyle="1" w:styleId="3fb">
    <w:name w:val="Стиль3"/>
    <w:basedOn w:val="30"/>
    <w:link w:val="3fc"/>
    <w:qFormat/>
    <w:rsid w:val="00C1128A"/>
    <w:pPr>
      <w:widowControl/>
      <w:overflowPunct w:val="0"/>
      <w:spacing w:before="0" w:after="0"/>
      <w:ind w:hanging="720"/>
      <w:jc w:val="center"/>
      <w:textAlignment w:val="baseline"/>
    </w:pPr>
    <w:rPr>
      <w:rFonts w:ascii="Times New Roman" w:hAnsi="Times New Roman"/>
      <w:sz w:val="24"/>
    </w:rPr>
  </w:style>
  <w:style w:type="character" w:customStyle="1" w:styleId="3fc">
    <w:name w:val="Стиль3 Знак"/>
    <w:link w:val="3fb"/>
    <w:rsid w:val="00C1128A"/>
    <w:rPr>
      <w:b/>
      <w:sz w:val="24"/>
      <w:lang w:val="x-none" w:eastAsia="x-none"/>
    </w:rPr>
  </w:style>
  <w:style w:type="character" w:customStyle="1" w:styleId="4f3">
    <w:name w:val="Стиль4 Знак"/>
    <w:link w:val="4f2"/>
    <w:rsid w:val="00C1128A"/>
    <w:rPr>
      <w:b/>
      <w:sz w:val="24"/>
      <w:lang w:val="x-none" w:eastAsia="x-none"/>
    </w:rPr>
  </w:style>
  <w:style w:type="table" w:customStyle="1" w:styleId="930">
    <w:name w:val="Сетка таблицы9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1"/>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c"/>
    <w:next w:val="-1"/>
    <w:uiPriority w:val="99"/>
    <w:rsid w:val="00C1128A"/>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c"/>
    <w:next w:val="-21"/>
    <w:uiPriority w:val="99"/>
    <w:rsid w:val="00C1128A"/>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c"/>
    <w:next w:val="-3"/>
    <w:uiPriority w:val="99"/>
    <w:rsid w:val="00C1128A"/>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6">
    <w:name w:val="Изысканная таблица1"/>
    <w:basedOn w:val="ac"/>
    <w:next w:val="affffffffff4"/>
    <w:uiPriority w:val="99"/>
    <w:rsid w:val="00C1128A"/>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f">
    <w:name w:val="Изящная таблица 11"/>
    <w:basedOn w:val="ac"/>
    <w:next w:val="1fff3"/>
    <w:uiPriority w:val="99"/>
    <w:rsid w:val="00C1128A"/>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d">
    <w:name w:val="Изящная таблица 21"/>
    <w:basedOn w:val="ac"/>
    <w:next w:val="2ffc"/>
    <w:uiPriority w:val="99"/>
    <w:rsid w:val="00C1128A"/>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0">
    <w:name w:val="Классическая таблица 11"/>
    <w:basedOn w:val="ac"/>
    <w:next w:val="1fff4"/>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Классическая таблица 21"/>
    <w:basedOn w:val="ac"/>
    <w:next w:val="2ffd"/>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9">
    <w:name w:val="Классическая таблица 31"/>
    <w:basedOn w:val="ac"/>
    <w:next w:val="3f4"/>
    <w:uiPriority w:val="99"/>
    <w:rsid w:val="00C1128A"/>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c"/>
    <w:next w:val="4f"/>
    <w:uiPriority w:val="99"/>
    <w:rsid w:val="00C1128A"/>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1">
    <w:name w:val="Объемная таблица 11"/>
    <w:basedOn w:val="ac"/>
    <w:next w:val="1fff5"/>
    <w:uiPriority w:val="99"/>
    <w:rsid w:val="00C1128A"/>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
    <w:name w:val="Объемная таблица 21"/>
    <w:basedOn w:val="ac"/>
    <w:next w:val="2ffe"/>
    <w:uiPriority w:val="99"/>
    <w:rsid w:val="00C1128A"/>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Объемная таблица 31"/>
    <w:basedOn w:val="ac"/>
    <w:next w:val="3f5"/>
    <w:uiPriority w:val="99"/>
    <w:rsid w:val="00C1128A"/>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2">
    <w:name w:val="Простая таблица 11"/>
    <w:basedOn w:val="ac"/>
    <w:next w:val="1fff6"/>
    <w:uiPriority w:val="99"/>
    <w:rsid w:val="00C1128A"/>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0">
    <w:name w:val="Простая таблица 21"/>
    <w:basedOn w:val="ac"/>
    <w:next w:val="2fff"/>
    <w:uiPriority w:val="99"/>
    <w:rsid w:val="00C1128A"/>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c"/>
    <w:next w:val="3f6"/>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f1">
    <w:name w:val="Сетка таблицы 21"/>
    <w:basedOn w:val="ac"/>
    <w:next w:val="2fff0"/>
    <w:uiPriority w:val="99"/>
    <w:rsid w:val="00C1128A"/>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c">
    <w:name w:val="Сетка таблицы 31"/>
    <w:basedOn w:val="ac"/>
    <w:next w:val="3f7"/>
    <w:uiPriority w:val="99"/>
    <w:rsid w:val="00C1128A"/>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7">
    <w:name w:val="Сетка таблицы 41"/>
    <w:basedOn w:val="ac"/>
    <w:next w:val="4f0"/>
    <w:uiPriority w:val="99"/>
    <w:rsid w:val="00C1128A"/>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6">
    <w:name w:val="Сетка таблицы 51"/>
    <w:basedOn w:val="ac"/>
    <w:next w:val="5f"/>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5">
    <w:name w:val="Сетка таблицы 61"/>
    <w:basedOn w:val="ac"/>
    <w:next w:val="69"/>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5">
    <w:name w:val="Сетка таблицы 71"/>
    <w:basedOn w:val="ac"/>
    <w:next w:val="79"/>
    <w:uiPriority w:val="99"/>
    <w:rsid w:val="00C1128A"/>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8">
    <w:name w:val="Сетка таблицы 81"/>
    <w:basedOn w:val="ac"/>
    <w:next w:val="88"/>
    <w:uiPriority w:val="99"/>
    <w:rsid w:val="00C1128A"/>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7">
    <w:name w:val="Современная таблица1"/>
    <w:basedOn w:val="ac"/>
    <w:next w:val="affffffffff5"/>
    <w:uiPriority w:val="99"/>
    <w:rsid w:val="00C1128A"/>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8">
    <w:name w:val="Стандартная таблица1"/>
    <w:basedOn w:val="ac"/>
    <w:next w:val="affffffffff6"/>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c"/>
    <w:next w:val="1fff7"/>
    <w:uiPriority w:val="99"/>
    <w:rsid w:val="00C1128A"/>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2">
    <w:name w:val="Столбцы таблицы 21"/>
    <w:basedOn w:val="ac"/>
    <w:next w:val="2fff1"/>
    <w:uiPriority w:val="99"/>
    <w:rsid w:val="00C1128A"/>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c"/>
    <w:next w:val="3f8"/>
    <w:uiPriority w:val="99"/>
    <w:rsid w:val="00C1128A"/>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8">
    <w:name w:val="Столбцы таблицы 41"/>
    <w:basedOn w:val="ac"/>
    <w:next w:val="4f1"/>
    <w:uiPriority w:val="99"/>
    <w:rsid w:val="00C1128A"/>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7">
    <w:name w:val="Столбцы таблицы 51"/>
    <w:basedOn w:val="ac"/>
    <w:next w:val="5f0"/>
    <w:uiPriority w:val="99"/>
    <w:rsid w:val="00C1128A"/>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c"/>
    <w:next w:val="-10"/>
    <w:uiPriority w:val="99"/>
    <w:rsid w:val="00C1128A"/>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c"/>
    <w:next w:val="-22"/>
    <w:uiPriority w:val="99"/>
    <w:rsid w:val="00C1128A"/>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c"/>
    <w:next w:val="-30"/>
    <w:uiPriority w:val="99"/>
    <w:rsid w:val="00C1128A"/>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c"/>
    <w:next w:val="-4"/>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c"/>
    <w:next w:val="-5"/>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c"/>
    <w:next w:val="-6"/>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c"/>
    <w:next w:val="-7"/>
    <w:uiPriority w:val="99"/>
    <w:rsid w:val="00C1128A"/>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next w:val="-8"/>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9">
    <w:name w:val="Тема таблицы1"/>
    <w:basedOn w:val="ac"/>
    <w:next w:val="affffffffff7"/>
    <w:uiPriority w:val="99"/>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c"/>
    <w:next w:val="1fff8"/>
    <w:uiPriority w:val="99"/>
    <w:rsid w:val="00C1128A"/>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3">
    <w:name w:val="Цветная таблица 21"/>
    <w:basedOn w:val="ac"/>
    <w:next w:val="2fff2"/>
    <w:uiPriority w:val="99"/>
    <w:rsid w:val="00C1128A"/>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e">
    <w:name w:val="Цветная таблица 31"/>
    <w:basedOn w:val="ac"/>
    <w:next w:val="3f9"/>
    <w:uiPriority w:val="99"/>
    <w:rsid w:val="00C1128A"/>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
    <w:name w:val="Сетка таблицы1191"/>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
    <w:name w:val="Сетка таблицы263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
    <w:name w:val="Сетка таблицы292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
    <w:name w:val="Сетка таблицы118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
    <w:name w:val="Сетка таблицы116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
    <w:name w:val="Сетка таблицы29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
    <w:name w:val="Сетка таблицы13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
    <w:name w:val="Сетка таблицы19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
    <w:name w:val="Сетка таблицы20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
    <w:name w:val="Сетка таблицы110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етка таблицы111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
    <w:name w:val="Сетка таблицы112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
    <w:name w:val="Сетка таблицы25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
    <w:name w:val="Сетка таблицы262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
    <w:name w:val="Сетка таблицы27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Веб-таблица 111"/>
    <w:basedOn w:val="ac"/>
    <w:next w:val="-1"/>
    <w:uiPriority w:val="99"/>
    <w:rsid w:val="00C1128A"/>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c"/>
    <w:next w:val="-21"/>
    <w:uiPriority w:val="99"/>
    <w:rsid w:val="00C1128A"/>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c"/>
    <w:next w:val="-3"/>
    <w:uiPriority w:val="99"/>
    <w:rsid w:val="00C1128A"/>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5">
    <w:name w:val="Изысканная таблица11"/>
    <w:basedOn w:val="ac"/>
    <w:next w:val="affffffffff4"/>
    <w:uiPriority w:val="99"/>
    <w:rsid w:val="00C1128A"/>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Изящная таблица 111"/>
    <w:basedOn w:val="ac"/>
    <w:next w:val="1fff3"/>
    <w:uiPriority w:val="99"/>
    <w:rsid w:val="00C1128A"/>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Изящная таблица 211"/>
    <w:basedOn w:val="ac"/>
    <w:next w:val="2ffc"/>
    <w:uiPriority w:val="99"/>
    <w:rsid w:val="00C1128A"/>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c">
    <w:name w:val="Классическая таблица 111"/>
    <w:basedOn w:val="ac"/>
    <w:next w:val="1fff4"/>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6">
    <w:name w:val="Классическая таблица 211"/>
    <w:basedOn w:val="ac"/>
    <w:next w:val="2ffd"/>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
    <w:name w:val="Классическая таблица 311"/>
    <w:basedOn w:val="ac"/>
    <w:next w:val="3f4"/>
    <w:uiPriority w:val="99"/>
    <w:rsid w:val="00C1128A"/>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
    <w:name w:val="Классическая таблица 411"/>
    <w:basedOn w:val="ac"/>
    <w:next w:val="4f"/>
    <w:uiPriority w:val="99"/>
    <w:rsid w:val="00C1128A"/>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d">
    <w:name w:val="Объемная таблица 111"/>
    <w:basedOn w:val="ac"/>
    <w:next w:val="1fff5"/>
    <w:uiPriority w:val="99"/>
    <w:rsid w:val="00C1128A"/>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c"/>
    <w:next w:val="2ffe"/>
    <w:uiPriority w:val="99"/>
    <w:rsid w:val="00C1128A"/>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4">
    <w:name w:val="Объемная таблица 311"/>
    <w:basedOn w:val="ac"/>
    <w:next w:val="3f5"/>
    <w:uiPriority w:val="99"/>
    <w:rsid w:val="00C1128A"/>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e">
    <w:name w:val="Простая таблица 111"/>
    <w:basedOn w:val="ac"/>
    <w:next w:val="1fff6"/>
    <w:uiPriority w:val="99"/>
    <w:rsid w:val="00C1128A"/>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c"/>
    <w:next w:val="2fff"/>
    <w:uiPriority w:val="99"/>
    <w:rsid w:val="00C1128A"/>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5">
    <w:name w:val="Простая таблица 311"/>
    <w:basedOn w:val="ac"/>
    <w:next w:val="3f6"/>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9">
    <w:name w:val="Сетка таблицы 211"/>
    <w:basedOn w:val="ac"/>
    <w:next w:val="2fff0"/>
    <w:uiPriority w:val="99"/>
    <w:rsid w:val="00C1128A"/>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6">
    <w:name w:val="Сетка таблицы 311"/>
    <w:basedOn w:val="ac"/>
    <w:next w:val="3f7"/>
    <w:uiPriority w:val="99"/>
    <w:rsid w:val="00C1128A"/>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4">
    <w:name w:val="Сетка таблицы 411"/>
    <w:basedOn w:val="ac"/>
    <w:next w:val="4f0"/>
    <w:uiPriority w:val="99"/>
    <w:rsid w:val="00C1128A"/>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c"/>
    <w:next w:val="5f"/>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0">
    <w:name w:val="Сетка таблицы 611"/>
    <w:basedOn w:val="ac"/>
    <w:next w:val="69"/>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c"/>
    <w:next w:val="79"/>
    <w:uiPriority w:val="99"/>
    <w:rsid w:val="00C1128A"/>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c"/>
    <w:next w:val="88"/>
    <w:uiPriority w:val="99"/>
    <w:rsid w:val="00C1128A"/>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6">
    <w:name w:val="Современная таблица11"/>
    <w:basedOn w:val="ac"/>
    <w:next w:val="affffffffff5"/>
    <w:uiPriority w:val="99"/>
    <w:rsid w:val="00C1128A"/>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7">
    <w:name w:val="Стандартная таблица11"/>
    <w:basedOn w:val="ac"/>
    <w:next w:val="affffffffff6"/>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f">
    <w:name w:val="Столбцы таблицы 111"/>
    <w:basedOn w:val="ac"/>
    <w:next w:val="1fff7"/>
    <w:uiPriority w:val="99"/>
    <w:rsid w:val="00C1128A"/>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a">
    <w:name w:val="Столбцы таблицы 211"/>
    <w:basedOn w:val="ac"/>
    <w:next w:val="2fff1"/>
    <w:uiPriority w:val="99"/>
    <w:rsid w:val="00C1128A"/>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7">
    <w:name w:val="Столбцы таблицы 311"/>
    <w:basedOn w:val="ac"/>
    <w:next w:val="3f8"/>
    <w:uiPriority w:val="99"/>
    <w:rsid w:val="00C1128A"/>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5">
    <w:name w:val="Столбцы таблицы 411"/>
    <w:basedOn w:val="ac"/>
    <w:next w:val="4f1"/>
    <w:uiPriority w:val="99"/>
    <w:rsid w:val="00C1128A"/>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4">
    <w:name w:val="Столбцы таблицы 511"/>
    <w:basedOn w:val="ac"/>
    <w:next w:val="5f0"/>
    <w:uiPriority w:val="99"/>
    <w:rsid w:val="00C1128A"/>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0">
    <w:name w:val="Таблица-список 111"/>
    <w:basedOn w:val="ac"/>
    <w:next w:val="-10"/>
    <w:uiPriority w:val="99"/>
    <w:rsid w:val="00C1128A"/>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c"/>
    <w:next w:val="-22"/>
    <w:uiPriority w:val="99"/>
    <w:rsid w:val="00C1128A"/>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0">
    <w:name w:val="Таблица-список 311"/>
    <w:basedOn w:val="ac"/>
    <w:next w:val="-30"/>
    <w:uiPriority w:val="99"/>
    <w:rsid w:val="00C1128A"/>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c"/>
    <w:next w:val="-4"/>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c"/>
    <w:next w:val="-5"/>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c"/>
    <w:next w:val="-6"/>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c"/>
    <w:next w:val="-7"/>
    <w:uiPriority w:val="99"/>
    <w:rsid w:val="00C1128A"/>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c"/>
    <w:next w:val="-8"/>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8">
    <w:name w:val="Тема таблицы11"/>
    <w:basedOn w:val="ac"/>
    <w:next w:val="affffffffff7"/>
    <w:uiPriority w:val="9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f0">
    <w:name w:val="Цветная таблица 111"/>
    <w:basedOn w:val="ac"/>
    <w:next w:val="1fff8"/>
    <w:uiPriority w:val="99"/>
    <w:rsid w:val="00C1128A"/>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b">
    <w:name w:val="Цветная таблица 211"/>
    <w:basedOn w:val="ac"/>
    <w:next w:val="2fff2"/>
    <w:uiPriority w:val="99"/>
    <w:rsid w:val="00C1128A"/>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8">
    <w:name w:val="Цветная таблица 311"/>
    <w:basedOn w:val="ac"/>
    <w:next w:val="3f9"/>
    <w:uiPriority w:val="99"/>
    <w:rsid w:val="00C1128A"/>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
    <w:name w:val="Сетка таблицы119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d">
    <w:name w:val="Табличный_заголовки"/>
    <w:basedOn w:val="aa"/>
    <w:rsid w:val="00C1128A"/>
    <w:pPr>
      <w:keepNext/>
      <w:keepLines/>
      <w:jc w:val="center"/>
    </w:pPr>
    <w:rPr>
      <w:b/>
      <w:sz w:val="20"/>
      <w:szCs w:val="20"/>
    </w:rPr>
  </w:style>
  <w:style w:type="paragraph" w:customStyle="1" w:styleId="afffffffffffe">
    <w:name w:val="Табличный_центр"/>
    <w:basedOn w:val="aa"/>
    <w:rsid w:val="00C1128A"/>
    <w:pPr>
      <w:jc w:val="center"/>
    </w:pPr>
    <w:rPr>
      <w:sz w:val="22"/>
      <w:szCs w:val="22"/>
    </w:rPr>
  </w:style>
  <w:style w:type="paragraph" w:customStyle="1" w:styleId="affffffffffff">
    <w:name w:val="Табличный_слева"/>
    <w:basedOn w:val="aa"/>
    <w:rsid w:val="00C1128A"/>
    <w:rPr>
      <w:sz w:val="22"/>
      <w:szCs w:val="22"/>
    </w:rPr>
  </w:style>
  <w:style w:type="character" w:customStyle="1" w:styleId="Normal0">
    <w:name w:val="Normal0"/>
    <w:rsid w:val="00C1128A"/>
    <w:rPr>
      <w:sz w:val="22"/>
    </w:rPr>
  </w:style>
  <w:style w:type="table" w:customStyle="1" w:styleId="390">
    <w:name w:val="Сетка таблицы39"/>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4"/>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Сетка таблицы1104"/>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0">
    <w:name w:val="Сетка таблицы1163"/>
    <w:basedOn w:val="ac"/>
    <w:next w:val="aff8"/>
    <w:rsid w:val="00C112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Сетка таблицы11012"/>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етка таблицы2612"/>
    <w:basedOn w:val="ac"/>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Сетка таблицы11612"/>
    <w:basedOn w:val="ac"/>
    <w:next w:val="aff8"/>
    <w:rsid w:val="00C112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2">
    <w:name w:val="Сетка таблицы291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Сетка таблицы10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етка таблицы2622"/>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c"/>
    <w:next w:val="aff8"/>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c"/>
    <w:next w:val="-1"/>
    <w:uiPriority w:val="99"/>
    <w:rsid w:val="00C1128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c"/>
    <w:next w:val="-21"/>
    <w:uiPriority w:val="99"/>
    <w:rsid w:val="00C1128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c"/>
    <w:next w:val="-3"/>
    <w:uiPriority w:val="99"/>
    <w:rsid w:val="00C1128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7">
    <w:name w:val="Изысканная таблица2"/>
    <w:basedOn w:val="ac"/>
    <w:next w:val="affffffffff4"/>
    <w:uiPriority w:val="99"/>
    <w:rsid w:val="00C1128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7">
    <w:name w:val="Изящная таблица 12"/>
    <w:basedOn w:val="ac"/>
    <w:next w:val="1fff3"/>
    <w:uiPriority w:val="99"/>
    <w:rsid w:val="00C1128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Изящная таблица 22"/>
    <w:basedOn w:val="ac"/>
    <w:next w:val="2ffc"/>
    <w:uiPriority w:val="99"/>
    <w:rsid w:val="00C1128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8">
    <w:name w:val="Классическая таблица 12"/>
    <w:basedOn w:val="ac"/>
    <w:next w:val="1fff4"/>
    <w:uiPriority w:val="99"/>
    <w:rsid w:val="00C1128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a">
    <w:name w:val="Классическая таблица 22"/>
    <w:basedOn w:val="ac"/>
    <w:next w:val="2ffd"/>
    <w:uiPriority w:val="99"/>
    <w:rsid w:val="00C1128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5">
    <w:name w:val="Классическая таблица 32"/>
    <w:basedOn w:val="ac"/>
    <w:next w:val="3f4"/>
    <w:uiPriority w:val="99"/>
    <w:rsid w:val="00C1128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c"/>
    <w:next w:val="4f"/>
    <w:uiPriority w:val="99"/>
    <w:rsid w:val="00C1128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9">
    <w:name w:val="Объемная таблица 12"/>
    <w:basedOn w:val="ac"/>
    <w:next w:val="1fff5"/>
    <w:uiPriority w:val="99"/>
    <w:rsid w:val="00C1128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c"/>
    <w:next w:val="2ffe"/>
    <w:uiPriority w:val="99"/>
    <w:rsid w:val="00C1128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6">
    <w:name w:val="Объемная таблица 32"/>
    <w:basedOn w:val="ac"/>
    <w:next w:val="3f5"/>
    <w:uiPriority w:val="99"/>
    <w:rsid w:val="00C1128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a">
    <w:name w:val="Простая таблица 12"/>
    <w:basedOn w:val="ac"/>
    <w:next w:val="1fff6"/>
    <w:uiPriority w:val="99"/>
    <w:rsid w:val="00C1128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c">
    <w:name w:val="Простая таблица 22"/>
    <w:basedOn w:val="ac"/>
    <w:next w:val="2fff"/>
    <w:uiPriority w:val="99"/>
    <w:rsid w:val="00C1128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c"/>
    <w:next w:val="3f6"/>
    <w:uiPriority w:val="99"/>
    <w:rsid w:val="00C1128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2d">
    <w:name w:val="Сетка таблицы 22"/>
    <w:basedOn w:val="ac"/>
    <w:next w:val="2fff0"/>
    <w:uiPriority w:val="99"/>
    <w:rsid w:val="00C1128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8">
    <w:name w:val="Сетка таблицы 32"/>
    <w:basedOn w:val="ac"/>
    <w:next w:val="3f7"/>
    <w:uiPriority w:val="99"/>
    <w:rsid w:val="00C1128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c"/>
    <w:next w:val="4f0"/>
    <w:uiPriority w:val="99"/>
    <w:rsid w:val="00C1128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c"/>
    <w:next w:val="5f"/>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4">
    <w:name w:val="Сетка таблицы 62"/>
    <w:basedOn w:val="ac"/>
    <w:next w:val="69"/>
    <w:uiPriority w:val="99"/>
    <w:rsid w:val="00C1128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c"/>
    <w:next w:val="79"/>
    <w:uiPriority w:val="99"/>
    <w:rsid w:val="00C1128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4">
    <w:name w:val="Сетка таблицы 82"/>
    <w:basedOn w:val="ac"/>
    <w:next w:val="88"/>
    <w:uiPriority w:val="99"/>
    <w:rsid w:val="00C1128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8">
    <w:name w:val="Современная таблица2"/>
    <w:basedOn w:val="ac"/>
    <w:next w:val="affffffffff5"/>
    <w:uiPriority w:val="99"/>
    <w:rsid w:val="00C1128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9">
    <w:name w:val="Стандартная таблица2"/>
    <w:basedOn w:val="ac"/>
    <w:next w:val="affffffffff6"/>
    <w:uiPriority w:val="99"/>
    <w:rsid w:val="00C1128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c"/>
    <w:next w:val="1fff7"/>
    <w:uiPriority w:val="99"/>
    <w:rsid w:val="00C1128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e">
    <w:name w:val="Столбцы таблицы 22"/>
    <w:basedOn w:val="ac"/>
    <w:next w:val="2fff1"/>
    <w:uiPriority w:val="99"/>
    <w:rsid w:val="00C1128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9">
    <w:name w:val="Столбцы таблицы 32"/>
    <w:basedOn w:val="ac"/>
    <w:next w:val="3f8"/>
    <w:uiPriority w:val="99"/>
    <w:rsid w:val="00C1128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c"/>
    <w:next w:val="4f1"/>
    <w:uiPriority w:val="99"/>
    <w:rsid w:val="00C1128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4">
    <w:name w:val="Столбцы таблицы 52"/>
    <w:basedOn w:val="ac"/>
    <w:next w:val="5f0"/>
    <w:uiPriority w:val="99"/>
    <w:rsid w:val="00C1128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c"/>
    <w:next w:val="-10"/>
    <w:uiPriority w:val="99"/>
    <w:rsid w:val="00C1128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c"/>
    <w:next w:val="-22"/>
    <w:uiPriority w:val="99"/>
    <w:rsid w:val="00C1128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c"/>
    <w:next w:val="-30"/>
    <w:uiPriority w:val="99"/>
    <w:rsid w:val="00C1128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c"/>
    <w:next w:val="-4"/>
    <w:uiPriority w:val="99"/>
    <w:rsid w:val="00C1128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c"/>
    <w:next w:val="-5"/>
    <w:uiPriority w:val="99"/>
    <w:rsid w:val="00C1128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c"/>
    <w:next w:val="-6"/>
    <w:uiPriority w:val="99"/>
    <w:rsid w:val="00C1128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c"/>
    <w:next w:val="-7"/>
    <w:uiPriority w:val="99"/>
    <w:rsid w:val="00C1128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next w:val="-8"/>
    <w:uiPriority w:val="99"/>
    <w:rsid w:val="00C1128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a">
    <w:name w:val="Тема таблицы2"/>
    <w:basedOn w:val="ac"/>
    <w:next w:val="affffffffff7"/>
    <w:uiPriority w:val="99"/>
    <w:rsid w:val="00C112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c"/>
    <w:next w:val="1fff8"/>
    <w:uiPriority w:val="99"/>
    <w:rsid w:val="00C1128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f">
    <w:name w:val="Цветная таблица 22"/>
    <w:basedOn w:val="ac"/>
    <w:next w:val="2fff2"/>
    <w:uiPriority w:val="99"/>
    <w:rsid w:val="00C1128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a">
    <w:name w:val="Цветная таблица 32"/>
    <w:basedOn w:val="ac"/>
    <w:next w:val="3f9"/>
    <w:uiPriority w:val="99"/>
    <w:rsid w:val="00C1128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2">
    <w:name w:val="Сетка таблицы1192"/>
    <w:basedOn w:val="ac"/>
    <w:next w:val="aff8"/>
    <w:rsid w:val="00C1128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2">
    <w:name w:val="Сетка таблицы25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2">
    <w:name w:val="Сетка таблицы263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2">
    <w:name w:val="Сетка таблицы282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2">
    <w:name w:val="Сетка таблицы1162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2">
    <w:name w:val="Сетка таблицы292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2">
    <w:name w:val="Сетка таблицы117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2">
    <w:name w:val="Сетка таблицы11812"/>
    <w:basedOn w:val="ac"/>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2">
    <w:name w:val="Сетка таблицы210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2">
    <w:name w:val="Сетка таблицы18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2">
    <w:name w:val="Сетка таблицы19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2">
    <w:name w:val="Сетка таблицы20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2">
    <w:name w:val="Сетка таблицы110112"/>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2">
    <w:name w:val="Сетка таблицы25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2">
    <w:name w:val="Сетка таблицы26112"/>
    <w:basedOn w:val="ac"/>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c"/>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2">
    <w:name w:val="Сетка таблицы281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2">
    <w:name w:val="Сетка таблицы1151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2">
    <w:name w:val="Сетка таблицы1161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2">
    <w:name w:val="Сетка таблицы291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
    <w:name w:val="Сетка таблицы12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2">
    <w:name w:val="Сетка таблицы13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2">
    <w:name w:val="Сетка таблицы14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2">
    <w:name w:val="Сетка таблицы15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2">
    <w:name w:val="Сетка таблицы16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2">
    <w:name w:val="Сетка таблицы17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2">
    <w:name w:val="Сетка таблицы18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2">
    <w:name w:val="Сетка таблицы19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2">
    <w:name w:val="Сетка таблицы20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2">
    <w:name w:val="Сетка таблицы110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Сетка таблицы21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2">
    <w:name w:val="Сетка таблицы112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2">
    <w:name w:val="Сетка таблицы23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2">
    <w:name w:val="Сетка таблицы24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2">
    <w:name w:val="Сетка таблицы25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2">
    <w:name w:val="Сетка таблицы1132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2">
    <w:name w:val="Сетка таблицы26212"/>
    <w:basedOn w:val="ac"/>
    <w:next w:val="aff8"/>
    <w:rsid w:val="00C1128A"/>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2">
    <w:name w:val="Сетка таблицы1142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2">
    <w:name w:val="Сетка таблицы272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Веб-таблица 112"/>
    <w:basedOn w:val="ac"/>
    <w:next w:val="-1"/>
    <w:uiPriority w:val="99"/>
    <w:rsid w:val="00C1128A"/>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c"/>
    <w:next w:val="-21"/>
    <w:uiPriority w:val="99"/>
    <w:rsid w:val="00C1128A"/>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c"/>
    <w:next w:val="-3"/>
    <w:uiPriority w:val="99"/>
    <w:rsid w:val="00C1128A"/>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d">
    <w:name w:val="Изысканная таблица12"/>
    <w:basedOn w:val="ac"/>
    <w:next w:val="affffffffff4"/>
    <w:uiPriority w:val="99"/>
    <w:rsid w:val="00C1128A"/>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7">
    <w:name w:val="Изящная таблица 112"/>
    <w:basedOn w:val="ac"/>
    <w:next w:val="1fff3"/>
    <w:uiPriority w:val="99"/>
    <w:rsid w:val="00C1128A"/>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Изящная таблица 212"/>
    <w:basedOn w:val="ac"/>
    <w:next w:val="2ffc"/>
    <w:uiPriority w:val="99"/>
    <w:rsid w:val="00C1128A"/>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c"/>
    <w:next w:val="1fff4"/>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c"/>
    <w:next w:val="2ffd"/>
    <w:uiPriority w:val="99"/>
    <w:rsid w:val="00C1128A"/>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3">
    <w:name w:val="Классическая таблица 312"/>
    <w:basedOn w:val="ac"/>
    <w:next w:val="3f4"/>
    <w:uiPriority w:val="99"/>
    <w:rsid w:val="00C1128A"/>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c"/>
    <w:next w:val="4f"/>
    <w:uiPriority w:val="99"/>
    <w:rsid w:val="00C1128A"/>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9">
    <w:name w:val="Объемная таблица 112"/>
    <w:basedOn w:val="ac"/>
    <w:next w:val="1fff5"/>
    <w:uiPriority w:val="99"/>
    <w:rsid w:val="00C1128A"/>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5">
    <w:name w:val="Объемная таблица 212"/>
    <w:basedOn w:val="ac"/>
    <w:next w:val="2ffe"/>
    <w:uiPriority w:val="99"/>
    <w:rsid w:val="00C1128A"/>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4">
    <w:name w:val="Объемная таблица 312"/>
    <w:basedOn w:val="ac"/>
    <w:next w:val="3f5"/>
    <w:uiPriority w:val="99"/>
    <w:rsid w:val="00C1128A"/>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a">
    <w:name w:val="Простая таблица 112"/>
    <w:basedOn w:val="ac"/>
    <w:next w:val="1fff6"/>
    <w:uiPriority w:val="99"/>
    <w:rsid w:val="00C1128A"/>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6">
    <w:name w:val="Простая таблица 212"/>
    <w:basedOn w:val="ac"/>
    <w:next w:val="2fff"/>
    <w:uiPriority w:val="99"/>
    <w:rsid w:val="00C1128A"/>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5">
    <w:name w:val="Простая таблица 312"/>
    <w:basedOn w:val="ac"/>
    <w:next w:val="3f6"/>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27">
    <w:name w:val="Сетка таблицы 212"/>
    <w:basedOn w:val="ac"/>
    <w:next w:val="2fff0"/>
    <w:uiPriority w:val="99"/>
    <w:rsid w:val="00C1128A"/>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6">
    <w:name w:val="Сетка таблицы 312"/>
    <w:basedOn w:val="ac"/>
    <w:next w:val="3f7"/>
    <w:uiPriority w:val="99"/>
    <w:rsid w:val="00C1128A"/>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c"/>
    <w:next w:val="4f0"/>
    <w:uiPriority w:val="99"/>
    <w:rsid w:val="00C1128A"/>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3">
    <w:name w:val="Сетка таблицы 512"/>
    <w:basedOn w:val="ac"/>
    <w:next w:val="5f"/>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0">
    <w:name w:val="Сетка таблицы 612"/>
    <w:basedOn w:val="ac"/>
    <w:next w:val="69"/>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0">
    <w:name w:val="Сетка таблицы 712"/>
    <w:basedOn w:val="ac"/>
    <w:next w:val="79"/>
    <w:uiPriority w:val="99"/>
    <w:rsid w:val="00C1128A"/>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0">
    <w:name w:val="Сетка таблицы 812"/>
    <w:basedOn w:val="ac"/>
    <w:next w:val="88"/>
    <w:uiPriority w:val="99"/>
    <w:rsid w:val="00C1128A"/>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e">
    <w:name w:val="Современная таблица12"/>
    <w:basedOn w:val="ac"/>
    <w:next w:val="affffffffff5"/>
    <w:uiPriority w:val="99"/>
    <w:rsid w:val="00C1128A"/>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
    <w:name w:val="Стандартная таблица12"/>
    <w:basedOn w:val="ac"/>
    <w:next w:val="affffffffff6"/>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b">
    <w:name w:val="Столбцы таблицы 112"/>
    <w:basedOn w:val="ac"/>
    <w:next w:val="1fff7"/>
    <w:uiPriority w:val="99"/>
    <w:rsid w:val="00C1128A"/>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8">
    <w:name w:val="Столбцы таблицы 212"/>
    <w:basedOn w:val="ac"/>
    <w:next w:val="2fff1"/>
    <w:uiPriority w:val="99"/>
    <w:rsid w:val="00C1128A"/>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7">
    <w:name w:val="Столбцы таблицы 312"/>
    <w:basedOn w:val="ac"/>
    <w:next w:val="3f8"/>
    <w:uiPriority w:val="99"/>
    <w:rsid w:val="00C1128A"/>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5">
    <w:name w:val="Столбцы таблицы 412"/>
    <w:basedOn w:val="ac"/>
    <w:next w:val="4f1"/>
    <w:uiPriority w:val="99"/>
    <w:rsid w:val="00C1128A"/>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4">
    <w:name w:val="Столбцы таблицы 512"/>
    <w:basedOn w:val="ac"/>
    <w:next w:val="5f0"/>
    <w:uiPriority w:val="99"/>
    <w:rsid w:val="00C1128A"/>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c"/>
    <w:next w:val="-10"/>
    <w:uiPriority w:val="99"/>
    <w:rsid w:val="00C1128A"/>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c"/>
    <w:next w:val="-22"/>
    <w:uiPriority w:val="99"/>
    <w:rsid w:val="00C1128A"/>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c"/>
    <w:next w:val="-30"/>
    <w:uiPriority w:val="99"/>
    <w:rsid w:val="00C1128A"/>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c"/>
    <w:next w:val="-4"/>
    <w:uiPriority w:val="99"/>
    <w:rsid w:val="00C1128A"/>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c"/>
    <w:next w:val="-5"/>
    <w:uiPriority w:val="99"/>
    <w:rsid w:val="00C1128A"/>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c"/>
    <w:next w:val="-6"/>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c"/>
    <w:next w:val="-7"/>
    <w:uiPriority w:val="99"/>
    <w:rsid w:val="00C1128A"/>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c"/>
    <w:next w:val="-8"/>
    <w:uiPriority w:val="99"/>
    <w:rsid w:val="00C1128A"/>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0">
    <w:name w:val="Тема таблицы12"/>
    <w:basedOn w:val="ac"/>
    <w:next w:val="affffffffff7"/>
    <w:uiPriority w:val="99"/>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c">
    <w:name w:val="Цветная таблица 112"/>
    <w:basedOn w:val="ac"/>
    <w:next w:val="1fff8"/>
    <w:uiPriority w:val="99"/>
    <w:rsid w:val="00C1128A"/>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9">
    <w:name w:val="Цветная таблица 212"/>
    <w:basedOn w:val="ac"/>
    <w:next w:val="2fff2"/>
    <w:uiPriority w:val="99"/>
    <w:rsid w:val="00C1128A"/>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c"/>
    <w:next w:val="3f9"/>
    <w:uiPriority w:val="99"/>
    <w:rsid w:val="00C1128A"/>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2">
    <w:name w:val="Сетка таблицы11912"/>
    <w:basedOn w:val="ac"/>
    <w:next w:val="aff8"/>
    <w:rsid w:val="00C1128A"/>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Сетка таблицы21312"/>
    <w:basedOn w:val="ac"/>
    <w:next w:val="aff8"/>
    <w:rsid w:val="00C1128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2">
    <w:name w:val="Сетка таблицы3512"/>
    <w:basedOn w:val="ac"/>
    <w:next w:val="aff8"/>
    <w:uiPriority w:val="59"/>
    <w:rsid w:val="00C1128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1">
    <w:name w:val="Сетка таблицы352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1">
    <w:name w:val="Сетка таблицы120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1">
    <w:name w:val="Сетка таблицы1110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Сетка таблицы214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Сетка таблицы4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1">
    <w:name w:val="Сетка таблицы14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1">
    <w:name w:val="Сетка таблицы15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1">
    <w:name w:val="Сетка таблицы16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1">
    <w:name w:val="Сетка таблицы17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1">
    <w:name w:val="Сетка таблицы18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1">
    <w:name w:val="Сетка таблицы19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1">
    <w:name w:val="Сетка таблицы20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1">
    <w:name w:val="Сетка таблицы110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1">
    <w:name w:val="Сетка таблицы23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1">
    <w:name w:val="Сетка таблицы24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1">
    <w:name w:val="Сетка таблицы25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1">
    <w:name w:val="Сетка таблицы1133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1">
    <w:name w:val="Сетка таблицы263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1">
    <w:name w:val="Сетка таблицы1143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1">
    <w:name w:val="Сетка таблицы273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1">
    <w:name w:val="Сетка таблицы115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1">
    <w:name w:val="Сетка таблицы28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1">
    <w:name w:val="Сетка таблицы1162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1">
    <w:name w:val="Сетка таблицы292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1">
    <w:name w:val="Сетка таблицы117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1">
    <w:name w:val="Сетка таблицы1181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1">
    <w:name w:val="Сетка таблицы210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Сетка таблицы9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Сетка таблицы10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1">
    <w:name w:val="Сетка таблицы18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1">
    <w:name w:val="Сетка таблицы19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1">
    <w:name w:val="Сетка таблицы20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1">
    <w:name w:val="Сетка таблицы110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Сетка таблицы111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Сетка таблицы112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Сетка таблицы23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1">
    <w:name w:val="Сетка таблицы24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1">
    <w:name w:val="Сетка таблицы25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1">
    <w:name w:val="Сетка таблицы261111"/>
    <w:basedOn w:val="ac"/>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c"/>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1">
    <w:name w:val="Сетка таблицы271111"/>
    <w:basedOn w:val="ac"/>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1">
    <w:name w:val="Сетка таблицы281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1">
    <w:name w:val="Сетка таблицы1151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1">
    <w:name w:val="Сетка таблицы1161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1">
    <w:name w:val="Сетка таблицы291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Сетка таблицы4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1">
    <w:name w:val="Сетка таблицы5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Сетка таблицы6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Сетка таблицы7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Сетка таблицы8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1">
    <w:name w:val="Сетка таблицы13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1">
    <w:name w:val="Сетка таблицы9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1">
    <w:name w:val="Сетка таблицы14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1">
    <w:name w:val="Сетка таблицы10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1">
    <w:name w:val="Сетка таблицы15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1">
    <w:name w:val="Сетка таблицы16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1">
    <w:name w:val="Сетка таблицы17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1">
    <w:name w:val="Сетка таблицы18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1">
    <w:name w:val="Сетка таблицы19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1">
    <w:name w:val="Сетка таблицы20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1">
    <w:name w:val="Сетка таблицы110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Сетка таблицы21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1">
    <w:name w:val="Сетка таблицы111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1">
    <w:name w:val="Сетка таблицы112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1">
    <w:name w:val="Сетка таблицы23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1">
    <w:name w:val="Сетка таблицы25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1">
    <w:name w:val="Сетка таблицы1132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1">
    <w:name w:val="Сетка таблицы262111"/>
    <w:basedOn w:val="ac"/>
    <w:next w:val="aff8"/>
    <w:rsid w:val="00C1128A"/>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1">
    <w:name w:val="Сетка таблицы1142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1">
    <w:name w:val="Сетка таблицы272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Веб-таблица 1111"/>
    <w:basedOn w:val="ac"/>
    <w:next w:val="-1"/>
    <w:uiPriority w:val="99"/>
    <w:rsid w:val="00C1128A"/>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10">
    <w:name w:val="Веб-таблица 2111"/>
    <w:basedOn w:val="ac"/>
    <w:next w:val="-21"/>
    <w:uiPriority w:val="99"/>
    <w:rsid w:val="00C1128A"/>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1">
    <w:name w:val="Веб-таблица 3111"/>
    <w:basedOn w:val="ac"/>
    <w:next w:val="-3"/>
    <w:uiPriority w:val="99"/>
    <w:rsid w:val="00C1128A"/>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1f1">
    <w:name w:val="Изысканная таблица111"/>
    <w:basedOn w:val="ac"/>
    <w:next w:val="affffffffff4"/>
    <w:uiPriority w:val="99"/>
    <w:rsid w:val="00C1128A"/>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15">
    <w:name w:val="Изящная таблица 1111"/>
    <w:basedOn w:val="ac"/>
    <w:next w:val="1fff3"/>
    <w:uiPriority w:val="99"/>
    <w:rsid w:val="00C1128A"/>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4">
    <w:name w:val="Изящная таблица 2111"/>
    <w:basedOn w:val="ac"/>
    <w:next w:val="2ffc"/>
    <w:uiPriority w:val="99"/>
    <w:rsid w:val="00C1128A"/>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6">
    <w:name w:val="Классическая таблица 1111"/>
    <w:basedOn w:val="ac"/>
    <w:next w:val="1fff4"/>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5">
    <w:name w:val="Классическая таблица 2111"/>
    <w:basedOn w:val="ac"/>
    <w:next w:val="2ffd"/>
    <w:uiPriority w:val="99"/>
    <w:rsid w:val="00C1128A"/>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12">
    <w:name w:val="Классическая таблица 3111"/>
    <w:basedOn w:val="ac"/>
    <w:next w:val="3f4"/>
    <w:uiPriority w:val="99"/>
    <w:rsid w:val="00C1128A"/>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12">
    <w:name w:val="Классическая таблица 4111"/>
    <w:basedOn w:val="ac"/>
    <w:next w:val="4f"/>
    <w:uiPriority w:val="99"/>
    <w:rsid w:val="00C1128A"/>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17">
    <w:name w:val="Объемная таблица 1111"/>
    <w:basedOn w:val="ac"/>
    <w:next w:val="1fff5"/>
    <w:uiPriority w:val="99"/>
    <w:rsid w:val="00C1128A"/>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16">
    <w:name w:val="Объемная таблица 2111"/>
    <w:basedOn w:val="ac"/>
    <w:next w:val="2ffe"/>
    <w:uiPriority w:val="99"/>
    <w:rsid w:val="00C1128A"/>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3">
    <w:name w:val="Объемная таблица 3111"/>
    <w:basedOn w:val="ac"/>
    <w:next w:val="3f5"/>
    <w:uiPriority w:val="99"/>
    <w:rsid w:val="00C1128A"/>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18">
    <w:name w:val="Простая таблица 1111"/>
    <w:basedOn w:val="ac"/>
    <w:next w:val="1fff6"/>
    <w:uiPriority w:val="99"/>
    <w:rsid w:val="00C1128A"/>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17">
    <w:name w:val="Простая таблица 2111"/>
    <w:basedOn w:val="ac"/>
    <w:next w:val="2fff"/>
    <w:uiPriority w:val="99"/>
    <w:rsid w:val="00C1128A"/>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14">
    <w:name w:val="Простая таблица 3111"/>
    <w:basedOn w:val="ac"/>
    <w:next w:val="3f6"/>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1118">
    <w:name w:val="Сетка таблицы 2111"/>
    <w:basedOn w:val="ac"/>
    <w:next w:val="2fff0"/>
    <w:uiPriority w:val="99"/>
    <w:rsid w:val="00C1128A"/>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15">
    <w:name w:val="Сетка таблицы 3111"/>
    <w:basedOn w:val="ac"/>
    <w:next w:val="3f7"/>
    <w:uiPriority w:val="99"/>
    <w:rsid w:val="00C1128A"/>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3">
    <w:name w:val="Сетка таблицы 4111"/>
    <w:basedOn w:val="ac"/>
    <w:next w:val="4f0"/>
    <w:uiPriority w:val="99"/>
    <w:rsid w:val="00C1128A"/>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10">
    <w:name w:val="Сетка таблицы 5111"/>
    <w:basedOn w:val="ac"/>
    <w:next w:val="5f"/>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10">
    <w:name w:val="Сетка таблицы 6111"/>
    <w:basedOn w:val="ac"/>
    <w:next w:val="69"/>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10">
    <w:name w:val="Сетка таблицы 7111"/>
    <w:basedOn w:val="ac"/>
    <w:next w:val="79"/>
    <w:uiPriority w:val="99"/>
    <w:rsid w:val="00C1128A"/>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0">
    <w:name w:val="Сетка таблицы 8111"/>
    <w:basedOn w:val="ac"/>
    <w:next w:val="88"/>
    <w:uiPriority w:val="99"/>
    <w:rsid w:val="00C1128A"/>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1f2">
    <w:name w:val="Современная таблица111"/>
    <w:basedOn w:val="ac"/>
    <w:next w:val="affffffffff5"/>
    <w:uiPriority w:val="99"/>
    <w:rsid w:val="00C1128A"/>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f3">
    <w:name w:val="Стандартная таблица111"/>
    <w:basedOn w:val="ac"/>
    <w:next w:val="affffffffff6"/>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19">
    <w:name w:val="Столбцы таблицы 1111"/>
    <w:basedOn w:val="ac"/>
    <w:next w:val="1fff7"/>
    <w:uiPriority w:val="99"/>
    <w:rsid w:val="00C1128A"/>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9">
    <w:name w:val="Столбцы таблицы 2111"/>
    <w:basedOn w:val="ac"/>
    <w:next w:val="2fff1"/>
    <w:uiPriority w:val="99"/>
    <w:rsid w:val="00C1128A"/>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6">
    <w:name w:val="Столбцы таблицы 3111"/>
    <w:basedOn w:val="ac"/>
    <w:next w:val="3f8"/>
    <w:uiPriority w:val="99"/>
    <w:rsid w:val="00C1128A"/>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14">
    <w:name w:val="Столбцы таблицы 4111"/>
    <w:basedOn w:val="ac"/>
    <w:next w:val="4f1"/>
    <w:uiPriority w:val="99"/>
    <w:rsid w:val="00C1128A"/>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2">
    <w:name w:val="Столбцы таблицы 5111"/>
    <w:basedOn w:val="ac"/>
    <w:next w:val="5f0"/>
    <w:uiPriority w:val="99"/>
    <w:rsid w:val="00C1128A"/>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0">
    <w:name w:val="Таблица-список 1111"/>
    <w:basedOn w:val="ac"/>
    <w:next w:val="-10"/>
    <w:uiPriority w:val="99"/>
    <w:rsid w:val="00C1128A"/>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1">
    <w:name w:val="Таблица-список 2111"/>
    <w:basedOn w:val="ac"/>
    <w:next w:val="-22"/>
    <w:uiPriority w:val="99"/>
    <w:rsid w:val="00C1128A"/>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0">
    <w:name w:val="Таблица-список 3111"/>
    <w:basedOn w:val="ac"/>
    <w:next w:val="-30"/>
    <w:uiPriority w:val="99"/>
    <w:rsid w:val="00C1128A"/>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1">
    <w:name w:val="Таблица-список 4111"/>
    <w:basedOn w:val="ac"/>
    <w:next w:val="-4"/>
    <w:uiPriority w:val="99"/>
    <w:rsid w:val="00C1128A"/>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1">
    <w:name w:val="Таблица-список 5111"/>
    <w:basedOn w:val="ac"/>
    <w:next w:val="-5"/>
    <w:uiPriority w:val="99"/>
    <w:rsid w:val="00C1128A"/>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1">
    <w:name w:val="Таблица-список 6111"/>
    <w:basedOn w:val="ac"/>
    <w:next w:val="-6"/>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1">
    <w:name w:val="Таблица-список 7111"/>
    <w:basedOn w:val="ac"/>
    <w:next w:val="-7"/>
    <w:uiPriority w:val="99"/>
    <w:rsid w:val="00C1128A"/>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1">
    <w:name w:val="Таблица-список 8111"/>
    <w:basedOn w:val="ac"/>
    <w:next w:val="-8"/>
    <w:uiPriority w:val="99"/>
    <w:rsid w:val="00C1128A"/>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f4">
    <w:name w:val="Тема таблицы111"/>
    <w:basedOn w:val="ac"/>
    <w:next w:val="affffffffff7"/>
    <w:uiPriority w:val="9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a">
    <w:name w:val="Цветная таблица 1111"/>
    <w:basedOn w:val="ac"/>
    <w:next w:val="1fff8"/>
    <w:uiPriority w:val="99"/>
    <w:rsid w:val="00C1128A"/>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1a">
    <w:name w:val="Цветная таблица 2111"/>
    <w:basedOn w:val="ac"/>
    <w:next w:val="2fff2"/>
    <w:uiPriority w:val="99"/>
    <w:rsid w:val="00C1128A"/>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17">
    <w:name w:val="Цветная таблица 3111"/>
    <w:basedOn w:val="ac"/>
    <w:next w:val="3f9"/>
    <w:uiPriority w:val="99"/>
    <w:rsid w:val="00C1128A"/>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1">
    <w:name w:val="Сетка таблицы119111"/>
    <w:basedOn w:val="ac"/>
    <w:next w:val="aff8"/>
    <w:rsid w:val="00C1128A"/>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Сетка таблицы213111"/>
    <w:basedOn w:val="ac"/>
    <w:next w:val="aff8"/>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1">
    <w:name w:val="Сетка таблицы35111"/>
    <w:basedOn w:val="ac"/>
    <w:next w:val="aff8"/>
    <w:uiPriority w:val="5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сновной текст2"/>
    <w:basedOn w:val="aa"/>
    <w:link w:val="afffff1"/>
    <w:rsid w:val="00C1128A"/>
    <w:pPr>
      <w:widowControl w:val="0"/>
      <w:shd w:val="clear" w:color="auto" w:fill="FFFFFF"/>
      <w:spacing w:after="300" w:line="0" w:lineRule="atLeast"/>
    </w:pPr>
    <w:rPr>
      <w:sz w:val="20"/>
      <w:szCs w:val="20"/>
      <w:lang w:val="x-none" w:eastAsia="x-none"/>
    </w:rPr>
  </w:style>
  <w:style w:type="character" w:customStyle="1" w:styleId="9pt0pt">
    <w:name w:val="Основной текст + 9 pt;Интервал 0 pt"/>
    <w:rsid w:val="00C1128A"/>
    <w:rPr>
      <w:rFonts w:ascii="Times New Roman" w:eastAsia="Times New Roman" w:hAnsi="Times New Roman" w:cs="Times New Roman"/>
      <w:b w:val="0"/>
      <w:bCs w:val="0"/>
      <w:i w:val="0"/>
      <w:iCs w:val="0"/>
      <w:smallCaps w:val="0"/>
      <w:strike w:val="0"/>
      <w:color w:val="000000"/>
      <w:spacing w:val="2"/>
      <w:w w:val="100"/>
      <w:position w:val="0"/>
      <w:sz w:val="18"/>
      <w:szCs w:val="18"/>
      <w:u w:val="none"/>
      <w:shd w:val="clear" w:color="auto" w:fill="FFFFFF"/>
      <w:lang w:val="ru-RU"/>
    </w:rPr>
  </w:style>
  <w:style w:type="paragraph" w:customStyle="1" w:styleId="Style1">
    <w:name w:val="Style1"/>
    <w:basedOn w:val="aa"/>
    <w:qFormat/>
    <w:rsid w:val="00C1128A"/>
    <w:pPr>
      <w:widowControl w:val="0"/>
      <w:autoSpaceDE w:val="0"/>
      <w:autoSpaceDN w:val="0"/>
      <w:adjustRightInd w:val="0"/>
      <w:spacing w:line="320" w:lineRule="exact"/>
      <w:ind w:hanging="362"/>
    </w:pPr>
  </w:style>
  <w:style w:type="paragraph" w:customStyle="1" w:styleId="Style2">
    <w:name w:val="Style2"/>
    <w:basedOn w:val="aa"/>
    <w:rsid w:val="00C1128A"/>
    <w:pPr>
      <w:widowControl w:val="0"/>
      <w:autoSpaceDE w:val="0"/>
      <w:autoSpaceDN w:val="0"/>
      <w:adjustRightInd w:val="0"/>
    </w:pPr>
  </w:style>
  <w:style w:type="character" w:customStyle="1" w:styleId="FontStyle11">
    <w:name w:val="Font Style11"/>
    <w:rsid w:val="00C1128A"/>
    <w:rPr>
      <w:rFonts w:ascii="Times New Roman" w:hAnsi="Times New Roman" w:cs="Times New Roman" w:hint="default"/>
      <w:b/>
      <w:bCs/>
      <w:sz w:val="26"/>
      <w:szCs w:val="26"/>
    </w:rPr>
  </w:style>
  <w:style w:type="table" w:customStyle="1" w:styleId="400">
    <w:name w:val="Сетка таблицы40"/>
    <w:basedOn w:val="ac"/>
    <w:next w:val="aff8"/>
    <w:uiPriority w:val="59"/>
    <w:rsid w:val="00C1128A"/>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a"/>
    <w:rsid w:val="00C1128A"/>
    <w:pPr>
      <w:suppressAutoHyphens/>
      <w:autoSpaceDN w:val="0"/>
      <w:spacing w:after="120" w:line="276" w:lineRule="auto"/>
      <w:textAlignment w:val="baseline"/>
    </w:pPr>
    <w:rPr>
      <w:rFonts w:ascii="Calibri" w:eastAsia="SimSun" w:hAnsi="Calibri" w:cs="Calibri"/>
      <w:kern w:val="3"/>
      <w:sz w:val="22"/>
      <w:szCs w:val="22"/>
      <w:lang w:eastAsia="en-US"/>
    </w:rPr>
  </w:style>
  <w:style w:type="paragraph" w:customStyle="1" w:styleId="affffffffffff0">
    <w:name w:val="Таблица_ШАПКА"/>
    <w:next w:val="af3"/>
    <w:uiPriority w:val="99"/>
    <w:qFormat/>
    <w:rsid w:val="00C1128A"/>
    <w:pPr>
      <w:keepNext/>
      <w:jc w:val="center"/>
    </w:pPr>
    <w:rPr>
      <w:b/>
      <w:sz w:val="24"/>
      <w:szCs w:val="24"/>
    </w:rPr>
  </w:style>
  <w:style w:type="paragraph" w:customStyle="1" w:styleId="affffffffffff1">
    <w:name w:val="Основной ГП"/>
    <w:basedOn w:val="aa"/>
    <w:link w:val="affffffffffff2"/>
    <w:qFormat/>
    <w:rsid w:val="00C1128A"/>
    <w:pPr>
      <w:spacing w:before="120" w:line="276" w:lineRule="auto"/>
      <w:ind w:firstLine="709"/>
      <w:jc w:val="both"/>
    </w:pPr>
    <w:rPr>
      <w:sz w:val="28"/>
      <w:szCs w:val="28"/>
      <w:lang w:val="x-none" w:eastAsia="x-none"/>
    </w:rPr>
  </w:style>
  <w:style w:type="character" w:customStyle="1" w:styleId="affffffffffff2">
    <w:name w:val="Основной ГП Знак"/>
    <w:link w:val="affffffffffff1"/>
    <w:rsid w:val="00C1128A"/>
    <w:rPr>
      <w:sz w:val="28"/>
      <w:szCs w:val="28"/>
    </w:rPr>
  </w:style>
  <w:style w:type="paragraph" w:customStyle="1" w:styleId="137">
    <w:name w:val="Таблица_по ширине_13"/>
    <w:basedOn w:val="aa"/>
    <w:next w:val="aa"/>
    <w:qFormat/>
    <w:rsid w:val="00C1128A"/>
    <w:pPr>
      <w:jc w:val="both"/>
    </w:pPr>
    <w:rPr>
      <w:sz w:val="26"/>
      <w:szCs w:val="22"/>
    </w:rPr>
  </w:style>
  <w:style w:type="character" w:customStyle="1" w:styleId="affffffffffff3">
    <w:name w:val="Текст_Обычный"/>
    <w:basedOn w:val="ab"/>
    <w:uiPriority w:val="99"/>
    <w:qFormat/>
    <w:rsid w:val="00C1128A"/>
  </w:style>
  <w:style w:type="character" w:customStyle="1" w:styleId="fontstyle01">
    <w:name w:val="fontstyle01"/>
    <w:rsid w:val="00C1128A"/>
    <w:rPr>
      <w:rFonts w:ascii="ArialMT" w:hAnsi="ArialMT" w:hint="default"/>
      <w:b w:val="0"/>
      <w:bCs w:val="0"/>
      <w:i w:val="0"/>
      <w:iCs w:val="0"/>
      <w:color w:val="000000"/>
      <w:sz w:val="20"/>
      <w:szCs w:val="20"/>
    </w:rPr>
  </w:style>
  <w:style w:type="character" w:customStyle="1" w:styleId="ft23">
    <w:name w:val="ft23"/>
    <w:basedOn w:val="ab"/>
    <w:rsid w:val="00C1128A"/>
  </w:style>
  <w:style w:type="character" w:customStyle="1" w:styleId="ft27">
    <w:name w:val="ft27"/>
    <w:basedOn w:val="ab"/>
    <w:rsid w:val="00C1128A"/>
  </w:style>
  <w:style w:type="paragraph" w:customStyle="1" w:styleId="3fd">
    <w:name w:val="Основной текст3"/>
    <w:basedOn w:val="aa"/>
    <w:rsid w:val="00C1128A"/>
    <w:pPr>
      <w:widowControl w:val="0"/>
      <w:shd w:val="clear" w:color="auto" w:fill="FFFFFF"/>
      <w:spacing w:line="254" w:lineRule="exact"/>
      <w:jc w:val="both"/>
    </w:pPr>
    <w:rPr>
      <w:color w:val="000000"/>
      <w:sz w:val="25"/>
      <w:szCs w:val="25"/>
    </w:rPr>
  </w:style>
  <w:style w:type="character" w:customStyle="1" w:styleId="currenttext">
    <w:name w:val="currenttext"/>
    <w:basedOn w:val="ab"/>
    <w:rsid w:val="00C1128A"/>
  </w:style>
  <w:style w:type="paragraph" w:customStyle="1" w:styleId="G">
    <w:name w:val="G_Текст в таблице"/>
    <w:basedOn w:val="aa"/>
    <w:link w:val="G0"/>
    <w:qFormat/>
    <w:rsid w:val="00C1128A"/>
    <w:pPr>
      <w:spacing w:before="120" w:after="60"/>
      <w:jc w:val="center"/>
    </w:pPr>
    <w:rPr>
      <w:rFonts w:ascii="Calibri" w:hAnsi="Calibri"/>
      <w:lang w:val="x-none" w:eastAsia="x-none"/>
    </w:rPr>
  </w:style>
  <w:style w:type="character" w:customStyle="1" w:styleId="G0">
    <w:name w:val="G_Текст в таблице Знак"/>
    <w:link w:val="G"/>
    <w:rsid w:val="00C1128A"/>
    <w:rPr>
      <w:rFonts w:ascii="Calibri" w:hAnsi="Calibri"/>
      <w:sz w:val="24"/>
      <w:szCs w:val="24"/>
    </w:rPr>
  </w:style>
  <w:style w:type="character" w:customStyle="1" w:styleId="1ffffa">
    <w:name w:val="Неразрешенное упоминание1"/>
    <w:uiPriority w:val="99"/>
    <w:semiHidden/>
    <w:unhideWhenUsed/>
    <w:rsid w:val="00C1128A"/>
    <w:rPr>
      <w:color w:val="605E5C"/>
      <w:shd w:val="clear" w:color="auto" w:fill="E1DFDD"/>
    </w:rPr>
  </w:style>
  <w:style w:type="paragraph" w:customStyle="1" w:styleId="4f4">
    <w:name w:val="Основной текст4"/>
    <w:basedOn w:val="aa"/>
    <w:rsid w:val="00C1128A"/>
    <w:pPr>
      <w:jc w:val="center"/>
    </w:pPr>
    <w:rPr>
      <w:szCs w:val="20"/>
    </w:rPr>
  </w:style>
  <w:style w:type="paragraph" w:customStyle="1" w:styleId="89">
    <w:name w:val="Обычный8"/>
    <w:rsid w:val="00C1128A"/>
    <w:pPr>
      <w:widowControl w:val="0"/>
    </w:pPr>
    <w:rPr>
      <w:snapToGrid w:val="0"/>
      <w:sz w:val="24"/>
    </w:rPr>
  </w:style>
  <w:style w:type="character" w:customStyle="1" w:styleId="Bodytext2">
    <w:name w:val="Body text (2)_"/>
    <w:link w:val="Bodytext20"/>
    <w:rsid w:val="00C1128A"/>
    <w:rPr>
      <w:sz w:val="26"/>
      <w:szCs w:val="26"/>
      <w:shd w:val="clear" w:color="auto" w:fill="FFFFFF"/>
    </w:rPr>
  </w:style>
  <w:style w:type="character" w:customStyle="1" w:styleId="Bodytext25pt">
    <w:name w:val="Body text (2) + 5 pt"/>
    <w:rsid w:val="00C1128A"/>
    <w:rPr>
      <w:color w:val="000000"/>
      <w:spacing w:val="0"/>
      <w:w w:val="100"/>
      <w:position w:val="0"/>
      <w:sz w:val="10"/>
      <w:szCs w:val="10"/>
      <w:shd w:val="clear" w:color="auto" w:fill="FFFFFF"/>
      <w:lang w:val="ru-RU" w:eastAsia="ru-RU" w:bidi="ru-RU"/>
    </w:rPr>
  </w:style>
  <w:style w:type="character" w:customStyle="1" w:styleId="Bodytext2Calibri4ptScale150">
    <w:name w:val="Body text (2) + Calibri;4 pt;Scale 150%"/>
    <w:rsid w:val="00C1128A"/>
    <w:rPr>
      <w:rFonts w:ascii="Calibri" w:eastAsia="Calibri" w:hAnsi="Calibri" w:cs="Calibri"/>
      <w:b/>
      <w:bCs/>
      <w:color w:val="000000"/>
      <w:spacing w:val="0"/>
      <w:w w:val="150"/>
      <w:position w:val="0"/>
      <w:sz w:val="8"/>
      <w:szCs w:val="8"/>
      <w:shd w:val="clear" w:color="auto" w:fill="FFFFFF"/>
      <w:lang w:val="ru-RU" w:eastAsia="ru-RU" w:bidi="ru-RU"/>
    </w:rPr>
  </w:style>
  <w:style w:type="character" w:customStyle="1" w:styleId="Bodytext25ptItalic">
    <w:name w:val="Body text (2) + 5 pt;Italic"/>
    <w:rsid w:val="00C1128A"/>
    <w:rPr>
      <w:i/>
      <w:iCs/>
      <w:color w:val="000000"/>
      <w:spacing w:val="0"/>
      <w:w w:val="100"/>
      <w:position w:val="0"/>
      <w:sz w:val="10"/>
      <w:szCs w:val="10"/>
      <w:shd w:val="clear" w:color="auto" w:fill="FFFFFF"/>
      <w:lang w:val="ru-RU" w:eastAsia="ru-RU" w:bidi="ru-RU"/>
    </w:rPr>
  </w:style>
  <w:style w:type="character" w:customStyle="1" w:styleId="Bodytext217pt">
    <w:name w:val="Body text (2) + 17 pt"/>
    <w:rsid w:val="00C1128A"/>
    <w:rPr>
      <w:color w:val="000000"/>
      <w:spacing w:val="0"/>
      <w:w w:val="100"/>
      <w:position w:val="0"/>
      <w:sz w:val="34"/>
      <w:szCs w:val="34"/>
      <w:shd w:val="clear" w:color="auto" w:fill="FFFFFF"/>
      <w:lang w:val="ru-RU" w:eastAsia="ru-RU" w:bidi="ru-RU"/>
    </w:rPr>
  </w:style>
  <w:style w:type="character" w:customStyle="1" w:styleId="Bodytext2TrebuchetMS16pt">
    <w:name w:val="Body text (2) + Trebuchet MS;16 pt"/>
    <w:rsid w:val="00C1128A"/>
    <w:rPr>
      <w:rFonts w:ascii="Trebuchet MS" w:eastAsia="Trebuchet MS" w:hAnsi="Trebuchet MS" w:cs="Trebuchet MS"/>
      <w:color w:val="000000"/>
      <w:spacing w:val="0"/>
      <w:w w:val="100"/>
      <w:position w:val="0"/>
      <w:sz w:val="32"/>
      <w:szCs w:val="32"/>
      <w:shd w:val="clear" w:color="auto" w:fill="FFFFFF"/>
      <w:lang w:val="ru-RU" w:eastAsia="ru-RU" w:bidi="ru-RU"/>
    </w:rPr>
  </w:style>
  <w:style w:type="character" w:customStyle="1" w:styleId="Bodytext265pt">
    <w:name w:val="Body text (2) + 6.5 pt"/>
    <w:rsid w:val="00C1128A"/>
    <w:rPr>
      <w:color w:val="000000"/>
      <w:spacing w:val="0"/>
      <w:w w:val="100"/>
      <w:position w:val="0"/>
      <w:sz w:val="13"/>
      <w:szCs w:val="13"/>
      <w:shd w:val="clear" w:color="auto" w:fill="FFFFFF"/>
      <w:lang w:val="ru-RU" w:eastAsia="ru-RU" w:bidi="ru-RU"/>
    </w:rPr>
  </w:style>
  <w:style w:type="paragraph" w:customStyle="1" w:styleId="Bodytext20">
    <w:name w:val="Body text (2)"/>
    <w:basedOn w:val="aa"/>
    <w:link w:val="Bodytext2"/>
    <w:rsid w:val="00C1128A"/>
    <w:pPr>
      <w:widowControl w:val="0"/>
      <w:shd w:val="clear" w:color="auto" w:fill="FFFFFF"/>
      <w:spacing w:before="720" w:line="0" w:lineRule="atLeast"/>
      <w:jc w:val="center"/>
    </w:pPr>
    <w:rPr>
      <w:sz w:val="26"/>
      <w:szCs w:val="26"/>
      <w:lang w:val="x-none" w:eastAsia="x-none"/>
    </w:rPr>
  </w:style>
  <w:style w:type="paragraph" w:customStyle="1" w:styleId="affffffffffff4">
    <w:name w:val="Текст_тела"/>
    <w:basedOn w:val="aa"/>
    <w:link w:val="affffffffffff5"/>
    <w:rsid w:val="00C1128A"/>
    <w:pPr>
      <w:widowControl w:val="0"/>
      <w:autoSpaceDE w:val="0"/>
      <w:autoSpaceDN w:val="0"/>
      <w:adjustRightInd w:val="0"/>
      <w:ind w:firstLine="902"/>
      <w:jc w:val="both"/>
    </w:pPr>
    <w:rPr>
      <w:szCs w:val="20"/>
      <w:lang w:val="x-none" w:eastAsia="x-none"/>
    </w:rPr>
  </w:style>
  <w:style w:type="character" w:customStyle="1" w:styleId="affffffffffff5">
    <w:name w:val="Текст_тела Знак"/>
    <w:link w:val="affffffffffff4"/>
    <w:rsid w:val="00C1128A"/>
    <w:rPr>
      <w:sz w:val="24"/>
    </w:rPr>
  </w:style>
  <w:style w:type="paragraph" w:customStyle="1" w:styleId="Normal2">
    <w:name w:val="Стиль Normal +"/>
    <w:basedOn w:val="aa"/>
    <w:rsid w:val="00C1128A"/>
    <w:rPr>
      <w:sz w:val="22"/>
      <w:szCs w:val="20"/>
    </w:rPr>
  </w:style>
  <w:style w:type="paragraph" w:customStyle="1" w:styleId="11f9">
    <w:name w:val="Табличный_боковик_11"/>
    <w:link w:val="11fa"/>
    <w:qFormat/>
    <w:rsid w:val="00C1128A"/>
    <w:rPr>
      <w:sz w:val="22"/>
      <w:szCs w:val="24"/>
    </w:rPr>
  </w:style>
  <w:style w:type="character" w:customStyle="1" w:styleId="11fa">
    <w:name w:val="Табличный_боковик_11 Знак"/>
    <w:link w:val="11f9"/>
    <w:rsid w:val="00C1128A"/>
    <w:rPr>
      <w:sz w:val="22"/>
      <w:szCs w:val="24"/>
      <w:lang w:bidi="ar-SA"/>
    </w:rPr>
  </w:style>
  <w:style w:type="paragraph" w:customStyle="1" w:styleId="affffffffffff6">
    <w:name w:val="Таблица_номер_таблицы"/>
    <w:link w:val="affffffffffff7"/>
    <w:rsid w:val="00C1128A"/>
    <w:pPr>
      <w:keepNext/>
      <w:jc w:val="right"/>
    </w:pPr>
    <w:rPr>
      <w:bCs/>
      <w:sz w:val="24"/>
      <w:szCs w:val="22"/>
    </w:rPr>
  </w:style>
  <w:style w:type="character" w:customStyle="1" w:styleId="affffffffffff7">
    <w:name w:val="Таблица_номер_таблицы Знак"/>
    <w:link w:val="affffffffffff6"/>
    <w:rsid w:val="00C1128A"/>
    <w:rPr>
      <w:bCs/>
      <w:sz w:val="24"/>
      <w:szCs w:val="22"/>
      <w:lang w:bidi="ar-SA"/>
    </w:rPr>
  </w:style>
  <w:style w:type="character" w:customStyle="1" w:styleId="2fffb">
    <w:name w:val="Основной текст (2) + Полужирный"/>
    <w:rsid w:val="00C1128A"/>
    <w:rPr>
      <w:rFonts w:ascii="Calibri" w:eastAsia="Calibri" w:hAnsi="Calibri" w:cs="Calibri"/>
      <w:b/>
      <w:bCs/>
      <w:i w:val="0"/>
      <w:iCs w:val="0"/>
      <w:smallCaps w:val="0"/>
      <w:strike w:val="0"/>
      <w:color w:val="000000"/>
      <w:spacing w:val="0"/>
      <w:w w:val="100"/>
      <w:position w:val="0"/>
      <w:sz w:val="26"/>
      <w:szCs w:val="26"/>
      <w:u w:val="none"/>
      <w:lang w:val="ru-RU" w:eastAsia="ru-RU" w:bidi="ru-RU"/>
    </w:rPr>
  </w:style>
  <w:style w:type="paragraph" w:customStyle="1" w:styleId="ParagraphStyle0">
    <w:name w:val="ParagraphStyle0"/>
    <w:hidden/>
    <w:rsid w:val="00C1128A"/>
    <w:rPr>
      <w:rFonts w:ascii="Calibri" w:eastAsia="Calibri" w:hAnsi="Calibri"/>
      <w:sz w:val="22"/>
      <w:szCs w:val="22"/>
    </w:rPr>
  </w:style>
  <w:style w:type="paragraph" w:customStyle="1" w:styleId="ParagraphStyle1">
    <w:name w:val="ParagraphStyle1"/>
    <w:hidden/>
    <w:rsid w:val="00C1128A"/>
    <w:pPr>
      <w:jc w:val="center"/>
    </w:pPr>
    <w:rPr>
      <w:rFonts w:ascii="Calibri" w:eastAsia="Calibri" w:hAnsi="Calibri"/>
      <w:sz w:val="22"/>
      <w:szCs w:val="22"/>
    </w:rPr>
  </w:style>
  <w:style w:type="paragraph" w:customStyle="1" w:styleId="ParagraphStyle2">
    <w:name w:val="ParagraphStyle2"/>
    <w:hidden/>
    <w:rsid w:val="00C1128A"/>
    <w:pPr>
      <w:jc w:val="center"/>
    </w:pPr>
    <w:rPr>
      <w:rFonts w:ascii="Calibri" w:eastAsia="Calibri" w:hAnsi="Calibri"/>
      <w:sz w:val="22"/>
      <w:szCs w:val="22"/>
    </w:rPr>
  </w:style>
  <w:style w:type="paragraph" w:customStyle="1" w:styleId="ParagraphStyle3">
    <w:name w:val="ParagraphStyle3"/>
    <w:hidden/>
    <w:rsid w:val="00C1128A"/>
    <w:pPr>
      <w:jc w:val="center"/>
    </w:pPr>
    <w:rPr>
      <w:rFonts w:ascii="Calibri" w:eastAsia="Calibri" w:hAnsi="Calibri"/>
      <w:sz w:val="22"/>
      <w:szCs w:val="22"/>
    </w:rPr>
  </w:style>
  <w:style w:type="paragraph" w:customStyle="1" w:styleId="ParagraphStyle4">
    <w:name w:val="ParagraphStyle4"/>
    <w:hidden/>
    <w:rsid w:val="00C1128A"/>
    <w:pPr>
      <w:jc w:val="center"/>
    </w:pPr>
    <w:rPr>
      <w:rFonts w:ascii="Calibri" w:eastAsia="Calibri" w:hAnsi="Calibri"/>
      <w:sz w:val="22"/>
      <w:szCs w:val="22"/>
    </w:rPr>
  </w:style>
  <w:style w:type="paragraph" w:customStyle="1" w:styleId="ParagraphStyle5">
    <w:name w:val="ParagraphStyle5"/>
    <w:hidden/>
    <w:rsid w:val="00C1128A"/>
    <w:rPr>
      <w:rFonts w:ascii="Calibri" w:eastAsia="Calibri" w:hAnsi="Calibri"/>
      <w:sz w:val="22"/>
      <w:szCs w:val="22"/>
    </w:rPr>
  </w:style>
  <w:style w:type="paragraph" w:customStyle="1" w:styleId="ParagraphStyle6">
    <w:name w:val="ParagraphStyle6"/>
    <w:hidden/>
    <w:rsid w:val="00C1128A"/>
    <w:pPr>
      <w:jc w:val="center"/>
    </w:pPr>
    <w:rPr>
      <w:rFonts w:ascii="Calibri" w:eastAsia="Calibri" w:hAnsi="Calibri"/>
      <w:sz w:val="22"/>
      <w:szCs w:val="22"/>
    </w:rPr>
  </w:style>
  <w:style w:type="paragraph" w:customStyle="1" w:styleId="ParagraphStyle7">
    <w:name w:val="ParagraphStyle7"/>
    <w:hidden/>
    <w:rsid w:val="00C1128A"/>
    <w:pPr>
      <w:jc w:val="center"/>
    </w:pPr>
    <w:rPr>
      <w:rFonts w:ascii="Calibri" w:eastAsia="Calibri" w:hAnsi="Calibri"/>
      <w:sz w:val="22"/>
      <w:szCs w:val="22"/>
    </w:rPr>
  </w:style>
  <w:style w:type="paragraph" w:customStyle="1" w:styleId="ParagraphStyle8">
    <w:name w:val="ParagraphStyle8"/>
    <w:hidden/>
    <w:rsid w:val="00C1128A"/>
    <w:pPr>
      <w:ind w:left="62" w:right="56"/>
    </w:pPr>
    <w:rPr>
      <w:rFonts w:ascii="Calibri" w:eastAsia="Calibri" w:hAnsi="Calibri"/>
      <w:sz w:val="22"/>
      <w:szCs w:val="22"/>
    </w:rPr>
  </w:style>
  <w:style w:type="paragraph" w:customStyle="1" w:styleId="ParagraphStyle9">
    <w:name w:val="ParagraphStyle9"/>
    <w:hidden/>
    <w:rsid w:val="00C1128A"/>
    <w:pPr>
      <w:ind w:left="62" w:right="56"/>
      <w:jc w:val="right"/>
    </w:pPr>
    <w:rPr>
      <w:rFonts w:ascii="Calibri" w:eastAsia="Calibri" w:hAnsi="Calibri"/>
      <w:sz w:val="22"/>
      <w:szCs w:val="22"/>
    </w:rPr>
  </w:style>
  <w:style w:type="paragraph" w:customStyle="1" w:styleId="ParagraphStyle10">
    <w:name w:val="ParagraphStyle10"/>
    <w:hidden/>
    <w:rsid w:val="00C1128A"/>
    <w:pPr>
      <w:ind w:left="62" w:right="56"/>
    </w:pPr>
    <w:rPr>
      <w:rFonts w:ascii="Calibri" w:eastAsia="Calibri" w:hAnsi="Calibri"/>
      <w:sz w:val="22"/>
      <w:szCs w:val="22"/>
    </w:rPr>
  </w:style>
  <w:style w:type="paragraph" w:customStyle="1" w:styleId="ParagraphStyle11">
    <w:name w:val="ParagraphStyle11"/>
    <w:hidden/>
    <w:rsid w:val="00C1128A"/>
    <w:pPr>
      <w:ind w:left="62" w:right="56"/>
      <w:jc w:val="center"/>
    </w:pPr>
    <w:rPr>
      <w:rFonts w:ascii="Calibri" w:eastAsia="Calibri" w:hAnsi="Calibri"/>
      <w:sz w:val="22"/>
      <w:szCs w:val="22"/>
    </w:rPr>
  </w:style>
  <w:style w:type="paragraph" w:customStyle="1" w:styleId="ParagraphStyle12">
    <w:name w:val="ParagraphStyle12"/>
    <w:hidden/>
    <w:rsid w:val="00C1128A"/>
    <w:pPr>
      <w:ind w:left="62" w:right="56"/>
      <w:jc w:val="center"/>
    </w:pPr>
    <w:rPr>
      <w:rFonts w:ascii="Calibri" w:eastAsia="Calibri" w:hAnsi="Calibri"/>
      <w:sz w:val="22"/>
      <w:szCs w:val="22"/>
    </w:rPr>
  </w:style>
  <w:style w:type="paragraph" w:customStyle="1" w:styleId="ParagraphStyle13">
    <w:name w:val="ParagraphStyle13"/>
    <w:hidden/>
    <w:rsid w:val="00C1128A"/>
    <w:pPr>
      <w:ind w:left="62" w:right="56"/>
      <w:jc w:val="center"/>
    </w:pPr>
    <w:rPr>
      <w:rFonts w:ascii="Calibri" w:eastAsia="Calibri" w:hAnsi="Calibri"/>
      <w:sz w:val="22"/>
      <w:szCs w:val="22"/>
    </w:rPr>
  </w:style>
  <w:style w:type="paragraph" w:customStyle="1" w:styleId="ParagraphStyle14">
    <w:name w:val="ParagraphStyle14"/>
    <w:hidden/>
    <w:rsid w:val="00C1128A"/>
    <w:pPr>
      <w:ind w:left="62" w:right="56"/>
      <w:jc w:val="center"/>
    </w:pPr>
    <w:rPr>
      <w:rFonts w:ascii="Calibri" w:eastAsia="Calibri" w:hAnsi="Calibri"/>
      <w:sz w:val="22"/>
      <w:szCs w:val="22"/>
    </w:rPr>
  </w:style>
  <w:style w:type="paragraph" w:customStyle="1" w:styleId="ParagraphStyle15">
    <w:name w:val="ParagraphStyle15"/>
    <w:hidden/>
    <w:rsid w:val="00C1128A"/>
    <w:pPr>
      <w:ind w:left="62" w:right="56"/>
      <w:jc w:val="center"/>
    </w:pPr>
    <w:rPr>
      <w:rFonts w:ascii="Calibri" w:eastAsia="Calibri" w:hAnsi="Calibri"/>
      <w:sz w:val="22"/>
      <w:szCs w:val="22"/>
    </w:rPr>
  </w:style>
  <w:style w:type="paragraph" w:customStyle="1" w:styleId="ParagraphStyle16">
    <w:name w:val="ParagraphStyle16"/>
    <w:hidden/>
    <w:rsid w:val="00C1128A"/>
    <w:pPr>
      <w:ind w:left="62" w:right="56"/>
      <w:jc w:val="center"/>
    </w:pPr>
    <w:rPr>
      <w:rFonts w:ascii="Calibri" w:eastAsia="Calibri" w:hAnsi="Calibri"/>
      <w:sz w:val="22"/>
      <w:szCs w:val="22"/>
    </w:rPr>
  </w:style>
  <w:style w:type="paragraph" w:customStyle="1" w:styleId="ParagraphStyle17">
    <w:name w:val="ParagraphStyle17"/>
    <w:hidden/>
    <w:rsid w:val="00C1128A"/>
    <w:pPr>
      <w:ind w:left="62" w:right="56"/>
      <w:jc w:val="center"/>
    </w:pPr>
    <w:rPr>
      <w:rFonts w:ascii="Calibri" w:eastAsia="Calibri" w:hAnsi="Calibri"/>
      <w:sz w:val="22"/>
      <w:szCs w:val="22"/>
    </w:rPr>
  </w:style>
  <w:style w:type="paragraph" w:customStyle="1" w:styleId="ParagraphStyle18">
    <w:name w:val="ParagraphStyle18"/>
    <w:hidden/>
    <w:rsid w:val="00C1128A"/>
    <w:pPr>
      <w:ind w:left="62" w:right="56"/>
      <w:jc w:val="right"/>
    </w:pPr>
    <w:rPr>
      <w:rFonts w:ascii="Calibri" w:eastAsia="Calibri" w:hAnsi="Calibri"/>
      <w:sz w:val="22"/>
      <w:szCs w:val="22"/>
    </w:rPr>
  </w:style>
  <w:style w:type="paragraph" w:customStyle="1" w:styleId="ParagraphStyle19">
    <w:name w:val="ParagraphStyle19"/>
    <w:hidden/>
    <w:rsid w:val="00C1128A"/>
    <w:pPr>
      <w:ind w:left="62" w:right="56"/>
    </w:pPr>
    <w:rPr>
      <w:rFonts w:ascii="Calibri" w:eastAsia="Calibri" w:hAnsi="Calibri"/>
      <w:sz w:val="22"/>
      <w:szCs w:val="22"/>
    </w:rPr>
  </w:style>
  <w:style w:type="character" w:customStyle="1" w:styleId="FakeCharacterStyle">
    <w:name w:val="FakeCharacterStyle"/>
    <w:hidden/>
    <w:rsid w:val="00C1128A"/>
    <w:rPr>
      <w:sz w:val="1"/>
      <w:szCs w:val="1"/>
    </w:rPr>
  </w:style>
  <w:style w:type="character" w:customStyle="1" w:styleId="CharacterStyle0">
    <w:name w:val="CharacterStyle0"/>
    <w:hidden/>
    <w:rsid w:val="00C1128A"/>
    <w:rPr>
      <w:rFonts w:ascii="Times New Roman" w:eastAsia="Times New Roman" w:hAnsi="Times New Roman"/>
      <w:b w:val="0"/>
      <w:i w:val="0"/>
      <w:strike w:val="0"/>
      <w:noProof/>
      <w:color w:val="000000"/>
      <w:sz w:val="24"/>
      <w:szCs w:val="24"/>
      <w:u w:val="none"/>
    </w:rPr>
  </w:style>
  <w:style w:type="character" w:customStyle="1" w:styleId="CharacterStyle1">
    <w:name w:val="CharacterStyle1"/>
    <w:hidden/>
    <w:rsid w:val="00C1128A"/>
    <w:rPr>
      <w:rFonts w:ascii="Times New Roman" w:eastAsia="Times New Roman" w:hAnsi="Times New Roman"/>
      <w:b/>
      <w:i w:val="0"/>
      <w:strike w:val="0"/>
      <w:noProof/>
      <w:color w:val="000000"/>
      <w:sz w:val="24"/>
      <w:szCs w:val="24"/>
      <w:u w:val="none"/>
    </w:rPr>
  </w:style>
  <w:style w:type="character" w:customStyle="1" w:styleId="CharacterStyle2">
    <w:name w:val="CharacterStyle2"/>
    <w:hidden/>
    <w:rsid w:val="00C1128A"/>
    <w:rPr>
      <w:rFonts w:ascii="Times New Roman" w:eastAsia="Times New Roman" w:hAnsi="Times New Roman"/>
      <w:b w:val="0"/>
      <w:i w:val="0"/>
      <w:strike w:val="0"/>
      <w:noProof/>
      <w:color w:val="000000"/>
      <w:sz w:val="24"/>
      <w:szCs w:val="24"/>
      <w:u w:val="none"/>
    </w:rPr>
  </w:style>
  <w:style w:type="character" w:customStyle="1" w:styleId="CharacterStyle3">
    <w:name w:val="CharacterStyle3"/>
    <w:hidden/>
    <w:rsid w:val="00C1128A"/>
    <w:rPr>
      <w:rFonts w:ascii="Times New Roman" w:eastAsia="Times New Roman" w:hAnsi="Times New Roman"/>
      <w:b w:val="0"/>
      <w:i w:val="0"/>
      <w:strike w:val="0"/>
      <w:noProof/>
      <w:color w:val="000000"/>
      <w:sz w:val="16"/>
      <w:szCs w:val="16"/>
      <w:u w:val="none"/>
    </w:rPr>
  </w:style>
  <w:style w:type="character" w:customStyle="1" w:styleId="CharacterStyle4">
    <w:name w:val="CharacterStyle4"/>
    <w:hidden/>
    <w:rsid w:val="00C1128A"/>
    <w:rPr>
      <w:rFonts w:ascii="Times New Roman" w:eastAsia="Times New Roman" w:hAnsi="Times New Roman"/>
      <w:b w:val="0"/>
      <w:i w:val="0"/>
      <w:strike w:val="0"/>
      <w:noProof/>
      <w:color w:val="000000"/>
      <w:sz w:val="24"/>
      <w:szCs w:val="24"/>
      <w:u w:val="none"/>
    </w:rPr>
  </w:style>
  <w:style w:type="character" w:customStyle="1" w:styleId="CharacterStyle5">
    <w:name w:val="CharacterStyle5"/>
    <w:hidden/>
    <w:rsid w:val="00C1128A"/>
    <w:rPr>
      <w:rFonts w:ascii="Times New Roman" w:eastAsia="Times New Roman" w:hAnsi="Times New Roman"/>
      <w:b w:val="0"/>
      <w:i w:val="0"/>
      <w:strike w:val="0"/>
      <w:noProof/>
      <w:color w:val="000000"/>
      <w:sz w:val="24"/>
      <w:szCs w:val="24"/>
      <w:u w:val="none"/>
    </w:rPr>
  </w:style>
  <w:style w:type="character" w:customStyle="1" w:styleId="CharacterStyle6">
    <w:name w:val="CharacterStyle6"/>
    <w:hidden/>
    <w:rsid w:val="00C1128A"/>
    <w:rPr>
      <w:rFonts w:ascii="Times New Roman" w:eastAsia="Times New Roman" w:hAnsi="Times New Roman"/>
      <w:b w:val="0"/>
      <w:i w:val="0"/>
      <w:strike w:val="0"/>
      <w:noProof/>
      <w:color w:val="000000"/>
      <w:sz w:val="24"/>
      <w:szCs w:val="24"/>
      <w:u w:val="none"/>
    </w:rPr>
  </w:style>
  <w:style w:type="character" w:customStyle="1" w:styleId="CharacterStyle7">
    <w:name w:val="CharacterStyle7"/>
    <w:hidden/>
    <w:rsid w:val="00C1128A"/>
    <w:rPr>
      <w:rFonts w:ascii="Times New Roman" w:eastAsia="Times New Roman" w:hAnsi="Times New Roman"/>
      <w:b/>
      <w:i w:val="0"/>
      <w:strike w:val="0"/>
      <w:noProof/>
      <w:color w:val="000000"/>
      <w:sz w:val="24"/>
      <w:szCs w:val="24"/>
      <w:u w:val="none"/>
    </w:rPr>
  </w:style>
  <w:style w:type="character" w:customStyle="1" w:styleId="CharacterStyle8">
    <w:name w:val="CharacterStyle8"/>
    <w:hidden/>
    <w:rsid w:val="00C1128A"/>
    <w:rPr>
      <w:rFonts w:ascii="Times New Roman" w:eastAsia="Times New Roman" w:hAnsi="Times New Roman"/>
      <w:b/>
      <w:i w:val="0"/>
      <w:strike w:val="0"/>
      <w:noProof/>
      <w:color w:val="000000"/>
      <w:sz w:val="24"/>
      <w:szCs w:val="24"/>
      <w:u w:val="none"/>
    </w:rPr>
  </w:style>
  <w:style w:type="character" w:customStyle="1" w:styleId="CharacterStyle9">
    <w:name w:val="CharacterStyle9"/>
    <w:hidden/>
    <w:rsid w:val="00C1128A"/>
    <w:rPr>
      <w:rFonts w:ascii="Times New Roman" w:eastAsia="Times New Roman" w:hAnsi="Times New Roman"/>
      <w:b w:val="0"/>
      <w:i w:val="0"/>
      <w:strike w:val="0"/>
      <w:noProof/>
      <w:color w:val="000000"/>
      <w:sz w:val="24"/>
      <w:szCs w:val="24"/>
      <w:u w:val="none"/>
    </w:rPr>
  </w:style>
  <w:style w:type="character" w:customStyle="1" w:styleId="CharacterStyle10">
    <w:name w:val="CharacterStyle10"/>
    <w:hidden/>
    <w:rsid w:val="00C1128A"/>
    <w:rPr>
      <w:rFonts w:ascii="Times New Roman" w:eastAsia="Times New Roman" w:hAnsi="Times New Roman"/>
      <w:b w:val="0"/>
      <w:i w:val="0"/>
      <w:strike w:val="0"/>
      <w:noProof/>
      <w:color w:val="000000"/>
      <w:sz w:val="24"/>
      <w:szCs w:val="24"/>
      <w:u w:val="none"/>
    </w:rPr>
  </w:style>
  <w:style w:type="character" w:customStyle="1" w:styleId="CharacterStyle11">
    <w:name w:val="CharacterStyle11"/>
    <w:hidden/>
    <w:rsid w:val="00C1128A"/>
    <w:rPr>
      <w:rFonts w:ascii="Times New Roman" w:eastAsia="Times New Roman" w:hAnsi="Times New Roman"/>
      <w:b w:val="0"/>
      <w:i w:val="0"/>
      <w:strike w:val="0"/>
      <w:noProof/>
      <w:color w:val="000000"/>
      <w:sz w:val="16"/>
      <w:szCs w:val="16"/>
      <w:u w:val="none"/>
    </w:rPr>
  </w:style>
  <w:style w:type="character" w:customStyle="1" w:styleId="CharacterStyle12">
    <w:name w:val="CharacterStyle12"/>
    <w:hidden/>
    <w:rsid w:val="00C1128A"/>
    <w:rPr>
      <w:rFonts w:ascii="Times New Roman" w:eastAsia="Times New Roman" w:hAnsi="Times New Roman"/>
      <w:b/>
      <w:i w:val="0"/>
      <w:strike w:val="0"/>
      <w:noProof/>
      <w:color w:val="000000"/>
      <w:sz w:val="24"/>
      <w:szCs w:val="24"/>
      <w:u w:val="none"/>
    </w:rPr>
  </w:style>
  <w:style w:type="character" w:customStyle="1" w:styleId="CharacterStyle13">
    <w:name w:val="CharacterStyle13"/>
    <w:hidden/>
    <w:rsid w:val="00C1128A"/>
    <w:rPr>
      <w:rFonts w:ascii="Times New Roman" w:eastAsia="Times New Roman" w:hAnsi="Times New Roman"/>
      <w:b/>
      <w:i w:val="0"/>
      <w:strike w:val="0"/>
      <w:noProof/>
      <w:color w:val="000000"/>
      <w:sz w:val="24"/>
      <w:szCs w:val="24"/>
      <w:u w:val="none"/>
    </w:rPr>
  </w:style>
  <w:style w:type="character" w:customStyle="1" w:styleId="CharacterStyle14">
    <w:name w:val="CharacterStyle14"/>
    <w:hidden/>
    <w:rsid w:val="00C1128A"/>
    <w:rPr>
      <w:rFonts w:ascii="Times New Roman" w:eastAsia="Times New Roman" w:hAnsi="Times New Roman"/>
      <w:b w:val="0"/>
      <w:i w:val="0"/>
      <w:strike w:val="0"/>
      <w:noProof/>
      <w:color w:val="000000"/>
      <w:sz w:val="16"/>
      <w:szCs w:val="16"/>
      <w:u w:val="none"/>
    </w:rPr>
  </w:style>
  <w:style w:type="character" w:customStyle="1" w:styleId="CharacterStyle15">
    <w:name w:val="CharacterStyle15"/>
    <w:hidden/>
    <w:rsid w:val="00C1128A"/>
    <w:rPr>
      <w:rFonts w:ascii="Times New Roman" w:eastAsia="Times New Roman" w:hAnsi="Times New Roman"/>
      <w:b/>
      <w:i w:val="0"/>
      <w:strike w:val="0"/>
      <w:noProof/>
      <w:color w:val="000000"/>
      <w:sz w:val="24"/>
      <w:szCs w:val="24"/>
      <w:u w:val="none"/>
    </w:rPr>
  </w:style>
  <w:style w:type="character" w:customStyle="1" w:styleId="CharacterStyle16">
    <w:name w:val="CharacterStyle16"/>
    <w:hidden/>
    <w:rsid w:val="00C1128A"/>
    <w:rPr>
      <w:rFonts w:ascii="Times New Roman" w:eastAsia="Times New Roman" w:hAnsi="Times New Roman"/>
      <w:b/>
      <w:i w:val="0"/>
      <w:strike w:val="0"/>
      <w:noProof/>
      <w:color w:val="000000"/>
      <w:sz w:val="24"/>
      <w:szCs w:val="24"/>
      <w:u w:val="none"/>
    </w:rPr>
  </w:style>
  <w:style w:type="character" w:customStyle="1" w:styleId="CharacterStyle17">
    <w:name w:val="CharacterStyle17"/>
    <w:hidden/>
    <w:rsid w:val="00C1128A"/>
    <w:rPr>
      <w:rFonts w:ascii="Times New Roman" w:eastAsia="Times New Roman" w:hAnsi="Times New Roman"/>
      <w:b w:val="0"/>
      <w:i w:val="0"/>
      <w:strike w:val="0"/>
      <w:noProof/>
      <w:color w:val="000000"/>
      <w:sz w:val="24"/>
      <w:szCs w:val="24"/>
      <w:u w:val="none"/>
    </w:rPr>
  </w:style>
  <w:style w:type="character" w:customStyle="1" w:styleId="CharacterStyle18">
    <w:name w:val="CharacterStyle18"/>
    <w:hidden/>
    <w:rsid w:val="00C1128A"/>
    <w:rPr>
      <w:rFonts w:ascii="Times New Roman" w:eastAsia="Times New Roman" w:hAnsi="Times New Roman"/>
      <w:b w:val="0"/>
      <w:i w:val="0"/>
      <w:strike w:val="0"/>
      <w:noProof/>
      <w:color w:val="000000"/>
      <w:sz w:val="24"/>
      <w:szCs w:val="24"/>
      <w:u w:val="none"/>
    </w:rPr>
  </w:style>
  <w:style w:type="character" w:customStyle="1" w:styleId="CharacterStyle19">
    <w:name w:val="CharacterStyle19"/>
    <w:hidden/>
    <w:rsid w:val="00C1128A"/>
    <w:rPr>
      <w:rFonts w:ascii="Times New Roman" w:eastAsia="Times New Roman" w:hAnsi="Times New Roman"/>
      <w:b w:val="0"/>
      <w:i w:val="0"/>
      <w:strike w:val="0"/>
      <w:noProof/>
      <w:color w:val="000000"/>
      <w:sz w:val="24"/>
      <w:szCs w:val="24"/>
      <w:u w:val="none"/>
    </w:rPr>
  </w:style>
  <w:style w:type="table" w:customStyle="1" w:styleId="490">
    <w:name w:val="Сетка таблицы49"/>
    <w:basedOn w:val="ac"/>
    <w:next w:val="aff8"/>
    <w:uiPriority w:val="3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
    <w:next w:val="ad"/>
    <w:semiHidden/>
    <w:rsid w:val="00C1128A"/>
  </w:style>
  <w:style w:type="numbering" w:customStyle="1" w:styleId="185">
    <w:name w:val="Нет списка18"/>
    <w:next w:val="ad"/>
    <w:semiHidden/>
    <w:rsid w:val="00C1128A"/>
  </w:style>
  <w:style w:type="numbering" w:customStyle="1" w:styleId="195">
    <w:name w:val="Нет списка19"/>
    <w:next w:val="ad"/>
    <w:semiHidden/>
    <w:rsid w:val="00C1128A"/>
  </w:style>
  <w:style w:type="numbering" w:customStyle="1" w:styleId="1105">
    <w:name w:val="Нет списка110"/>
    <w:next w:val="ad"/>
    <w:semiHidden/>
    <w:rsid w:val="00C1128A"/>
  </w:style>
  <w:style w:type="numbering" w:customStyle="1" w:styleId="205">
    <w:name w:val="Нет списка20"/>
    <w:next w:val="ad"/>
    <w:semiHidden/>
    <w:rsid w:val="00C1128A"/>
  </w:style>
  <w:style w:type="numbering" w:customStyle="1" w:styleId="275">
    <w:name w:val="Нет списка27"/>
    <w:next w:val="ad"/>
    <w:uiPriority w:val="99"/>
    <w:semiHidden/>
    <w:unhideWhenUsed/>
    <w:rsid w:val="00C1128A"/>
  </w:style>
  <w:style w:type="numbering" w:customStyle="1" w:styleId="284">
    <w:name w:val="Нет списка28"/>
    <w:next w:val="ad"/>
    <w:uiPriority w:val="99"/>
    <w:semiHidden/>
    <w:unhideWhenUsed/>
    <w:rsid w:val="00C1128A"/>
  </w:style>
  <w:style w:type="numbering" w:customStyle="1" w:styleId="819">
    <w:name w:val="Нет списка81"/>
    <w:next w:val="ad"/>
    <w:semiHidden/>
    <w:rsid w:val="00C1128A"/>
  </w:style>
  <w:style w:type="numbering" w:customStyle="1" w:styleId="1610">
    <w:name w:val="Нет списка161"/>
    <w:next w:val="ad"/>
    <w:semiHidden/>
    <w:rsid w:val="00C1128A"/>
  </w:style>
  <w:style w:type="numbering" w:customStyle="1" w:styleId="913">
    <w:name w:val="Нет списка91"/>
    <w:next w:val="ad"/>
    <w:semiHidden/>
    <w:rsid w:val="00C1128A"/>
  </w:style>
  <w:style w:type="numbering" w:customStyle="1" w:styleId="1710">
    <w:name w:val="Нет списка171"/>
    <w:next w:val="ad"/>
    <w:semiHidden/>
    <w:rsid w:val="00C1128A"/>
  </w:style>
  <w:style w:type="numbering" w:customStyle="1" w:styleId="1013">
    <w:name w:val="Нет списка101"/>
    <w:next w:val="ad"/>
    <w:semiHidden/>
    <w:rsid w:val="00C1128A"/>
  </w:style>
  <w:style w:type="numbering" w:customStyle="1" w:styleId="1810">
    <w:name w:val="Нет списка181"/>
    <w:next w:val="ad"/>
    <w:semiHidden/>
    <w:rsid w:val="00C1128A"/>
  </w:style>
  <w:style w:type="numbering" w:customStyle="1" w:styleId="1910">
    <w:name w:val="Нет списка191"/>
    <w:next w:val="ad"/>
    <w:semiHidden/>
    <w:rsid w:val="00C1128A"/>
  </w:style>
  <w:style w:type="numbering" w:customStyle="1" w:styleId="11010">
    <w:name w:val="Нет списка1101"/>
    <w:next w:val="ad"/>
    <w:semiHidden/>
    <w:rsid w:val="00C1128A"/>
  </w:style>
  <w:style w:type="numbering" w:customStyle="1" w:styleId="2010">
    <w:name w:val="Нет списка201"/>
    <w:next w:val="ad"/>
    <w:semiHidden/>
    <w:rsid w:val="00C1128A"/>
  </w:style>
  <w:style w:type="numbering" w:customStyle="1" w:styleId="13110">
    <w:name w:val="Нет списка1311"/>
    <w:next w:val="ad"/>
    <w:semiHidden/>
    <w:rsid w:val="00C1128A"/>
  </w:style>
  <w:style w:type="numbering" w:customStyle="1" w:styleId="6113">
    <w:name w:val="Нет списка611"/>
    <w:next w:val="ad"/>
    <w:semiHidden/>
    <w:rsid w:val="00C1128A"/>
  </w:style>
  <w:style w:type="numbering" w:customStyle="1" w:styleId="14110">
    <w:name w:val="Нет списка1411"/>
    <w:next w:val="ad"/>
    <w:semiHidden/>
    <w:rsid w:val="00C1128A"/>
  </w:style>
  <w:style w:type="numbering" w:customStyle="1" w:styleId="7113">
    <w:name w:val="Нет списка711"/>
    <w:next w:val="ad"/>
    <w:semiHidden/>
    <w:rsid w:val="00C1128A"/>
  </w:style>
  <w:style w:type="numbering" w:customStyle="1" w:styleId="15110">
    <w:name w:val="Нет списка1511"/>
    <w:next w:val="ad"/>
    <w:semiHidden/>
    <w:rsid w:val="00C1128A"/>
  </w:style>
  <w:style w:type="numbering" w:customStyle="1" w:styleId="8113">
    <w:name w:val="Нет списка811"/>
    <w:next w:val="ad"/>
    <w:semiHidden/>
    <w:rsid w:val="00C1128A"/>
  </w:style>
  <w:style w:type="numbering" w:customStyle="1" w:styleId="16110">
    <w:name w:val="Нет списка1611"/>
    <w:next w:val="ad"/>
    <w:semiHidden/>
    <w:rsid w:val="00C1128A"/>
  </w:style>
  <w:style w:type="numbering" w:customStyle="1" w:styleId="9110">
    <w:name w:val="Нет списка911"/>
    <w:next w:val="ad"/>
    <w:semiHidden/>
    <w:rsid w:val="00C1128A"/>
  </w:style>
  <w:style w:type="numbering" w:customStyle="1" w:styleId="17110">
    <w:name w:val="Нет списка1711"/>
    <w:next w:val="ad"/>
    <w:semiHidden/>
    <w:rsid w:val="00C1128A"/>
  </w:style>
  <w:style w:type="numbering" w:customStyle="1" w:styleId="10110">
    <w:name w:val="Нет списка1011"/>
    <w:next w:val="ad"/>
    <w:semiHidden/>
    <w:rsid w:val="00C1128A"/>
  </w:style>
  <w:style w:type="numbering" w:customStyle="1" w:styleId="18110">
    <w:name w:val="Нет списка1811"/>
    <w:next w:val="ad"/>
    <w:semiHidden/>
    <w:rsid w:val="00C1128A"/>
  </w:style>
  <w:style w:type="numbering" w:customStyle="1" w:styleId="19110">
    <w:name w:val="Нет списка1911"/>
    <w:next w:val="ad"/>
    <w:semiHidden/>
    <w:rsid w:val="00C1128A"/>
  </w:style>
  <w:style w:type="numbering" w:customStyle="1" w:styleId="110110">
    <w:name w:val="Нет списка11011"/>
    <w:next w:val="ad"/>
    <w:semiHidden/>
    <w:rsid w:val="00C1128A"/>
  </w:style>
  <w:style w:type="numbering" w:customStyle="1" w:styleId="20110">
    <w:name w:val="Нет списка2011"/>
    <w:next w:val="ad"/>
    <w:semiHidden/>
    <w:rsid w:val="00C1128A"/>
  </w:style>
  <w:style w:type="numbering" w:customStyle="1" w:styleId="22110">
    <w:name w:val="Нет списка2211"/>
    <w:next w:val="ad"/>
    <w:semiHidden/>
    <w:rsid w:val="00C1128A"/>
  </w:style>
  <w:style w:type="numbering" w:customStyle="1" w:styleId="294">
    <w:name w:val="Нет списка29"/>
    <w:next w:val="ad"/>
    <w:uiPriority w:val="99"/>
    <w:semiHidden/>
    <w:unhideWhenUsed/>
    <w:rsid w:val="00C1128A"/>
  </w:style>
  <w:style w:type="numbering" w:customStyle="1" w:styleId="1ffffb">
    <w:name w:val="Стиль маркированный1"/>
    <w:rsid w:val="00C1128A"/>
  </w:style>
  <w:style w:type="numbering" w:customStyle="1" w:styleId="1ai21">
    <w:name w:val="1 / a / i21"/>
    <w:rsid w:val="00C1128A"/>
  </w:style>
  <w:style w:type="numbering" w:customStyle="1" w:styleId="3fe">
    <w:name w:val="Статья / Раздел3"/>
    <w:basedOn w:val="ad"/>
    <w:next w:val="a1"/>
    <w:uiPriority w:val="99"/>
    <w:unhideWhenUsed/>
    <w:rsid w:val="00C1128A"/>
  </w:style>
  <w:style w:type="numbering" w:customStyle="1" w:styleId="21f4">
    <w:name w:val="Статья / Раздел21"/>
    <w:rsid w:val="00C1128A"/>
  </w:style>
  <w:style w:type="numbering" w:customStyle="1" w:styleId="11fb">
    <w:name w:val="Статья / Раздел11"/>
    <w:rsid w:val="00C1128A"/>
  </w:style>
  <w:style w:type="numbering" w:customStyle="1" w:styleId="1ai11">
    <w:name w:val="1 / a / i11"/>
    <w:rsid w:val="00C1128A"/>
  </w:style>
  <w:style w:type="numbering" w:customStyle="1" w:styleId="1ai3">
    <w:name w:val="1 / a / i3"/>
    <w:basedOn w:val="ad"/>
    <w:next w:val="1ai"/>
    <w:uiPriority w:val="99"/>
    <w:unhideWhenUsed/>
    <w:rsid w:val="00C1128A"/>
  </w:style>
  <w:style w:type="numbering" w:customStyle="1" w:styleId="11111111">
    <w:name w:val="1 / 1.1 / 1.1.111"/>
    <w:rsid w:val="00C1128A"/>
  </w:style>
  <w:style w:type="numbering" w:customStyle="1" w:styleId="11111130">
    <w:name w:val="1 / 1.1 / 1.1.13"/>
    <w:basedOn w:val="ad"/>
    <w:next w:val="111111"/>
    <w:uiPriority w:val="99"/>
    <w:unhideWhenUsed/>
    <w:rsid w:val="00C1128A"/>
  </w:style>
  <w:style w:type="numbering" w:customStyle="1" w:styleId="11111121">
    <w:name w:val="1 / 1.1 / 1.1.121"/>
    <w:rsid w:val="00C1128A"/>
  </w:style>
  <w:style w:type="numbering" w:customStyle="1" w:styleId="303">
    <w:name w:val="Нет списка30"/>
    <w:next w:val="ad"/>
    <w:uiPriority w:val="99"/>
    <w:semiHidden/>
    <w:unhideWhenUsed/>
    <w:rsid w:val="00C1128A"/>
  </w:style>
  <w:style w:type="numbering" w:customStyle="1" w:styleId="2103">
    <w:name w:val="Нет списка210"/>
    <w:next w:val="ad"/>
    <w:semiHidden/>
    <w:rsid w:val="00C1128A"/>
  </w:style>
  <w:style w:type="numbering" w:customStyle="1" w:styleId="1173">
    <w:name w:val="Нет списка117"/>
    <w:next w:val="ad"/>
    <w:semiHidden/>
    <w:rsid w:val="00C1128A"/>
  </w:style>
  <w:style w:type="numbering" w:customStyle="1" w:styleId="1183">
    <w:name w:val="Нет списка118"/>
    <w:next w:val="ad"/>
    <w:semiHidden/>
    <w:rsid w:val="00C1128A"/>
  </w:style>
  <w:style w:type="numbering" w:customStyle="1" w:styleId="825">
    <w:name w:val="Нет списка82"/>
    <w:next w:val="ad"/>
    <w:semiHidden/>
    <w:unhideWhenUsed/>
    <w:rsid w:val="00C1128A"/>
  </w:style>
  <w:style w:type="numbering" w:customStyle="1" w:styleId="1620">
    <w:name w:val="Нет списка162"/>
    <w:next w:val="ad"/>
    <w:semiHidden/>
    <w:rsid w:val="00C1128A"/>
  </w:style>
  <w:style w:type="numbering" w:customStyle="1" w:styleId="923">
    <w:name w:val="Нет списка92"/>
    <w:next w:val="ad"/>
    <w:semiHidden/>
    <w:rsid w:val="00C1128A"/>
  </w:style>
  <w:style w:type="numbering" w:customStyle="1" w:styleId="1723">
    <w:name w:val="Нет списка172"/>
    <w:next w:val="ad"/>
    <w:semiHidden/>
    <w:rsid w:val="00C1128A"/>
  </w:style>
  <w:style w:type="numbering" w:customStyle="1" w:styleId="1020">
    <w:name w:val="Нет списка102"/>
    <w:next w:val="ad"/>
    <w:semiHidden/>
    <w:rsid w:val="00C1128A"/>
  </w:style>
  <w:style w:type="numbering" w:customStyle="1" w:styleId="1820">
    <w:name w:val="Нет списка182"/>
    <w:next w:val="ad"/>
    <w:semiHidden/>
    <w:rsid w:val="00C1128A"/>
  </w:style>
  <w:style w:type="numbering" w:customStyle="1" w:styleId="1920">
    <w:name w:val="Нет списка192"/>
    <w:next w:val="ad"/>
    <w:semiHidden/>
    <w:rsid w:val="00C1128A"/>
  </w:style>
  <w:style w:type="numbering" w:customStyle="1" w:styleId="11020">
    <w:name w:val="Нет списка1102"/>
    <w:next w:val="ad"/>
    <w:semiHidden/>
    <w:rsid w:val="00C1128A"/>
  </w:style>
  <w:style w:type="numbering" w:customStyle="1" w:styleId="2020">
    <w:name w:val="Нет списка202"/>
    <w:next w:val="ad"/>
    <w:semiHidden/>
    <w:rsid w:val="00C1128A"/>
  </w:style>
  <w:style w:type="numbering" w:customStyle="1" w:styleId="2510">
    <w:name w:val="Нет списка251"/>
    <w:next w:val="ad"/>
    <w:semiHidden/>
    <w:rsid w:val="00C1128A"/>
  </w:style>
  <w:style w:type="numbering" w:customStyle="1" w:styleId="2610">
    <w:name w:val="Нет списка261"/>
    <w:next w:val="ad"/>
    <w:semiHidden/>
    <w:rsid w:val="00C1128A"/>
  </w:style>
  <w:style w:type="numbering" w:customStyle="1" w:styleId="2710">
    <w:name w:val="Нет списка271"/>
    <w:next w:val="ad"/>
    <w:uiPriority w:val="99"/>
    <w:semiHidden/>
    <w:unhideWhenUsed/>
    <w:rsid w:val="00C1128A"/>
  </w:style>
  <w:style w:type="numbering" w:customStyle="1" w:styleId="2810">
    <w:name w:val="Нет списка281"/>
    <w:next w:val="ad"/>
    <w:uiPriority w:val="99"/>
    <w:semiHidden/>
    <w:unhideWhenUsed/>
    <w:rsid w:val="00C1128A"/>
  </w:style>
  <w:style w:type="numbering" w:customStyle="1" w:styleId="11510">
    <w:name w:val="Нет списка1151"/>
    <w:next w:val="ad"/>
    <w:semiHidden/>
    <w:rsid w:val="00C1128A"/>
  </w:style>
  <w:style w:type="numbering" w:customStyle="1" w:styleId="13120">
    <w:name w:val="Нет списка1312"/>
    <w:next w:val="ad"/>
    <w:semiHidden/>
    <w:rsid w:val="00C1128A"/>
  </w:style>
  <w:style w:type="numbering" w:customStyle="1" w:styleId="6123">
    <w:name w:val="Нет списка612"/>
    <w:next w:val="ad"/>
    <w:semiHidden/>
    <w:rsid w:val="00C1128A"/>
  </w:style>
  <w:style w:type="numbering" w:customStyle="1" w:styleId="14120">
    <w:name w:val="Нет списка1412"/>
    <w:next w:val="ad"/>
    <w:semiHidden/>
    <w:rsid w:val="00C1128A"/>
  </w:style>
  <w:style w:type="numbering" w:customStyle="1" w:styleId="7123">
    <w:name w:val="Нет списка712"/>
    <w:next w:val="ad"/>
    <w:semiHidden/>
    <w:rsid w:val="00C1128A"/>
  </w:style>
  <w:style w:type="numbering" w:customStyle="1" w:styleId="15120">
    <w:name w:val="Нет списка1512"/>
    <w:next w:val="ad"/>
    <w:semiHidden/>
    <w:rsid w:val="00C1128A"/>
  </w:style>
  <w:style w:type="numbering" w:customStyle="1" w:styleId="8121">
    <w:name w:val="Нет списка812"/>
    <w:next w:val="ad"/>
    <w:semiHidden/>
    <w:rsid w:val="00C1128A"/>
  </w:style>
  <w:style w:type="numbering" w:customStyle="1" w:styleId="16120">
    <w:name w:val="Нет списка1612"/>
    <w:next w:val="ad"/>
    <w:semiHidden/>
    <w:rsid w:val="00C1128A"/>
  </w:style>
  <w:style w:type="numbering" w:customStyle="1" w:styleId="9120">
    <w:name w:val="Нет списка912"/>
    <w:next w:val="ad"/>
    <w:semiHidden/>
    <w:rsid w:val="00C1128A"/>
  </w:style>
  <w:style w:type="numbering" w:customStyle="1" w:styleId="17120">
    <w:name w:val="Нет списка1712"/>
    <w:next w:val="ad"/>
    <w:semiHidden/>
    <w:rsid w:val="00C1128A"/>
  </w:style>
  <w:style w:type="numbering" w:customStyle="1" w:styleId="10120">
    <w:name w:val="Нет списка1012"/>
    <w:next w:val="ad"/>
    <w:semiHidden/>
    <w:rsid w:val="00C1128A"/>
  </w:style>
  <w:style w:type="numbering" w:customStyle="1" w:styleId="18120">
    <w:name w:val="Нет списка1812"/>
    <w:next w:val="ad"/>
    <w:semiHidden/>
    <w:rsid w:val="00C1128A"/>
  </w:style>
  <w:style w:type="numbering" w:customStyle="1" w:styleId="19120">
    <w:name w:val="Нет списка1912"/>
    <w:next w:val="ad"/>
    <w:semiHidden/>
    <w:rsid w:val="00C1128A"/>
  </w:style>
  <w:style w:type="numbering" w:customStyle="1" w:styleId="110120">
    <w:name w:val="Нет списка11012"/>
    <w:next w:val="ad"/>
    <w:semiHidden/>
    <w:rsid w:val="00C1128A"/>
  </w:style>
  <w:style w:type="numbering" w:customStyle="1" w:styleId="211112">
    <w:name w:val="Нет списка21111"/>
    <w:next w:val="ad"/>
    <w:semiHidden/>
    <w:rsid w:val="00C1128A"/>
  </w:style>
  <w:style w:type="numbering" w:customStyle="1" w:styleId="20120">
    <w:name w:val="Нет списка2012"/>
    <w:next w:val="ad"/>
    <w:semiHidden/>
    <w:rsid w:val="00C1128A"/>
  </w:style>
  <w:style w:type="numbering" w:customStyle="1" w:styleId="22120">
    <w:name w:val="Нет списка2212"/>
    <w:next w:val="ad"/>
    <w:semiHidden/>
    <w:rsid w:val="00C1128A"/>
  </w:style>
  <w:style w:type="numbering" w:customStyle="1" w:styleId="23110">
    <w:name w:val="Нет списка2311"/>
    <w:next w:val="ad"/>
    <w:uiPriority w:val="99"/>
    <w:semiHidden/>
    <w:unhideWhenUsed/>
    <w:rsid w:val="00C1128A"/>
  </w:style>
  <w:style w:type="numbering" w:customStyle="1" w:styleId="112110">
    <w:name w:val="Нет списка11211"/>
    <w:next w:val="ad"/>
    <w:semiHidden/>
    <w:rsid w:val="00C1128A"/>
  </w:style>
  <w:style w:type="numbering" w:customStyle="1" w:styleId="113110">
    <w:name w:val="Нет списка11311"/>
    <w:next w:val="ad"/>
    <w:semiHidden/>
    <w:rsid w:val="00C1128A"/>
  </w:style>
  <w:style w:type="numbering" w:customStyle="1" w:styleId="24110">
    <w:name w:val="Нет списка2411"/>
    <w:next w:val="ad"/>
    <w:semiHidden/>
    <w:rsid w:val="00C1128A"/>
  </w:style>
  <w:style w:type="numbering" w:customStyle="1" w:styleId="121112">
    <w:name w:val="Нет списка12111"/>
    <w:next w:val="ad"/>
    <w:semiHidden/>
    <w:rsid w:val="00C1128A"/>
  </w:style>
  <w:style w:type="numbering" w:customStyle="1" w:styleId="51113">
    <w:name w:val="Нет списка5111"/>
    <w:next w:val="ad"/>
    <w:semiHidden/>
    <w:rsid w:val="00C1128A"/>
  </w:style>
  <w:style w:type="numbering" w:customStyle="1" w:styleId="131110">
    <w:name w:val="Нет списка13111"/>
    <w:next w:val="ad"/>
    <w:semiHidden/>
    <w:rsid w:val="00C1128A"/>
  </w:style>
  <w:style w:type="numbering" w:customStyle="1" w:styleId="61112">
    <w:name w:val="Нет списка6111"/>
    <w:next w:val="ad"/>
    <w:semiHidden/>
    <w:rsid w:val="00C1128A"/>
  </w:style>
  <w:style w:type="numbering" w:customStyle="1" w:styleId="141110">
    <w:name w:val="Нет списка14111"/>
    <w:next w:val="ad"/>
    <w:semiHidden/>
    <w:rsid w:val="00C1128A"/>
  </w:style>
  <w:style w:type="numbering" w:customStyle="1" w:styleId="71112">
    <w:name w:val="Нет списка7111"/>
    <w:next w:val="ad"/>
    <w:semiHidden/>
    <w:rsid w:val="00C1128A"/>
  </w:style>
  <w:style w:type="numbering" w:customStyle="1" w:styleId="151110">
    <w:name w:val="Нет списка15111"/>
    <w:next w:val="ad"/>
    <w:semiHidden/>
    <w:rsid w:val="00C1128A"/>
  </w:style>
  <w:style w:type="numbering" w:customStyle="1" w:styleId="81112">
    <w:name w:val="Нет списка8111"/>
    <w:next w:val="ad"/>
    <w:semiHidden/>
    <w:rsid w:val="00C1128A"/>
  </w:style>
  <w:style w:type="numbering" w:customStyle="1" w:styleId="161110">
    <w:name w:val="Нет списка16111"/>
    <w:next w:val="ad"/>
    <w:semiHidden/>
    <w:rsid w:val="00C1128A"/>
  </w:style>
  <w:style w:type="numbering" w:customStyle="1" w:styleId="91110">
    <w:name w:val="Нет списка9111"/>
    <w:next w:val="ad"/>
    <w:semiHidden/>
    <w:rsid w:val="00C1128A"/>
  </w:style>
  <w:style w:type="numbering" w:customStyle="1" w:styleId="171110">
    <w:name w:val="Нет списка17111"/>
    <w:next w:val="ad"/>
    <w:semiHidden/>
    <w:rsid w:val="00C1128A"/>
  </w:style>
  <w:style w:type="numbering" w:customStyle="1" w:styleId="101110">
    <w:name w:val="Нет списка10111"/>
    <w:next w:val="ad"/>
    <w:semiHidden/>
    <w:rsid w:val="00C1128A"/>
  </w:style>
  <w:style w:type="numbering" w:customStyle="1" w:styleId="181110">
    <w:name w:val="Нет списка18111"/>
    <w:next w:val="ad"/>
    <w:semiHidden/>
    <w:rsid w:val="00C1128A"/>
  </w:style>
  <w:style w:type="numbering" w:customStyle="1" w:styleId="191110">
    <w:name w:val="Нет списка19111"/>
    <w:next w:val="ad"/>
    <w:semiHidden/>
    <w:rsid w:val="00C1128A"/>
  </w:style>
  <w:style w:type="numbering" w:customStyle="1" w:styleId="1101110">
    <w:name w:val="Нет списка110111"/>
    <w:next w:val="ad"/>
    <w:semiHidden/>
    <w:rsid w:val="00C1128A"/>
  </w:style>
  <w:style w:type="numbering" w:customStyle="1" w:styleId="201110">
    <w:name w:val="Нет списка20111"/>
    <w:next w:val="ad"/>
    <w:semiHidden/>
    <w:rsid w:val="00C1128A"/>
  </w:style>
  <w:style w:type="numbering" w:customStyle="1" w:styleId="221110">
    <w:name w:val="Нет списка22111"/>
    <w:next w:val="ad"/>
    <w:semiHidden/>
    <w:rsid w:val="00C1128A"/>
  </w:style>
  <w:style w:type="numbering" w:customStyle="1" w:styleId="2910">
    <w:name w:val="Нет списка291"/>
    <w:next w:val="ad"/>
    <w:uiPriority w:val="99"/>
    <w:semiHidden/>
    <w:unhideWhenUsed/>
    <w:rsid w:val="00C1128A"/>
  </w:style>
  <w:style w:type="numbering" w:customStyle="1" w:styleId="3010">
    <w:name w:val="Нет списка301"/>
    <w:next w:val="ad"/>
    <w:uiPriority w:val="99"/>
    <w:semiHidden/>
    <w:unhideWhenUsed/>
    <w:rsid w:val="00C1128A"/>
  </w:style>
  <w:style w:type="numbering" w:customStyle="1" w:styleId="11610">
    <w:name w:val="Нет списка1161"/>
    <w:next w:val="ad"/>
    <w:semiHidden/>
    <w:rsid w:val="00C1128A"/>
  </w:style>
  <w:style w:type="numbering" w:customStyle="1" w:styleId="21010">
    <w:name w:val="Нет списка2101"/>
    <w:next w:val="ad"/>
    <w:semiHidden/>
    <w:rsid w:val="00C1128A"/>
  </w:style>
  <w:style w:type="numbering" w:customStyle="1" w:styleId="373">
    <w:name w:val="Нет списка37"/>
    <w:next w:val="ad"/>
    <w:uiPriority w:val="99"/>
    <w:semiHidden/>
    <w:unhideWhenUsed/>
    <w:rsid w:val="00C1128A"/>
  </w:style>
  <w:style w:type="numbering" w:customStyle="1" w:styleId="1193">
    <w:name w:val="Нет списка119"/>
    <w:next w:val="ad"/>
    <w:uiPriority w:val="99"/>
    <w:semiHidden/>
    <w:unhideWhenUsed/>
    <w:rsid w:val="00C1128A"/>
  </w:style>
  <w:style w:type="character" w:customStyle="1" w:styleId="WW8Num2z1">
    <w:name w:val="WW8Num2z1"/>
    <w:qFormat/>
    <w:rsid w:val="00C1128A"/>
  </w:style>
  <w:style w:type="character" w:customStyle="1" w:styleId="WW8Num2z2">
    <w:name w:val="WW8Num2z2"/>
    <w:qFormat/>
    <w:rsid w:val="00C1128A"/>
  </w:style>
  <w:style w:type="character" w:customStyle="1" w:styleId="WW8Num2z3">
    <w:name w:val="WW8Num2z3"/>
    <w:qFormat/>
    <w:rsid w:val="00C1128A"/>
  </w:style>
  <w:style w:type="character" w:customStyle="1" w:styleId="WW8Num2z4">
    <w:name w:val="WW8Num2z4"/>
    <w:qFormat/>
    <w:rsid w:val="00C1128A"/>
  </w:style>
  <w:style w:type="character" w:customStyle="1" w:styleId="WW8Num2z5">
    <w:name w:val="WW8Num2z5"/>
    <w:qFormat/>
    <w:rsid w:val="00C1128A"/>
  </w:style>
  <w:style w:type="character" w:customStyle="1" w:styleId="WW8Num2z6">
    <w:name w:val="WW8Num2z6"/>
    <w:qFormat/>
    <w:rsid w:val="00C1128A"/>
  </w:style>
  <w:style w:type="character" w:customStyle="1" w:styleId="WW8Num2z7">
    <w:name w:val="WW8Num2z7"/>
    <w:qFormat/>
    <w:rsid w:val="00C1128A"/>
  </w:style>
  <w:style w:type="character" w:customStyle="1" w:styleId="WW8Num2z8">
    <w:name w:val="WW8Num2z8"/>
    <w:qFormat/>
    <w:rsid w:val="00C1128A"/>
  </w:style>
  <w:style w:type="character" w:customStyle="1" w:styleId="WW8Num3z1">
    <w:name w:val="WW8Num3z1"/>
    <w:qFormat/>
    <w:rsid w:val="00C1128A"/>
  </w:style>
  <w:style w:type="character" w:customStyle="1" w:styleId="WW8Num3z2">
    <w:name w:val="WW8Num3z2"/>
    <w:qFormat/>
    <w:rsid w:val="00C1128A"/>
  </w:style>
  <w:style w:type="character" w:customStyle="1" w:styleId="WW8Num3z3">
    <w:name w:val="WW8Num3z3"/>
    <w:qFormat/>
    <w:rsid w:val="00C1128A"/>
  </w:style>
  <w:style w:type="character" w:customStyle="1" w:styleId="WW8Num3z4">
    <w:name w:val="WW8Num3z4"/>
    <w:qFormat/>
    <w:rsid w:val="00C1128A"/>
  </w:style>
  <w:style w:type="character" w:customStyle="1" w:styleId="WW8Num3z5">
    <w:name w:val="WW8Num3z5"/>
    <w:qFormat/>
    <w:rsid w:val="00C1128A"/>
  </w:style>
  <w:style w:type="character" w:customStyle="1" w:styleId="WW8Num3z6">
    <w:name w:val="WW8Num3z6"/>
    <w:qFormat/>
    <w:rsid w:val="00C1128A"/>
  </w:style>
  <w:style w:type="character" w:customStyle="1" w:styleId="WW8Num3z7">
    <w:name w:val="WW8Num3z7"/>
    <w:qFormat/>
    <w:rsid w:val="00C1128A"/>
  </w:style>
  <w:style w:type="character" w:customStyle="1" w:styleId="WW8Num3z8">
    <w:name w:val="WW8Num3z8"/>
    <w:qFormat/>
    <w:rsid w:val="00C1128A"/>
  </w:style>
  <w:style w:type="character" w:customStyle="1" w:styleId="WW8Num4z1">
    <w:name w:val="WW8Num4z1"/>
    <w:qFormat/>
    <w:rsid w:val="00C1128A"/>
    <w:rPr>
      <w:rFonts w:cs="Times New Roman"/>
      <w:b w:val="0"/>
      <w:bCs w:val="0"/>
      <w:i w:val="0"/>
      <w:iCs w:val="0"/>
      <w:caps w:val="0"/>
      <w:smallCaps w:val="0"/>
      <w:strike w:val="0"/>
      <w:dstrike w:val="0"/>
      <w:vanish w:val="0"/>
      <w:color w:val="000000"/>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2">
    <w:name w:val="WW8Num4z2"/>
    <w:qFormat/>
    <w:rsid w:val="00C1128A"/>
    <w:rPr>
      <w:b w:val="0"/>
      <w:bCs w:val="0"/>
      <w:i w:val="0"/>
      <w:iCs w:val="0"/>
    </w:rPr>
  </w:style>
  <w:style w:type="character" w:customStyle="1" w:styleId="WW8Num4z3">
    <w:name w:val="WW8Num4z3"/>
    <w:qFormat/>
    <w:rsid w:val="00C1128A"/>
    <w:rPr>
      <w:rFonts w:cs="Times New Roman"/>
      <w:b w:val="0"/>
      <w:bCs w:val="0"/>
      <w:i w:val="0"/>
      <w:iCs w:val="0"/>
      <w:caps w:val="0"/>
      <w:small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z4">
    <w:name w:val="WW8Num4z4"/>
    <w:qFormat/>
    <w:rsid w:val="00C1128A"/>
  </w:style>
  <w:style w:type="character" w:customStyle="1" w:styleId="WW8Num4z5">
    <w:name w:val="WW8Num4z5"/>
    <w:qFormat/>
    <w:rsid w:val="00C1128A"/>
    <w:rPr>
      <w:rFonts w:ascii="Symbol" w:hAnsi="Symbol" w:cs="Symbol"/>
    </w:rPr>
  </w:style>
  <w:style w:type="character" w:customStyle="1" w:styleId="WW8Num4z6">
    <w:name w:val="WW8Num4z6"/>
    <w:qFormat/>
    <w:rsid w:val="00C1128A"/>
  </w:style>
  <w:style w:type="character" w:customStyle="1" w:styleId="WW8Num4z7">
    <w:name w:val="WW8Num4z7"/>
    <w:qFormat/>
    <w:rsid w:val="00C1128A"/>
  </w:style>
  <w:style w:type="character" w:customStyle="1" w:styleId="WW8Num4z8">
    <w:name w:val="WW8Num4z8"/>
    <w:qFormat/>
    <w:rsid w:val="00C1128A"/>
  </w:style>
  <w:style w:type="character" w:customStyle="1" w:styleId="WW8Num5z1">
    <w:name w:val="WW8Num5z1"/>
    <w:qFormat/>
    <w:rsid w:val="00C1128A"/>
  </w:style>
  <w:style w:type="character" w:customStyle="1" w:styleId="WW8Num5z2">
    <w:name w:val="WW8Num5z2"/>
    <w:qFormat/>
    <w:rsid w:val="00C1128A"/>
  </w:style>
  <w:style w:type="character" w:customStyle="1" w:styleId="WW8Num5z3">
    <w:name w:val="WW8Num5z3"/>
    <w:qFormat/>
    <w:rsid w:val="00C1128A"/>
  </w:style>
  <w:style w:type="character" w:customStyle="1" w:styleId="WW8Num5z4">
    <w:name w:val="WW8Num5z4"/>
    <w:qFormat/>
    <w:rsid w:val="00C1128A"/>
  </w:style>
  <w:style w:type="character" w:customStyle="1" w:styleId="WW8Num5z5">
    <w:name w:val="WW8Num5z5"/>
    <w:qFormat/>
    <w:rsid w:val="00C1128A"/>
  </w:style>
  <w:style w:type="character" w:customStyle="1" w:styleId="WW8Num5z6">
    <w:name w:val="WW8Num5z6"/>
    <w:qFormat/>
    <w:rsid w:val="00C1128A"/>
  </w:style>
  <w:style w:type="character" w:customStyle="1" w:styleId="WW8Num5z7">
    <w:name w:val="WW8Num5z7"/>
    <w:qFormat/>
    <w:rsid w:val="00C1128A"/>
  </w:style>
  <w:style w:type="character" w:customStyle="1" w:styleId="WW8Num5z8">
    <w:name w:val="WW8Num5z8"/>
    <w:qFormat/>
    <w:rsid w:val="00C1128A"/>
  </w:style>
  <w:style w:type="character" w:customStyle="1" w:styleId="WW8Num6z1">
    <w:name w:val="WW8Num6z1"/>
    <w:qFormat/>
    <w:rsid w:val="00C1128A"/>
    <w:rPr>
      <w:rFonts w:ascii="Courier New" w:hAnsi="Courier New" w:cs="Courier New"/>
    </w:rPr>
  </w:style>
  <w:style w:type="character" w:customStyle="1" w:styleId="WW8Num6z2">
    <w:name w:val="WW8Num6z2"/>
    <w:qFormat/>
    <w:rsid w:val="00C1128A"/>
    <w:rPr>
      <w:rFonts w:ascii="Wingdings" w:hAnsi="Wingdings" w:cs="Wingdings"/>
    </w:rPr>
  </w:style>
  <w:style w:type="character" w:customStyle="1" w:styleId="WW8Num6z3">
    <w:name w:val="WW8Num6z3"/>
    <w:qFormat/>
    <w:rsid w:val="00C1128A"/>
    <w:rPr>
      <w:rFonts w:ascii="Symbol" w:hAnsi="Symbol" w:cs="Symbol"/>
    </w:rPr>
  </w:style>
  <w:style w:type="character" w:customStyle="1" w:styleId="WW8Num7z0">
    <w:name w:val="WW8Num7z0"/>
    <w:qFormat/>
    <w:rsid w:val="00C1128A"/>
    <w:rPr>
      <w:rFonts w:ascii="Symbol" w:hAnsi="Symbol" w:cs="Symbol"/>
      <w:color w:val="000000"/>
    </w:rPr>
  </w:style>
  <w:style w:type="character" w:customStyle="1" w:styleId="WW8Num7z1">
    <w:name w:val="WW8Num7z1"/>
    <w:qFormat/>
    <w:rsid w:val="00C1128A"/>
    <w:rPr>
      <w:rFonts w:ascii="Courier New" w:hAnsi="Courier New" w:cs="Courier New"/>
    </w:rPr>
  </w:style>
  <w:style w:type="character" w:customStyle="1" w:styleId="WW8Num7z2">
    <w:name w:val="WW8Num7z2"/>
    <w:qFormat/>
    <w:rsid w:val="00C1128A"/>
    <w:rPr>
      <w:rFonts w:ascii="Wingdings" w:hAnsi="Wingdings" w:cs="Wingdings"/>
    </w:rPr>
  </w:style>
  <w:style w:type="character" w:customStyle="1" w:styleId="WW8Num7z3">
    <w:name w:val="WW8Num7z3"/>
    <w:qFormat/>
    <w:rsid w:val="00C1128A"/>
    <w:rPr>
      <w:rFonts w:ascii="Symbol" w:hAnsi="Symbol" w:cs="Symbol"/>
    </w:rPr>
  </w:style>
  <w:style w:type="character" w:customStyle="1" w:styleId="WW8Num8z4">
    <w:name w:val="WW8Num8z4"/>
    <w:qFormat/>
    <w:rsid w:val="00C1128A"/>
  </w:style>
  <w:style w:type="character" w:customStyle="1" w:styleId="WW8Num8z5">
    <w:name w:val="WW8Num8z5"/>
    <w:qFormat/>
    <w:rsid w:val="00C1128A"/>
  </w:style>
  <w:style w:type="character" w:customStyle="1" w:styleId="WW8Num8z6">
    <w:name w:val="WW8Num8z6"/>
    <w:qFormat/>
    <w:rsid w:val="00C1128A"/>
  </w:style>
  <w:style w:type="character" w:customStyle="1" w:styleId="WW8Num8z7">
    <w:name w:val="WW8Num8z7"/>
    <w:qFormat/>
    <w:rsid w:val="00C1128A"/>
  </w:style>
  <w:style w:type="character" w:customStyle="1" w:styleId="WW8Num8z8">
    <w:name w:val="WW8Num8z8"/>
    <w:qFormat/>
    <w:rsid w:val="00C1128A"/>
  </w:style>
  <w:style w:type="character" w:customStyle="1" w:styleId="WW8Num9z0">
    <w:name w:val="WW8Num9z0"/>
    <w:qFormat/>
    <w:rsid w:val="00C1128A"/>
  </w:style>
  <w:style w:type="character" w:customStyle="1" w:styleId="WW8Num10z4">
    <w:name w:val="WW8Num10z4"/>
    <w:qFormat/>
    <w:rsid w:val="00C1128A"/>
  </w:style>
  <w:style w:type="character" w:customStyle="1" w:styleId="WW8Num10z5">
    <w:name w:val="WW8Num10z5"/>
    <w:qFormat/>
    <w:rsid w:val="00C1128A"/>
  </w:style>
  <w:style w:type="character" w:customStyle="1" w:styleId="WW8Num10z6">
    <w:name w:val="WW8Num10z6"/>
    <w:qFormat/>
    <w:rsid w:val="00C1128A"/>
  </w:style>
  <w:style w:type="character" w:customStyle="1" w:styleId="WW8Num10z7">
    <w:name w:val="WW8Num10z7"/>
    <w:qFormat/>
    <w:rsid w:val="00C1128A"/>
  </w:style>
  <w:style w:type="character" w:customStyle="1" w:styleId="WW8Num10z8">
    <w:name w:val="WW8Num10z8"/>
    <w:qFormat/>
    <w:rsid w:val="00C1128A"/>
  </w:style>
  <w:style w:type="character" w:customStyle="1" w:styleId="WW8Num11z0">
    <w:name w:val="WW8Num11z0"/>
    <w:qFormat/>
    <w:rsid w:val="00C1128A"/>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style>
  <w:style w:type="character" w:customStyle="1" w:styleId="WW8Num11z1">
    <w:name w:val="WW8Num11z1"/>
    <w:qFormat/>
    <w:rsid w:val="00C1128A"/>
  </w:style>
  <w:style w:type="character" w:customStyle="1" w:styleId="WW8Num11z2">
    <w:name w:val="WW8Num11z2"/>
    <w:qFormat/>
    <w:rsid w:val="00C1128A"/>
  </w:style>
  <w:style w:type="character" w:customStyle="1" w:styleId="WW8Num11z3">
    <w:name w:val="WW8Num11z3"/>
    <w:qFormat/>
    <w:rsid w:val="00C1128A"/>
  </w:style>
  <w:style w:type="character" w:customStyle="1" w:styleId="WW8Num11z4">
    <w:name w:val="WW8Num11z4"/>
    <w:qFormat/>
    <w:rsid w:val="00C1128A"/>
  </w:style>
  <w:style w:type="character" w:customStyle="1" w:styleId="WW8Num11z5">
    <w:name w:val="WW8Num11z5"/>
    <w:qFormat/>
    <w:rsid w:val="00C1128A"/>
  </w:style>
  <w:style w:type="character" w:customStyle="1" w:styleId="WW8Num11z6">
    <w:name w:val="WW8Num11z6"/>
    <w:qFormat/>
    <w:rsid w:val="00C1128A"/>
  </w:style>
  <w:style w:type="character" w:customStyle="1" w:styleId="WW8Num11z7">
    <w:name w:val="WW8Num11z7"/>
    <w:qFormat/>
    <w:rsid w:val="00C1128A"/>
  </w:style>
  <w:style w:type="character" w:customStyle="1" w:styleId="WW8Num11z8">
    <w:name w:val="WW8Num11z8"/>
    <w:qFormat/>
    <w:rsid w:val="00C1128A"/>
  </w:style>
  <w:style w:type="character" w:customStyle="1" w:styleId="WW8Num12z4">
    <w:name w:val="WW8Num12z4"/>
    <w:qFormat/>
    <w:rsid w:val="00C1128A"/>
  </w:style>
  <w:style w:type="character" w:customStyle="1" w:styleId="WW8Num12z5">
    <w:name w:val="WW8Num12z5"/>
    <w:qFormat/>
    <w:rsid w:val="00C1128A"/>
  </w:style>
  <w:style w:type="character" w:customStyle="1" w:styleId="WW8Num12z6">
    <w:name w:val="WW8Num12z6"/>
    <w:qFormat/>
    <w:rsid w:val="00C1128A"/>
  </w:style>
  <w:style w:type="character" w:customStyle="1" w:styleId="WW8Num12z7">
    <w:name w:val="WW8Num12z7"/>
    <w:qFormat/>
    <w:rsid w:val="00C1128A"/>
  </w:style>
  <w:style w:type="character" w:customStyle="1" w:styleId="WW8Num12z8">
    <w:name w:val="WW8Num12z8"/>
    <w:qFormat/>
    <w:rsid w:val="00C1128A"/>
  </w:style>
  <w:style w:type="character" w:customStyle="1" w:styleId="WW8Num13z0">
    <w:name w:val="WW8Num13z0"/>
    <w:qFormat/>
    <w:rsid w:val="00C1128A"/>
  </w:style>
  <w:style w:type="character" w:customStyle="1" w:styleId="WW8Num14z1">
    <w:name w:val="WW8Num14z1"/>
    <w:qFormat/>
    <w:rsid w:val="00C1128A"/>
  </w:style>
  <w:style w:type="character" w:customStyle="1" w:styleId="WW8Num14z2">
    <w:name w:val="WW8Num14z2"/>
    <w:qFormat/>
    <w:rsid w:val="00C1128A"/>
  </w:style>
  <w:style w:type="character" w:customStyle="1" w:styleId="WW8Num14z3">
    <w:name w:val="WW8Num14z3"/>
    <w:qFormat/>
    <w:rsid w:val="00C1128A"/>
  </w:style>
  <w:style w:type="character" w:customStyle="1" w:styleId="WW8Num14z4">
    <w:name w:val="WW8Num14z4"/>
    <w:qFormat/>
    <w:rsid w:val="00C1128A"/>
  </w:style>
  <w:style w:type="character" w:customStyle="1" w:styleId="WW8Num14z5">
    <w:name w:val="WW8Num14z5"/>
    <w:qFormat/>
    <w:rsid w:val="00C1128A"/>
  </w:style>
  <w:style w:type="character" w:customStyle="1" w:styleId="WW8Num14z6">
    <w:name w:val="WW8Num14z6"/>
    <w:qFormat/>
    <w:rsid w:val="00C1128A"/>
  </w:style>
  <w:style w:type="character" w:customStyle="1" w:styleId="WW8Num14z7">
    <w:name w:val="WW8Num14z7"/>
    <w:qFormat/>
    <w:rsid w:val="00C1128A"/>
  </w:style>
  <w:style w:type="character" w:customStyle="1" w:styleId="WW8Num14z8">
    <w:name w:val="WW8Num14z8"/>
    <w:qFormat/>
    <w:rsid w:val="00C1128A"/>
  </w:style>
  <w:style w:type="character" w:customStyle="1" w:styleId="WW8Num15z4">
    <w:name w:val="WW8Num15z4"/>
    <w:qFormat/>
    <w:rsid w:val="00C1128A"/>
  </w:style>
  <w:style w:type="character" w:customStyle="1" w:styleId="WW8Num15z5">
    <w:name w:val="WW8Num15z5"/>
    <w:qFormat/>
    <w:rsid w:val="00C1128A"/>
  </w:style>
  <w:style w:type="character" w:customStyle="1" w:styleId="WW8Num15z6">
    <w:name w:val="WW8Num15z6"/>
    <w:qFormat/>
    <w:rsid w:val="00C1128A"/>
  </w:style>
  <w:style w:type="character" w:customStyle="1" w:styleId="WW8Num15z7">
    <w:name w:val="WW8Num15z7"/>
    <w:qFormat/>
    <w:rsid w:val="00C1128A"/>
  </w:style>
  <w:style w:type="character" w:customStyle="1" w:styleId="WW8Num15z8">
    <w:name w:val="WW8Num15z8"/>
    <w:qFormat/>
    <w:rsid w:val="00C1128A"/>
  </w:style>
  <w:style w:type="character" w:customStyle="1" w:styleId="WW8Num16z0">
    <w:name w:val="WW8Num16z0"/>
    <w:qFormat/>
    <w:rsid w:val="00C1128A"/>
  </w:style>
  <w:style w:type="character" w:customStyle="1" w:styleId="WW8Num16z1">
    <w:name w:val="WW8Num16z1"/>
    <w:qFormat/>
    <w:rsid w:val="00C1128A"/>
  </w:style>
  <w:style w:type="character" w:customStyle="1" w:styleId="WW8Num16z2">
    <w:name w:val="WW8Num16z2"/>
    <w:qFormat/>
    <w:rsid w:val="00C1128A"/>
  </w:style>
  <w:style w:type="character" w:customStyle="1" w:styleId="WW8Num16z3">
    <w:name w:val="WW8Num16z3"/>
    <w:qFormat/>
    <w:rsid w:val="00C1128A"/>
  </w:style>
  <w:style w:type="character" w:customStyle="1" w:styleId="WW8Num16z4">
    <w:name w:val="WW8Num16z4"/>
    <w:qFormat/>
    <w:rsid w:val="00C1128A"/>
  </w:style>
  <w:style w:type="character" w:customStyle="1" w:styleId="WW8Num16z5">
    <w:name w:val="WW8Num16z5"/>
    <w:qFormat/>
    <w:rsid w:val="00C1128A"/>
  </w:style>
  <w:style w:type="character" w:customStyle="1" w:styleId="WW8Num16z6">
    <w:name w:val="WW8Num16z6"/>
    <w:qFormat/>
    <w:rsid w:val="00C1128A"/>
  </w:style>
  <w:style w:type="character" w:customStyle="1" w:styleId="WW8Num16z7">
    <w:name w:val="WW8Num16z7"/>
    <w:qFormat/>
    <w:rsid w:val="00C1128A"/>
  </w:style>
  <w:style w:type="character" w:customStyle="1" w:styleId="WW8Num16z8">
    <w:name w:val="WW8Num16z8"/>
    <w:qFormat/>
    <w:rsid w:val="00C1128A"/>
  </w:style>
  <w:style w:type="character" w:customStyle="1" w:styleId="WW8Num18z0">
    <w:name w:val="WW8Num18z0"/>
    <w:qFormat/>
    <w:rsid w:val="00C1128A"/>
  </w:style>
  <w:style w:type="character" w:customStyle="1" w:styleId="WW8Num19z0">
    <w:name w:val="WW8Num19z0"/>
    <w:qFormat/>
    <w:rsid w:val="00C1128A"/>
    <w:rPr>
      <w:rFonts w:ascii="Times New Roman" w:hAnsi="Times New Roman" w:cs="Courier New"/>
      <w:color w:val="000000"/>
      <w:sz w:val="24"/>
      <w:szCs w:val="24"/>
      <w:lang w:eastAsia="zh-CN"/>
    </w:rPr>
  </w:style>
  <w:style w:type="character" w:customStyle="1" w:styleId="WW8Num19z1">
    <w:name w:val="WW8Num19z1"/>
    <w:qFormat/>
    <w:rsid w:val="00C1128A"/>
    <w:rPr>
      <w:rFonts w:ascii="Courier New" w:hAnsi="Courier New" w:cs="Courier New"/>
    </w:rPr>
  </w:style>
  <w:style w:type="character" w:customStyle="1" w:styleId="WW8Num19z2">
    <w:name w:val="WW8Num19z2"/>
    <w:qFormat/>
    <w:rsid w:val="00C1128A"/>
    <w:rPr>
      <w:rFonts w:ascii="Wingdings" w:hAnsi="Wingdings" w:cs="Wingdings"/>
    </w:rPr>
  </w:style>
  <w:style w:type="character" w:customStyle="1" w:styleId="WW8Num19z3">
    <w:name w:val="WW8Num19z3"/>
    <w:qFormat/>
    <w:rsid w:val="00C1128A"/>
    <w:rPr>
      <w:rFonts w:ascii="Symbol" w:hAnsi="Symbol" w:cs="Symbol"/>
    </w:rPr>
  </w:style>
  <w:style w:type="character" w:customStyle="1" w:styleId="WW8Num20z0">
    <w:name w:val="WW8Num20z0"/>
    <w:qFormat/>
    <w:rsid w:val="00C1128A"/>
    <w:rPr>
      <w:rFonts w:ascii="Symbol" w:hAnsi="Symbol" w:cs="Symbol"/>
    </w:rPr>
  </w:style>
  <w:style w:type="character" w:customStyle="1" w:styleId="WW8Num20z1">
    <w:name w:val="WW8Num20z1"/>
    <w:qFormat/>
    <w:rsid w:val="00C1128A"/>
  </w:style>
  <w:style w:type="character" w:customStyle="1" w:styleId="WW8Num20z2">
    <w:name w:val="WW8Num20z2"/>
    <w:qFormat/>
    <w:rsid w:val="00C1128A"/>
  </w:style>
  <w:style w:type="character" w:customStyle="1" w:styleId="WW8Num20z3">
    <w:name w:val="WW8Num20z3"/>
    <w:qFormat/>
    <w:rsid w:val="00C1128A"/>
  </w:style>
  <w:style w:type="character" w:customStyle="1" w:styleId="WW8Num20z4">
    <w:name w:val="WW8Num20z4"/>
    <w:qFormat/>
    <w:rsid w:val="00C1128A"/>
  </w:style>
  <w:style w:type="character" w:customStyle="1" w:styleId="WW8Num20z5">
    <w:name w:val="WW8Num20z5"/>
    <w:qFormat/>
    <w:rsid w:val="00C1128A"/>
  </w:style>
  <w:style w:type="character" w:customStyle="1" w:styleId="WW8Num20z6">
    <w:name w:val="WW8Num20z6"/>
    <w:qFormat/>
    <w:rsid w:val="00C1128A"/>
  </w:style>
  <w:style w:type="character" w:customStyle="1" w:styleId="WW8Num20z7">
    <w:name w:val="WW8Num20z7"/>
    <w:qFormat/>
    <w:rsid w:val="00C1128A"/>
  </w:style>
  <w:style w:type="character" w:customStyle="1" w:styleId="WW8Num20z8">
    <w:name w:val="WW8Num20z8"/>
    <w:qFormat/>
    <w:rsid w:val="00C1128A"/>
  </w:style>
  <w:style w:type="character" w:customStyle="1" w:styleId="WW8Num22z4">
    <w:name w:val="WW8Num22z4"/>
    <w:qFormat/>
    <w:rsid w:val="00C1128A"/>
  </w:style>
  <w:style w:type="character" w:customStyle="1" w:styleId="WW8Num22z5">
    <w:name w:val="WW8Num22z5"/>
    <w:qFormat/>
    <w:rsid w:val="00C1128A"/>
  </w:style>
  <w:style w:type="character" w:customStyle="1" w:styleId="WW8Num22z6">
    <w:name w:val="WW8Num22z6"/>
    <w:qFormat/>
    <w:rsid w:val="00C1128A"/>
  </w:style>
  <w:style w:type="character" w:customStyle="1" w:styleId="WW8Num22z7">
    <w:name w:val="WW8Num22z7"/>
    <w:qFormat/>
    <w:rsid w:val="00C1128A"/>
  </w:style>
  <w:style w:type="character" w:customStyle="1" w:styleId="WW8Num22z8">
    <w:name w:val="WW8Num22z8"/>
    <w:qFormat/>
    <w:rsid w:val="00C1128A"/>
  </w:style>
  <w:style w:type="character" w:customStyle="1" w:styleId="WW8Num23z0">
    <w:name w:val="WW8Num23z0"/>
    <w:qFormat/>
    <w:rsid w:val="00C1128A"/>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auto"/>
      <w:vertAlign w:val="baseline"/>
      <w:lang w:val="ru-RU" w:bidi="ru-RU"/>
    </w:rPr>
  </w:style>
  <w:style w:type="character" w:customStyle="1" w:styleId="WW8Num23z1">
    <w:name w:val="WW8Num23z1"/>
    <w:qFormat/>
    <w:rsid w:val="00C1128A"/>
  </w:style>
  <w:style w:type="character" w:customStyle="1" w:styleId="WW8Num24z4">
    <w:name w:val="WW8Num24z4"/>
    <w:qFormat/>
    <w:rsid w:val="00C1128A"/>
  </w:style>
  <w:style w:type="character" w:customStyle="1" w:styleId="WW8Num24z5">
    <w:name w:val="WW8Num24z5"/>
    <w:qFormat/>
    <w:rsid w:val="00C1128A"/>
  </w:style>
  <w:style w:type="character" w:customStyle="1" w:styleId="WW8Num24z6">
    <w:name w:val="WW8Num24z6"/>
    <w:qFormat/>
    <w:rsid w:val="00C1128A"/>
  </w:style>
  <w:style w:type="character" w:customStyle="1" w:styleId="WW8Num24z7">
    <w:name w:val="WW8Num24z7"/>
    <w:qFormat/>
    <w:rsid w:val="00C1128A"/>
  </w:style>
  <w:style w:type="character" w:customStyle="1" w:styleId="WW8Num24z8">
    <w:name w:val="WW8Num24z8"/>
    <w:qFormat/>
    <w:rsid w:val="00C1128A"/>
  </w:style>
  <w:style w:type="character" w:customStyle="1" w:styleId="WW8Num25z0">
    <w:name w:val="WW8Num25z0"/>
    <w:qFormat/>
    <w:rsid w:val="00C1128A"/>
  </w:style>
  <w:style w:type="character" w:customStyle="1" w:styleId="WW8Num25z1">
    <w:name w:val="WW8Num25z1"/>
    <w:qFormat/>
    <w:rsid w:val="00C1128A"/>
  </w:style>
  <w:style w:type="character" w:customStyle="1" w:styleId="WW8Num25z2">
    <w:name w:val="WW8Num25z2"/>
    <w:qFormat/>
    <w:rsid w:val="00C1128A"/>
  </w:style>
  <w:style w:type="character" w:customStyle="1" w:styleId="WW8Num25z3">
    <w:name w:val="WW8Num25z3"/>
    <w:qFormat/>
    <w:rsid w:val="00C1128A"/>
  </w:style>
  <w:style w:type="character" w:customStyle="1" w:styleId="WW8Num25z4">
    <w:name w:val="WW8Num25z4"/>
    <w:qFormat/>
    <w:rsid w:val="00C1128A"/>
  </w:style>
  <w:style w:type="character" w:customStyle="1" w:styleId="WW8Num25z5">
    <w:name w:val="WW8Num25z5"/>
    <w:qFormat/>
    <w:rsid w:val="00C1128A"/>
  </w:style>
  <w:style w:type="character" w:customStyle="1" w:styleId="WW8Num25z6">
    <w:name w:val="WW8Num25z6"/>
    <w:qFormat/>
    <w:rsid w:val="00C1128A"/>
  </w:style>
  <w:style w:type="character" w:customStyle="1" w:styleId="WW8Num25z7">
    <w:name w:val="WW8Num25z7"/>
    <w:qFormat/>
    <w:rsid w:val="00C1128A"/>
  </w:style>
  <w:style w:type="character" w:customStyle="1" w:styleId="WW8Num25z8">
    <w:name w:val="WW8Num25z8"/>
    <w:qFormat/>
    <w:rsid w:val="00C1128A"/>
  </w:style>
  <w:style w:type="character" w:customStyle="1" w:styleId="WW8Num27z0">
    <w:name w:val="WW8Num27z0"/>
    <w:qFormat/>
    <w:rsid w:val="00C1128A"/>
    <w:rPr>
      <w:color w:val="0000FF"/>
    </w:rPr>
  </w:style>
  <w:style w:type="character" w:customStyle="1" w:styleId="WW8Num27z1">
    <w:name w:val="WW8Num27z1"/>
    <w:qFormat/>
    <w:rsid w:val="00C1128A"/>
  </w:style>
  <w:style w:type="character" w:customStyle="1" w:styleId="WW8Num27z2">
    <w:name w:val="WW8Num27z2"/>
    <w:qFormat/>
    <w:rsid w:val="00C1128A"/>
  </w:style>
  <w:style w:type="character" w:customStyle="1" w:styleId="WW8Num27z3">
    <w:name w:val="WW8Num27z3"/>
    <w:qFormat/>
    <w:rsid w:val="00C1128A"/>
  </w:style>
  <w:style w:type="character" w:customStyle="1" w:styleId="WW8Num27z4">
    <w:name w:val="WW8Num27z4"/>
    <w:qFormat/>
    <w:rsid w:val="00C1128A"/>
  </w:style>
  <w:style w:type="character" w:customStyle="1" w:styleId="WW8Num27z5">
    <w:name w:val="WW8Num27z5"/>
    <w:qFormat/>
    <w:rsid w:val="00C1128A"/>
  </w:style>
  <w:style w:type="character" w:customStyle="1" w:styleId="WW8Num27z6">
    <w:name w:val="WW8Num27z6"/>
    <w:qFormat/>
    <w:rsid w:val="00C1128A"/>
  </w:style>
  <w:style w:type="character" w:customStyle="1" w:styleId="WW8Num27z7">
    <w:name w:val="WW8Num27z7"/>
    <w:qFormat/>
    <w:rsid w:val="00C1128A"/>
  </w:style>
  <w:style w:type="character" w:customStyle="1" w:styleId="WW8Num27z8">
    <w:name w:val="WW8Num27z8"/>
    <w:qFormat/>
    <w:rsid w:val="00C1128A"/>
  </w:style>
  <w:style w:type="character" w:customStyle="1" w:styleId="WW8Num28z0">
    <w:name w:val="WW8Num28z0"/>
    <w:qFormat/>
    <w:rsid w:val="00C1128A"/>
    <w:rPr>
      <w:rFonts w:ascii="Symbol" w:hAnsi="Symbol" w:cs="Symbol"/>
      <w:color w:val="000000"/>
    </w:rPr>
  </w:style>
  <w:style w:type="character" w:customStyle="1" w:styleId="WW8Num28z1">
    <w:name w:val="WW8Num28z1"/>
    <w:qFormat/>
    <w:rsid w:val="00C1128A"/>
    <w:rPr>
      <w:rFonts w:ascii="Courier New" w:hAnsi="Courier New" w:cs="Courier New"/>
    </w:rPr>
  </w:style>
  <w:style w:type="character" w:customStyle="1" w:styleId="WW8Num28z2">
    <w:name w:val="WW8Num28z2"/>
    <w:qFormat/>
    <w:rsid w:val="00C1128A"/>
    <w:rPr>
      <w:rFonts w:ascii="Wingdings" w:hAnsi="Wingdings" w:cs="Wingdings"/>
    </w:rPr>
  </w:style>
  <w:style w:type="character" w:customStyle="1" w:styleId="WW8Num28z3">
    <w:name w:val="WW8Num28z3"/>
    <w:qFormat/>
    <w:rsid w:val="00C1128A"/>
    <w:rPr>
      <w:rFonts w:ascii="Symbol" w:hAnsi="Symbol" w:cs="Symbol"/>
    </w:rPr>
  </w:style>
  <w:style w:type="character" w:customStyle="1" w:styleId="WW8Num30z0">
    <w:name w:val="WW8Num30z0"/>
    <w:qFormat/>
    <w:rsid w:val="00C1128A"/>
  </w:style>
  <w:style w:type="character" w:customStyle="1" w:styleId="WW8Num30z1">
    <w:name w:val="WW8Num30z1"/>
    <w:qFormat/>
    <w:rsid w:val="00C1128A"/>
  </w:style>
  <w:style w:type="character" w:customStyle="1" w:styleId="WW8Num30z2">
    <w:name w:val="WW8Num30z2"/>
    <w:qFormat/>
    <w:rsid w:val="00C1128A"/>
  </w:style>
  <w:style w:type="character" w:customStyle="1" w:styleId="WW8Num30z3">
    <w:name w:val="WW8Num30z3"/>
    <w:qFormat/>
    <w:rsid w:val="00C1128A"/>
  </w:style>
  <w:style w:type="character" w:customStyle="1" w:styleId="WW8Num30z4">
    <w:name w:val="WW8Num30z4"/>
    <w:qFormat/>
    <w:rsid w:val="00C1128A"/>
  </w:style>
  <w:style w:type="character" w:customStyle="1" w:styleId="WW8Num30z5">
    <w:name w:val="WW8Num30z5"/>
    <w:qFormat/>
    <w:rsid w:val="00C1128A"/>
  </w:style>
  <w:style w:type="character" w:customStyle="1" w:styleId="WW8Num30z6">
    <w:name w:val="WW8Num30z6"/>
    <w:qFormat/>
    <w:rsid w:val="00C1128A"/>
  </w:style>
  <w:style w:type="character" w:customStyle="1" w:styleId="WW8Num30z7">
    <w:name w:val="WW8Num30z7"/>
    <w:qFormat/>
    <w:rsid w:val="00C1128A"/>
  </w:style>
  <w:style w:type="character" w:customStyle="1" w:styleId="WW8Num30z8">
    <w:name w:val="WW8Num30z8"/>
    <w:qFormat/>
    <w:rsid w:val="00C1128A"/>
  </w:style>
  <w:style w:type="character" w:customStyle="1" w:styleId="FootnoteCharacters">
    <w:name w:val="Footnote Characters"/>
    <w:qFormat/>
    <w:rsid w:val="00C1128A"/>
    <w:rPr>
      <w:vertAlign w:val="superscript"/>
    </w:rPr>
  </w:style>
  <w:style w:type="character" w:customStyle="1" w:styleId="FontStyle14">
    <w:name w:val="Font Style14"/>
    <w:qFormat/>
    <w:rsid w:val="00C1128A"/>
    <w:rPr>
      <w:rFonts w:ascii="Times New Roman" w:hAnsi="Times New Roman" w:cs="Times New Roman"/>
      <w:sz w:val="22"/>
      <w:szCs w:val="22"/>
    </w:rPr>
  </w:style>
  <w:style w:type="character" w:customStyle="1" w:styleId="-a">
    <w:name w:val="Контракт-подпункт Знак"/>
    <w:qFormat/>
    <w:rsid w:val="00C1128A"/>
    <w:rPr>
      <w:sz w:val="24"/>
      <w:szCs w:val="24"/>
      <w:lang w:val="ru-RU" w:bidi="ar-SA"/>
    </w:rPr>
  </w:style>
  <w:style w:type="character" w:customStyle="1" w:styleId="2fffc">
    <w:name w:val="Неразрешенное упоминание2"/>
    <w:qFormat/>
    <w:rsid w:val="00C1128A"/>
    <w:rPr>
      <w:color w:val="605E5C"/>
      <w:shd w:val="clear" w:color="auto" w:fill="E1DFDD"/>
    </w:rPr>
  </w:style>
  <w:style w:type="character" w:customStyle="1" w:styleId="FootnoteAnchor">
    <w:name w:val="Footnote Anchor"/>
    <w:rsid w:val="00C1128A"/>
    <w:rPr>
      <w:vertAlign w:val="superscript"/>
    </w:rPr>
  </w:style>
  <w:style w:type="character" w:customStyle="1" w:styleId="EndnoteAnchor">
    <w:name w:val="Endnote Anchor"/>
    <w:rsid w:val="00C1128A"/>
    <w:rPr>
      <w:vertAlign w:val="superscript"/>
    </w:rPr>
  </w:style>
  <w:style w:type="character" w:customStyle="1" w:styleId="EndnoteCharacters">
    <w:name w:val="Endnote Characters"/>
    <w:qFormat/>
    <w:rsid w:val="00C1128A"/>
  </w:style>
  <w:style w:type="paragraph" w:customStyle="1" w:styleId="Index">
    <w:name w:val="Index"/>
    <w:basedOn w:val="aa"/>
    <w:qFormat/>
    <w:rsid w:val="00C1128A"/>
    <w:pPr>
      <w:widowControl w:val="0"/>
      <w:suppressLineNumbers/>
      <w:suppressAutoHyphens/>
      <w:autoSpaceDE w:val="0"/>
    </w:pPr>
    <w:rPr>
      <w:rFonts w:ascii="Arial" w:hAnsi="Arial" w:cs="Arial"/>
      <w:sz w:val="18"/>
      <w:szCs w:val="18"/>
      <w:lang w:eastAsia="zh-CN"/>
    </w:rPr>
  </w:style>
  <w:style w:type="paragraph" w:customStyle="1" w:styleId="1ffffc">
    <w:name w:val="Обычный (веб)1"/>
    <w:basedOn w:val="aa"/>
    <w:qFormat/>
    <w:rsid w:val="00C1128A"/>
    <w:pPr>
      <w:widowControl w:val="0"/>
      <w:suppressAutoHyphens/>
      <w:autoSpaceDE w:val="0"/>
      <w:spacing w:after="120"/>
    </w:pPr>
    <w:rPr>
      <w:rFonts w:ascii="Arial" w:hAnsi="Arial" w:cs="Arial"/>
      <w:sz w:val="16"/>
      <w:szCs w:val="16"/>
      <w:lang w:eastAsia="zh-CN"/>
    </w:rPr>
  </w:style>
  <w:style w:type="paragraph" w:customStyle="1" w:styleId="-">
    <w:name w:val="Контракт-пункт"/>
    <w:basedOn w:val="aa"/>
    <w:qFormat/>
    <w:rsid w:val="00C1128A"/>
    <w:pPr>
      <w:numPr>
        <w:numId w:val="45"/>
      </w:numPr>
      <w:suppressAutoHyphens/>
      <w:jc w:val="both"/>
    </w:pPr>
    <w:rPr>
      <w:lang w:eastAsia="zh-CN"/>
    </w:rPr>
  </w:style>
  <w:style w:type="paragraph" w:customStyle="1" w:styleId="-b">
    <w:name w:val="Контракт-раздел"/>
    <w:basedOn w:val="aa"/>
    <w:next w:val="-"/>
    <w:qFormat/>
    <w:rsid w:val="00C1128A"/>
    <w:pPr>
      <w:keepNext/>
      <w:tabs>
        <w:tab w:val="num" w:pos="0"/>
        <w:tab w:val="left" w:pos="540"/>
      </w:tabs>
      <w:suppressAutoHyphens/>
      <w:spacing w:before="360" w:after="120"/>
      <w:jc w:val="center"/>
      <w:outlineLvl w:val="3"/>
    </w:pPr>
    <w:rPr>
      <w:b/>
      <w:bCs/>
      <w:caps/>
      <w:lang w:eastAsia="zh-CN"/>
    </w:rPr>
  </w:style>
  <w:style w:type="paragraph" w:customStyle="1" w:styleId="-c">
    <w:name w:val="Контракт-подпункт"/>
    <w:basedOn w:val="aa"/>
    <w:qFormat/>
    <w:rsid w:val="00C1128A"/>
    <w:pPr>
      <w:tabs>
        <w:tab w:val="num" w:pos="0"/>
      </w:tabs>
      <w:suppressAutoHyphens/>
      <w:jc w:val="both"/>
    </w:pPr>
    <w:rPr>
      <w:lang w:eastAsia="zh-CN"/>
    </w:rPr>
  </w:style>
  <w:style w:type="paragraph" w:customStyle="1" w:styleId="-d">
    <w:name w:val="Контракт-подподпункт"/>
    <w:basedOn w:val="aa"/>
    <w:qFormat/>
    <w:rsid w:val="00C1128A"/>
    <w:pPr>
      <w:tabs>
        <w:tab w:val="num" w:pos="0"/>
      </w:tabs>
      <w:suppressAutoHyphens/>
      <w:jc w:val="both"/>
    </w:pPr>
    <w:rPr>
      <w:lang w:eastAsia="zh-CN"/>
    </w:rPr>
  </w:style>
  <w:style w:type="paragraph" w:customStyle="1" w:styleId="HeaderandFooter">
    <w:name w:val="Header and Footer"/>
    <w:basedOn w:val="aa"/>
    <w:qFormat/>
    <w:rsid w:val="00C1128A"/>
    <w:pPr>
      <w:widowControl w:val="0"/>
      <w:suppressLineNumbers/>
      <w:tabs>
        <w:tab w:val="center" w:pos="4819"/>
        <w:tab w:val="right" w:pos="9638"/>
      </w:tabs>
      <w:suppressAutoHyphens/>
      <w:autoSpaceDE w:val="0"/>
    </w:pPr>
    <w:rPr>
      <w:rFonts w:ascii="Arial" w:hAnsi="Arial" w:cs="Arial"/>
      <w:sz w:val="18"/>
      <w:szCs w:val="18"/>
      <w:lang w:eastAsia="zh-CN"/>
    </w:rPr>
  </w:style>
  <w:style w:type="paragraph" w:customStyle="1" w:styleId="a7">
    <w:name w:val="Раздел_договора"/>
    <w:basedOn w:val="15"/>
    <w:qFormat/>
    <w:rsid w:val="00C1128A"/>
    <w:pPr>
      <w:keepLines/>
      <w:numPr>
        <w:numId w:val="43"/>
      </w:numPr>
      <w:tabs>
        <w:tab w:val="left" w:pos="0"/>
      </w:tabs>
      <w:suppressAutoHyphens/>
      <w:spacing w:before="60"/>
      <w:jc w:val="center"/>
    </w:pPr>
    <w:rPr>
      <w:rFonts w:ascii="Verdana" w:hAnsi="Verdana"/>
      <w:bCs/>
      <w:caps/>
      <w:kern w:val="2"/>
      <w:sz w:val="22"/>
      <w:szCs w:val="22"/>
      <w:lang w:val="en-US" w:eastAsia="zh-CN"/>
    </w:rPr>
  </w:style>
  <w:style w:type="paragraph" w:customStyle="1" w:styleId="affffffffffff8">
    <w:name w:val="Статья_договора"/>
    <w:basedOn w:val="aa"/>
    <w:qFormat/>
    <w:rsid w:val="00C1128A"/>
    <w:pPr>
      <w:tabs>
        <w:tab w:val="num" w:pos="0"/>
      </w:tabs>
      <w:suppressAutoHyphens/>
      <w:jc w:val="both"/>
      <w:outlineLvl w:val="1"/>
    </w:pPr>
    <w:rPr>
      <w:rFonts w:ascii="Arial" w:hAnsi="Arial"/>
      <w:sz w:val="22"/>
      <w:szCs w:val="22"/>
      <w:lang w:eastAsia="zh-CN"/>
    </w:rPr>
  </w:style>
  <w:style w:type="paragraph" w:customStyle="1" w:styleId="affffffffffff9">
    <w:name w:val="Обычный + по ширине"/>
    <w:basedOn w:val="aa"/>
    <w:qFormat/>
    <w:rsid w:val="00C1128A"/>
    <w:pPr>
      <w:suppressAutoHyphens/>
      <w:jc w:val="both"/>
    </w:pPr>
    <w:rPr>
      <w:lang w:eastAsia="zh-CN"/>
    </w:rPr>
  </w:style>
  <w:style w:type="paragraph" w:customStyle="1" w:styleId="TableContents">
    <w:name w:val="Table Contents"/>
    <w:basedOn w:val="aa"/>
    <w:qFormat/>
    <w:rsid w:val="00C1128A"/>
    <w:pPr>
      <w:widowControl w:val="0"/>
      <w:suppressLineNumbers/>
      <w:suppressAutoHyphens/>
      <w:autoSpaceDE w:val="0"/>
    </w:pPr>
    <w:rPr>
      <w:rFonts w:ascii="Arial" w:hAnsi="Arial" w:cs="Arial"/>
      <w:sz w:val="18"/>
      <w:szCs w:val="18"/>
      <w:lang w:eastAsia="zh-CN"/>
    </w:rPr>
  </w:style>
  <w:style w:type="paragraph" w:customStyle="1" w:styleId="TableHeading">
    <w:name w:val="Table Heading"/>
    <w:basedOn w:val="TableContents"/>
    <w:qFormat/>
    <w:rsid w:val="00C1128A"/>
    <w:pPr>
      <w:jc w:val="center"/>
    </w:pPr>
    <w:rPr>
      <w:b/>
      <w:bCs/>
    </w:rPr>
  </w:style>
  <w:style w:type="numbering" w:customStyle="1" w:styleId="WW8Num1">
    <w:name w:val="WW8Num1"/>
    <w:qFormat/>
    <w:rsid w:val="00C1128A"/>
  </w:style>
  <w:style w:type="numbering" w:customStyle="1" w:styleId="WW8Num2">
    <w:name w:val="WW8Num2"/>
    <w:qFormat/>
    <w:rsid w:val="00C1128A"/>
  </w:style>
  <w:style w:type="numbering" w:customStyle="1" w:styleId="WW8Num3">
    <w:name w:val="WW8Num3"/>
    <w:qFormat/>
    <w:rsid w:val="00C1128A"/>
  </w:style>
  <w:style w:type="numbering" w:customStyle="1" w:styleId="WW8Num4">
    <w:name w:val="WW8Num4"/>
    <w:qFormat/>
    <w:rsid w:val="00C1128A"/>
  </w:style>
  <w:style w:type="numbering" w:customStyle="1" w:styleId="WW8Num5">
    <w:name w:val="WW8Num5"/>
    <w:qFormat/>
    <w:rsid w:val="00C1128A"/>
  </w:style>
  <w:style w:type="numbering" w:customStyle="1" w:styleId="WW8Num6">
    <w:name w:val="WW8Num6"/>
    <w:qFormat/>
    <w:rsid w:val="00C1128A"/>
  </w:style>
  <w:style w:type="numbering" w:customStyle="1" w:styleId="WW8Num7">
    <w:name w:val="WW8Num7"/>
    <w:qFormat/>
    <w:rsid w:val="00C1128A"/>
  </w:style>
  <w:style w:type="numbering" w:customStyle="1" w:styleId="WW8Num8">
    <w:name w:val="WW8Num8"/>
    <w:qFormat/>
    <w:rsid w:val="00C1128A"/>
  </w:style>
  <w:style w:type="numbering" w:customStyle="1" w:styleId="WW8Num9">
    <w:name w:val="WW8Num9"/>
    <w:qFormat/>
    <w:rsid w:val="00C1128A"/>
  </w:style>
  <w:style w:type="numbering" w:customStyle="1" w:styleId="WW8Num10">
    <w:name w:val="WW8Num10"/>
    <w:qFormat/>
    <w:rsid w:val="00C1128A"/>
  </w:style>
  <w:style w:type="numbering" w:customStyle="1" w:styleId="WW8Num11">
    <w:name w:val="WW8Num11"/>
    <w:qFormat/>
    <w:rsid w:val="00C1128A"/>
  </w:style>
  <w:style w:type="numbering" w:customStyle="1" w:styleId="WW8Num12">
    <w:name w:val="WW8Num12"/>
    <w:qFormat/>
    <w:rsid w:val="00C1128A"/>
  </w:style>
  <w:style w:type="numbering" w:customStyle="1" w:styleId="WW8Num13">
    <w:name w:val="WW8Num13"/>
    <w:qFormat/>
    <w:rsid w:val="00C1128A"/>
  </w:style>
  <w:style w:type="numbering" w:customStyle="1" w:styleId="WW8Num14">
    <w:name w:val="WW8Num14"/>
    <w:qFormat/>
    <w:rsid w:val="00C1128A"/>
  </w:style>
  <w:style w:type="numbering" w:customStyle="1" w:styleId="WW8Num15">
    <w:name w:val="WW8Num15"/>
    <w:qFormat/>
    <w:rsid w:val="00C1128A"/>
  </w:style>
  <w:style w:type="numbering" w:customStyle="1" w:styleId="WW8Num17">
    <w:name w:val="WW8Num17"/>
    <w:qFormat/>
    <w:rsid w:val="00C1128A"/>
  </w:style>
  <w:style w:type="numbering" w:customStyle="1" w:styleId="WW8Num18">
    <w:name w:val="WW8Num18"/>
    <w:qFormat/>
    <w:rsid w:val="00C1128A"/>
  </w:style>
  <w:style w:type="numbering" w:customStyle="1" w:styleId="WW8Num19">
    <w:name w:val="WW8Num19"/>
    <w:qFormat/>
    <w:rsid w:val="00C1128A"/>
  </w:style>
  <w:style w:type="numbering" w:customStyle="1" w:styleId="WW8Num20">
    <w:name w:val="WW8Num20"/>
    <w:qFormat/>
    <w:rsid w:val="00C1128A"/>
  </w:style>
  <w:style w:type="numbering" w:customStyle="1" w:styleId="WW8Num21">
    <w:name w:val="WW8Num21"/>
    <w:qFormat/>
    <w:rsid w:val="00C1128A"/>
  </w:style>
  <w:style w:type="numbering" w:customStyle="1" w:styleId="WW8Num22">
    <w:name w:val="WW8Num22"/>
    <w:qFormat/>
    <w:rsid w:val="00C1128A"/>
  </w:style>
  <w:style w:type="numbering" w:customStyle="1" w:styleId="WW8Num23">
    <w:name w:val="WW8Num23"/>
    <w:qFormat/>
    <w:rsid w:val="00C1128A"/>
  </w:style>
  <w:style w:type="numbering" w:customStyle="1" w:styleId="WW8Num24">
    <w:name w:val="WW8Num24"/>
    <w:qFormat/>
    <w:rsid w:val="00C1128A"/>
  </w:style>
  <w:style w:type="numbering" w:customStyle="1" w:styleId="WW8Num25">
    <w:name w:val="WW8Num25"/>
    <w:qFormat/>
    <w:rsid w:val="00C1128A"/>
  </w:style>
  <w:style w:type="numbering" w:customStyle="1" w:styleId="WW8Num26">
    <w:name w:val="WW8Num26"/>
    <w:qFormat/>
    <w:rsid w:val="00C1128A"/>
  </w:style>
  <w:style w:type="numbering" w:customStyle="1" w:styleId="WW8Num27">
    <w:name w:val="WW8Num27"/>
    <w:qFormat/>
    <w:rsid w:val="00C1128A"/>
  </w:style>
  <w:style w:type="numbering" w:customStyle="1" w:styleId="WW8Num28">
    <w:name w:val="WW8Num28"/>
    <w:qFormat/>
    <w:rsid w:val="00C1128A"/>
  </w:style>
  <w:style w:type="numbering" w:customStyle="1" w:styleId="WW8Num29">
    <w:name w:val="WW8Num29"/>
    <w:qFormat/>
    <w:rsid w:val="00C1128A"/>
  </w:style>
  <w:style w:type="numbering" w:customStyle="1" w:styleId="WW8Num30">
    <w:name w:val="WW8Num30"/>
    <w:qFormat/>
    <w:rsid w:val="00C1128A"/>
  </w:style>
  <w:style w:type="paragraph" w:customStyle="1" w:styleId="okved">
    <w:name w:val="okved"/>
    <w:basedOn w:val="aa"/>
    <w:rsid w:val="00C1128A"/>
    <w:pPr>
      <w:spacing w:before="100" w:beforeAutospacing="1" w:after="100" w:afterAutospacing="1"/>
    </w:pPr>
  </w:style>
  <w:style w:type="table" w:customStyle="1" w:styleId="500">
    <w:name w:val="Сетка таблицы50"/>
    <w:basedOn w:val="ac"/>
    <w:next w:val="aff8"/>
    <w:uiPriority w:val="39"/>
    <w:rsid w:val="00C112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a">
    <w:name w:val="Неразрешенное упоминание"/>
    <w:uiPriority w:val="99"/>
    <w:semiHidden/>
    <w:unhideWhenUsed/>
    <w:rsid w:val="00C1128A"/>
    <w:rPr>
      <w:color w:val="605E5C"/>
      <w:shd w:val="clear" w:color="auto" w:fill="E1DFDD"/>
    </w:rPr>
  </w:style>
  <w:style w:type="table" w:customStyle="1" w:styleId="1260">
    <w:name w:val="Сетка таблицы126"/>
    <w:basedOn w:val="ac"/>
    <w:next w:val="aff8"/>
    <w:rsid w:val="00C1128A"/>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d"/>
    <w:uiPriority w:val="99"/>
    <w:semiHidden/>
    <w:unhideWhenUsed/>
    <w:rsid w:val="0057651F"/>
  </w:style>
  <w:style w:type="table" w:customStyle="1" w:styleId="TableGridReport1">
    <w:name w:val="Table Grid Report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8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0">
    <w:name w:val="Сетка таблицы10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0">
    <w:name w:val="Сетка таблицы20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0">
    <w:name w:val="Сетка таблицы1105"/>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0">
    <w:name w:val="Сетка таблицы1126"/>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
    <w:name w:val="Сетка таблицы246"/>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етка таблицы25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0">
    <w:name w:val="Сетка таблицы1146"/>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0">
    <w:name w:val="Сетка таблицы275"/>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0">
    <w:name w:val="Сетка таблицы1155"/>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0">
    <w:name w:val="Сетка таблицы284"/>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
    <w:name w:val="Сетка таблицы1164"/>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40">
    <w:name w:val="Сетка таблицы294"/>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0">
    <w:name w:val="Сетка таблицы30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0">
    <w:name w:val="Сетка таблицы117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0">
    <w:name w:val="Сетка таблицы210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Сетка таблицы6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60">
    <w:name w:val="Сетка таблицы816"/>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Сетка таблицы13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0">
    <w:name w:val="Сетка таблицы10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Сетка таблицы22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5">
    <w:name w:val="Сетка таблицы23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5">
    <w:name w:val="Сетка таблицы2415"/>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3">
    <w:name w:val="Сетка таблицы261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3">
    <w:name w:val="Сетка таблицы1161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0">
    <w:name w:val="Сетка таблицы8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0">
    <w:name w:val="Сетка таблицы13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0">
    <w:name w:val="Сетка таблицы9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16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Сетка таблицы18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3">
    <w:name w:val="Сетка таблицы19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0">
    <w:name w:val="Сетка таблицы112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3">
    <w:name w:val="Сетка таблицы23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етка таблицы24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3">
    <w:name w:val="Сетка таблицы25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етка таблицы262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Сетка таблицы272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c"/>
    <w:next w:val="1f3"/>
    <w:uiPriority w:val="99"/>
    <w:rsid w:val="005765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2fffd">
    <w:name w:val="Стиль маркированный2"/>
    <w:rsid w:val="0057651F"/>
    <w:pPr>
      <w:numPr>
        <w:numId w:val="12"/>
      </w:numPr>
    </w:pPr>
  </w:style>
  <w:style w:type="numbering" w:customStyle="1" w:styleId="1ai22">
    <w:name w:val="1 / a / i22"/>
    <w:rsid w:val="0057651F"/>
    <w:pPr>
      <w:numPr>
        <w:numId w:val="7"/>
      </w:numPr>
    </w:pPr>
  </w:style>
  <w:style w:type="numbering" w:customStyle="1" w:styleId="4f5">
    <w:name w:val="Статья / Раздел4"/>
    <w:basedOn w:val="ad"/>
    <w:next w:val="a1"/>
    <w:uiPriority w:val="99"/>
    <w:unhideWhenUsed/>
    <w:rsid w:val="0057651F"/>
    <w:pPr>
      <w:numPr>
        <w:numId w:val="11"/>
      </w:numPr>
    </w:pPr>
  </w:style>
  <w:style w:type="numbering" w:customStyle="1" w:styleId="22f0">
    <w:name w:val="Статья / Раздел22"/>
    <w:rsid w:val="0057651F"/>
    <w:pPr>
      <w:numPr>
        <w:numId w:val="8"/>
      </w:numPr>
    </w:pPr>
  </w:style>
  <w:style w:type="numbering" w:customStyle="1" w:styleId="12f1">
    <w:name w:val="Статья / Раздел12"/>
    <w:rsid w:val="0057651F"/>
    <w:pPr>
      <w:numPr>
        <w:numId w:val="10"/>
      </w:numPr>
    </w:pPr>
  </w:style>
  <w:style w:type="numbering" w:customStyle="1" w:styleId="1ai12">
    <w:name w:val="1 / a / i12"/>
    <w:rsid w:val="0057651F"/>
    <w:pPr>
      <w:numPr>
        <w:numId w:val="9"/>
      </w:numPr>
    </w:pPr>
  </w:style>
  <w:style w:type="numbering" w:customStyle="1" w:styleId="1ai4">
    <w:name w:val="1 / a / i4"/>
    <w:basedOn w:val="ad"/>
    <w:next w:val="1ai"/>
    <w:uiPriority w:val="99"/>
    <w:unhideWhenUsed/>
    <w:rsid w:val="0057651F"/>
    <w:pPr>
      <w:numPr>
        <w:numId w:val="4"/>
      </w:numPr>
    </w:pPr>
  </w:style>
  <w:style w:type="numbering" w:customStyle="1" w:styleId="11111112">
    <w:name w:val="1 / 1.1 / 1.1.112"/>
    <w:rsid w:val="0057651F"/>
    <w:pPr>
      <w:numPr>
        <w:numId w:val="5"/>
      </w:numPr>
    </w:pPr>
  </w:style>
  <w:style w:type="numbering" w:customStyle="1" w:styleId="1111114">
    <w:name w:val="1 / 1.1 / 1.1.14"/>
    <w:basedOn w:val="ad"/>
    <w:next w:val="111111"/>
    <w:uiPriority w:val="99"/>
    <w:unhideWhenUsed/>
    <w:rsid w:val="0057651F"/>
    <w:pPr>
      <w:numPr>
        <w:numId w:val="3"/>
      </w:numPr>
    </w:pPr>
  </w:style>
  <w:style w:type="numbering" w:customStyle="1" w:styleId="11111122">
    <w:name w:val="1 / 1.1 / 1.1.122"/>
    <w:rsid w:val="0057651F"/>
    <w:pPr>
      <w:numPr>
        <w:numId w:val="6"/>
      </w:numPr>
    </w:pPr>
  </w:style>
  <w:style w:type="table" w:customStyle="1" w:styleId="11930">
    <w:name w:val="Сетка таблицы1193"/>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
    <w:name w:val="Сетка таблицы213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Сетка таблицы335"/>
    <w:basedOn w:val="ac"/>
    <w:next w:val="aff8"/>
    <w:uiPriority w:val="59"/>
    <w:rsid w:val="0057651F"/>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5">
    <w:name w:val="Сетка таблицы3315"/>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Сетка таблицы354"/>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0">
    <w:name w:val="Сетка таблицы37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15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3">
    <w:name w:val="Сетка таблицы23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3">
    <w:name w:val="Сетка таблицы24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3">
    <w:name w:val="Сетка таблицы25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3">
    <w:name w:val="Сетка таблицы263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3">
    <w:name w:val="Сетка таблицы1143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3">
    <w:name w:val="Сетка таблицы282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3">
    <w:name w:val="Сетка таблицы1162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3">
    <w:name w:val="Сетка таблицы292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3">
    <w:name w:val="Сетка таблицы117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3">
    <w:name w:val="Сетка таблицы11813"/>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0">
    <w:name w:val="Сетка таблицы7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0">
    <w:name w:val="Сетка таблицы8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3">
    <w:name w:val="Сетка таблицы18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3">
    <w:name w:val="Сетка таблицы19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3">
    <w:name w:val="Сетка таблицы20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3">
    <w:name w:val="Сетка таблицы110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3">
    <w:name w:val="Сетка таблицы22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3">
    <w:name w:val="Сетка таблицы23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3">
    <w:name w:val="Сетка таблицы24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3">
    <w:name w:val="Сетка таблицы25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3">
    <w:name w:val="Сетка таблицы26113"/>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3">
    <w:name w:val="Сетка таблицы281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3">
    <w:name w:val="Сетка таблицы1151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3">
    <w:name w:val="Сетка таблицы1161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3">
    <w:name w:val="Сетка таблицы291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Сетка таблицы12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3">
    <w:name w:val="Сетка таблицы13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3">
    <w:name w:val="Сетка таблицы14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3">
    <w:name w:val="Сетка таблицы15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3">
    <w:name w:val="Сетка таблицы16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3">
    <w:name w:val="Сетка таблицы17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3">
    <w:name w:val="Сетка таблицы18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3">
    <w:name w:val="Сетка таблицы19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3">
    <w:name w:val="Сетка таблицы20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3">
    <w:name w:val="Сетка таблицы110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Сетка таблицы21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111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3">
    <w:name w:val="Сетка таблицы22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3">
    <w:name w:val="Сетка таблицы112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3">
    <w:name w:val="Сетка таблицы23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3">
    <w:name w:val="Сетка таблицы24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3">
    <w:name w:val="Сетка таблицы25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3">
    <w:name w:val="Сетка таблицы1132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3">
    <w:name w:val="Сетка таблицы26213"/>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3">
    <w:name w:val="Сетка таблицы1142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3">
    <w:name w:val="Сетка таблицы272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Веб-таблица 113"/>
    <w:basedOn w:val="ac"/>
    <w:next w:val="-1"/>
    <w:uiPriority w:val="99"/>
    <w:rsid w:val="0057651F"/>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c"/>
    <w:next w:val="-21"/>
    <w:uiPriority w:val="99"/>
    <w:rsid w:val="0057651F"/>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c"/>
    <w:next w:val="-3"/>
    <w:uiPriority w:val="99"/>
    <w:rsid w:val="0057651F"/>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8">
    <w:name w:val="Изысканная таблица13"/>
    <w:basedOn w:val="ac"/>
    <w:next w:val="affffffffff4"/>
    <w:uiPriority w:val="99"/>
    <w:rsid w:val="0057651F"/>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7">
    <w:name w:val="Изящная таблица 113"/>
    <w:basedOn w:val="ac"/>
    <w:next w:val="1fff3"/>
    <w:uiPriority w:val="99"/>
    <w:rsid w:val="0057651F"/>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4">
    <w:name w:val="Изящная таблица 213"/>
    <w:basedOn w:val="ac"/>
    <w:next w:val="2ffc"/>
    <w:uiPriority w:val="99"/>
    <w:rsid w:val="0057651F"/>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8">
    <w:name w:val="Классическая таблица 113"/>
    <w:basedOn w:val="ac"/>
    <w:next w:val="1fff4"/>
    <w:uiPriority w:val="99"/>
    <w:rsid w:val="0057651F"/>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5">
    <w:name w:val="Классическая таблица 213"/>
    <w:basedOn w:val="ac"/>
    <w:next w:val="2ffd"/>
    <w:uiPriority w:val="99"/>
    <w:rsid w:val="0057651F"/>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33">
    <w:name w:val="Классическая таблица 313"/>
    <w:basedOn w:val="ac"/>
    <w:next w:val="3f4"/>
    <w:uiPriority w:val="99"/>
    <w:rsid w:val="0057651F"/>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3">
    <w:name w:val="Классическая таблица 413"/>
    <w:basedOn w:val="ac"/>
    <w:next w:val="4f"/>
    <w:uiPriority w:val="99"/>
    <w:rsid w:val="0057651F"/>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39">
    <w:name w:val="Объемная таблица 113"/>
    <w:basedOn w:val="ac"/>
    <w:next w:val="1fff5"/>
    <w:uiPriority w:val="99"/>
    <w:rsid w:val="0057651F"/>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6">
    <w:name w:val="Объемная таблица 213"/>
    <w:basedOn w:val="ac"/>
    <w:next w:val="2ffe"/>
    <w:uiPriority w:val="99"/>
    <w:rsid w:val="0057651F"/>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4">
    <w:name w:val="Объемная таблица 313"/>
    <w:basedOn w:val="ac"/>
    <w:next w:val="3f5"/>
    <w:uiPriority w:val="99"/>
    <w:rsid w:val="0057651F"/>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a">
    <w:name w:val="Простая таблица 113"/>
    <w:basedOn w:val="ac"/>
    <w:next w:val="1fff6"/>
    <w:uiPriority w:val="99"/>
    <w:rsid w:val="0057651F"/>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7">
    <w:name w:val="Простая таблица 213"/>
    <w:basedOn w:val="ac"/>
    <w:next w:val="2fff"/>
    <w:uiPriority w:val="99"/>
    <w:rsid w:val="0057651F"/>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5">
    <w:name w:val="Простая таблица 313"/>
    <w:basedOn w:val="ac"/>
    <w:next w:val="3f6"/>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56">
    <w:name w:val="Сетка таблицы 115"/>
    <w:basedOn w:val="ac"/>
    <w:next w:val="1f3"/>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8">
    <w:name w:val="Сетка таблицы 213"/>
    <w:basedOn w:val="ac"/>
    <w:next w:val="2fff0"/>
    <w:uiPriority w:val="99"/>
    <w:rsid w:val="0057651F"/>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36">
    <w:name w:val="Сетка таблицы 313"/>
    <w:basedOn w:val="ac"/>
    <w:next w:val="3f7"/>
    <w:uiPriority w:val="99"/>
    <w:rsid w:val="0057651F"/>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4">
    <w:name w:val="Сетка таблицы 413"/>
    <w:basedOn w:val="ac"/>
    <w:next w:val="4f0"/>
    <w:uiPriority w:val="99"/>
    <w:rsid w:val="0057651F"/>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3">
    <w:name w:val="Сетка таблицы 513"/>
    <w:basedOn w:val="ac"/>
    <w:next w:val="5f"/>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0">
    <w:name w:val="Сетка таблицы 613"/>
    <w:basedOn w:val="ac"/>
    <w:next w:val="69"/>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0">
    <w:name w:val="Сетка таблицы 713"/>
    <w:basedOn w:val="ac"/>
    <w:next w:val="79"/>
    <w:uiPriority w:val="99"/>
    <w:rsid w:val="0057651F"/>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0">
    <w:name w:val="Сетка таблицы 813"/>
    <w:basedOn w:val="ac"/>
    <w:next w:val="88"/>
    <w:uiPriority w:val="99"/>
    <w:rsid w:val="0057651F"/>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9">
    <w:name w:val="Современная таблица13"/>
    <w:basedOn w:val="ac"/>
    <w:next w:val="affffffffff5"/>
    <w:uiPriority w:val="99"/>
    <w:rsid w:val="0057651F"/>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3a">
    <w:name w:val="Стандартная таблица13"/>
    <w:basedOn w:val="ac"/>
    <w:next w:val="affffffffff6"/>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b">
    <w:name w:val="Столбцы таблицы 113"/>
    <w:basedOn w:val="ac"/>
    <w:next w:val="1fff7"/>
    <w:uiPriority w:val="99"/>
    <w:rsid w:val="0057651F"/>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9">
    <w:name w:val="Столбцы таблицы 213"/>
    <w:basedOn w:val="ac"/>
    <w:next w:val="2fff1"/>
    <w:uiPriority w:val="99"/>
    <w:rsid w:val="0057651F"/>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7">
    <w:name w:val="Столбцы таблицы 313"/>
    <w:basedOn w:val="ac"/>
    <w:next w:val="3f8"/>
    <w:uiPriority w:val="99"/>
    <w:rsid w:val="0057651F"/>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5">
    <w:name w:val="Столбцы таблицы 413"/>
    <w:basedOn w:val="ac"/>
    <w:next w:val="4f1"/>
    <w:uiPriority w:val="99"/>
    <w:rsid w:val="0057651F"/>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4">
    <w:name w:val="Столбцы таблицы 513"/>
    <w:basedOn w:val="ac"/>
    <w:next w:val="5f0"/>
    <w:uiPriority w:val="99"/>
    <w:rsid w:val="0057651F"/>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0">
    <w:name w:val="Таблица-список 113"/>
    <w:basedOn w:val="ac"/>
    <w:next w:val="-10"/>
    <w:uiPriority w:val="99"/>
    <w:rsid w:val="0057651F"/>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0">
    <w:name w:val="Таблица-список 213"/>
    <w:basedOn w:val="ac"/>
    <w:next w:val="-22"/>
    <w:uiPriority w:val="99"/>
    <w:rsid w:val="0057651F"/>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0">
    <w:name w:val="Таблица-список 313"/>
    <w:basedOn w:val="ac"/>
    <w:next w:val="-30"/>
    <w:uiPriority w:val="99"/>
    <w:rsid w:val="0057651F"/>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3">
    <w:name w:val="Таблица-список 413"/>
    <w:basedOn w:val="ac"/>
    <w:next w:val="-4"/>
    <w:uiPriority w:val="99"/>
    <w:rsid w:val="0057651F"/>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c"/>
    <w:next w:val="-5"/>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3">
    <w:name w:val="Таблица-список 613"/>
    <w:basedOn w:val="ac"/>
    <w:next w:val="-6"/>
    <w:uiPriority w:val="99"/>
    <w:rsid w:val="0057651F"/>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c"/>
    <w:next w:val="-7"/>
    <w:uiPriority w:val="99"/>
    <w:rsid w:val="0057651F"/>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c"/>
    <w:next w:val="-8"/>
    <w:uiPriority w:val="99"/>
    <w:rsid w:val="0057651F"/>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b">
    <w:name w:val="Тема таблицы13"/>
    <w:basedOn w:val="ac"/>
    <w:next w:val="affffffffff7"/>
    <w:uiPriority w:val="99"/>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c">
    <w:name w:val="Цветная таблица 113"/>
    <w:basedOn w:val="ac"/>
    <w:next w:val="1fff8"/>
    <w:uiPriority w:val="99"/>
    <w:rsid w:val="0057651F"/>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3a">
    <w:name w:val="Цветная таблица 213"/>
    <w:basedOn w:val="ac"/>
    <w:next w:val="2fff2"/>
    <w:uiPriority w:val="99"/>
    <w:rsid w:val="0057651F"/>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38">
    <w:name w:val="Цветная таблица 313"/>
    <w:basedOn w:val="ac"/>
    <w:next w:val="3f9"/>
    <w:uiPriority w:val="99"/>
    <w:rsid w:val="0057651F"/>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3">
    <w:name w:val="Сетка таблицы11913"/>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3">
    <w:name w:val="Сетка таблицы21313"/>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
    <w:name w:val="Сетка таблицы3413"/>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3">
    <w:name w:val="Сетка таблицы3323"/>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2">
    <w:name w:val="Сетка таблицы36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2">
    <w:name w:val="Сетка таблицы120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2">
    <w:name w:val="Сетка таблицы1110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2">
    <w:name w:val="Сетка таблицы214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2">
    <w:name w:val="Сетка таблицы5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2">
    <w:name w:val="Сетка таблицы6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2">
    <w:name w:val="Сетка таблицы12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2">
    <w:name w:val="Сетка таблицы13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2">
    <w:name w:val="Сетка таблицы14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2">
    <w:name w:val="Сетка таблицы15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2">
    <w:name w:val="Сетка таблицы16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2">
    <w:name w:val="Сетка таблицы17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2">
    <w:name w:val="Сетка таблицы18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2">
    <w:name w:val="Сетка таблицы19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2">
    <w:name w:val="Сетка таблицы20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2">
    <w:name w:val="Сетка таблицы110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2">
    <w:name w:val="Сетка таблицы22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2">
    <w:name w:val="Сетка таблицы112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2">
    <w:name w:val="Сетка таблицы23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2">
    <w:name w:val="Сетка таблицы24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2">
    <w:name w:val="Сетка таблицы25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2">
    <w:name w:val="Сетка таблицы1133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2">
    <w:name w:val="Сетка таблицы263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2">
    <w:name w:val="Сетка таблицы1143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2">
    <w:name w:val="Сетка таблицы273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2">
    <w:name w:val="Сетка таблицы1152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2">
    <w:name w:val="Сетка таблицы282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2">
    <w:name w:val="Сетка таблицы1162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2">
    <w:name w:val="Сетка таблицы292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2">
    <w:name w:val="Сетка таблицы117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2">
    <w:name w:val="Сетка таблицы118112"/>
    <w:basedOn w:val="ac"/>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2">
    <w:name w:val="Сетка таблицы210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0">
    <w:name w:val="Сетка таблицы4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0">
    <w:name w:val="Сетка таблицы5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20">
    <w:name w:val="Сетка таблицы6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0">
    <w:name w:val="Сетка таблицы7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20">
    <w:name w:val="Сетка таблицы12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0">
    <w:name w:val="Сетка таблицы8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2">
    <w:name w:val="Сетка таблицы13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2">
    <w:name w:val="Сетка таблицы9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2">
    <w:name w:val="Сетка таблицы14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2">
    <w:name w:val="Сетка таблицы10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2">
    <w:name w:val="Сетка таблицы15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2">
    <w:name w:val="Сетка таблицы16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2">
    <w:name w:val="Сетка таблицы17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2">
    <w:name w:val="Сетка таблицы18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2">
    <w:name w:val="Сетка таблицы19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2">
    <w:name w:val="Сетка таблицы20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2">
    <w:name w:val="Сетка таблицы110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0">
    <w:name w:val="Сетка таблицы21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20">
    <w:name w:val="Сетка таблицы111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2">
    <w:name w:val="Сетка таблицы22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2">
    <w:name w:val="Сетка таблицы112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2">
    <w:name w:val="Сетка таблицы23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2">
    <w:name w:val="Сетка таблицы24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2">
    <w:name w:val="Сетка таблицы25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2">
    <w:name w:val="Сетка таблицы1131112"/>
    <w:basedOn w:val="ac"/>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2">
    <w:name w:val="Сетка таблицы261112"/>
    <w:basedOn w:val="ac"/>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2">
    <w:name w:val="Сетка таблицы1141112"/>
    <w:basedOn w:val="ac"/>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2">
    <w:name w:val="Сетка таблицы271112"/>
    <w:basedOn w:val="ac"/>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2">
    <w:name w:val="Сетка таблицы281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2">
    <w:name w:val="Сетка таблицы1151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2">
    <w:name w:val="Сетка таблицы1161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2">
    <w:name w:val="Сетка таблицы291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Сетка таблицы4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2">
    <w:name w:val="Сетка таблицы5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2">
    <w:name w:val="Сетка таблицы6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Сетка таблицы7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2">
    <w:name w:val="Сетка таблицы12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Сетка таблицы8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2">
    <w:name w:val="Сетка таблицы13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2">
    <w:name w:val="Сетка таблицы9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2">
    <w:name w:val="Сетка таблицы14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2">
    <w:name w:val="Сетка таблицы10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2">
    <w:name w:val="Сетка таблицы15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2">
    <w:name w:val="Сетка таблицы16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2">
    <w:name w:val="Сетка таблицы17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2">
    <w:name w:val="Сетка таблицы18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2">
    <w:name w:val="Сетка таблицы19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2">
    <w:name w:val="Сетка таблицы20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2">
    <w:name w:val="Сетка таблицы110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Сетка таблицы21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2">
    <w:name w:val="Сетка таблицы111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2">
    <w:name w:val="Сетка таблицы22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2">
    <w:name w:val="Сетка таблицы112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2">
    <w:name w:val="Сетка таблицы23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2">
    <w:name w:val="Сетка таблицы24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2">
    <w:name w:val="Сетка таблицы25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2">
    <w:name w:val="Сетка таблицы1132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2">
    <w:name w:val="Сетка таблицы262112"/>
    <w:basedOn w:val="ac"/>
    <w:next w:val="aff8"/>
    <w:rsid w:val="0057651F"/>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2">
    <w:name w:val="Сетка таблицы1142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2">
    <w:name w:val="Сетка таблицы272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Веб-таблица 1112"/>
    <w:basedOn w:val="ac"/>
    <w:next w:val="-1"/>
    <w:uiPriority w:val="99"/>
    <w:rsid w:val="0057651F"/>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2">
    <w:name w:val="Веб-таблица 2112"/>
    <w:basedOn w:val="ac"/>
    <w:next w:val="-21"/>
    <w:uiPriority w:val="99"/>
    <w:rsid w:val="0057651F"/>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2">
    <w:name w:val="Веб-таблица 3112"/>
    <w:basedOn w:val="ac"/>
    <w:next w:val="-3"/>
    <w:uiPriority w:val="99"/>
    <w:rsid w:val="0057651F"/>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2d">
    <w:name w:val="Изысканная таблица112"/>
    <w:basedOn w:val="ac"/>
    <w:next w:val="affffffffff4"/>
    <w:uiPriority w:val="99"/>
    <w:rsid w:val="0057651F"/>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24">
    <w:name w:val="Изящная таблица 1112"/>
    <w:basedOn w:val="ac"/>
    <w:next w:val="1fff3"/>
    <w:uiPriority w:val="99"/>
    <w:rsid w:val="0057651F"/>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3">
    <w:name w:val="Изящная таблица 2112"/>
    <w:basedOn w:val="ac"/>
    <w:next w:val="2ffc"/>
    <w:uiPriority w:val="99"/>
    <w:rsid w:val="0057651F"/>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5">
    <w:name w:val="Классическая таблица 1112"/>
    <w:basedOn w:val="ac"/>
    <w:next w:val="1fff4"/>
    <w:uiPriority w:val="99"/>
    <w:rsid w:val="0057651F"/>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4">
    <w:name w:val="Классическая таблица 2112"/>
    <w:basedOn w:val="ac"/>
    <w:next w:val="2ffd"/>
    <w:uiPriority w:val="99"/>
    <w:rsid w:val="0057651F"/>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1">
    <w:name w:val="Классическая таблица 3112"/>
    <w:basedOn w:val="ac"/>
    <w:next w:val="3f4"/>
    <w:uiPriority w:val="99"/>
    <w:rsid w:val="0057651F"/>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1">
    <w:name w:val="Классическая таблица 4112"/>
    <w:basedOn w:val="ac"/>
    <w:next w:val="4f"/>
    <w:uiPriority w:val="99"/>
    <w:rsid w:val="0057651F"/>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26">
    <w:name w:val="Объемная таблица 1112"/>
    <w:basedOn w:val="ac"/>
    <w:next w:val="1fff5"/>
    <w:uiPriority w:val="99"/>
    <w:rsid w:val="0057651F"/>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5">
    <w:name w:val="Объемная таблица 2112"/>
    <w:basedOn w:val="ac"/>
    <w:next w:val="2ffe"/>
    <w:uiPriority w:val="99"/>
    <w:rsid w:val="0057651F"/>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2">
    <w:name w:val="Объемная таблица 3112"/>
    <w:basedOn w:val="ac"/>
    <w:next w:val="3f5"/>
    <w:uiPriority w:val="99"/>
    <w:rsid w:val="0057651F"/>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27">
    <w:name w:val="Простая таблица 1112"/>
    <w:basedOn w:val="ac"/>
    <w:next w:val="1fff6"/>
    <w:uiPriority w:val="99"/>
    <w:rsid w:val="0057651F"/>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6">
    <w:name w:val="Простая таблица 2112"/>
    <w:basedOn w:val="ac"/>
    <w:next w:val="2fff"/>
    <w:uiPriority w:val="99"/>
    <w:rsid w:val="0057651F"/>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23">
    <w:name w:val="Простая таблица 3112"/>
    <w:basedOn w:val="ac"/>
    <w:next w:val="3f6"/>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34">
    <w:name w:val="Сетка таблицы 1113"/>
    <w:basedOn w:val="ac"/>
    <w:next w:val="1f3"/>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27">
    <w:name w:val="Сетка таблицы 2112"/>
    <w:basedOn w:val="ac"/>
    <w:next w:val="2fff0"/>
    <w:uiPriority w:val="99"/>
    <w:rsid w:val="0057651F"/>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24">
    <w:name w:val="Сетка таблицы 3112"/>
    <w:basedOn w:val="ac"/>
    <w:next w:val="3f7"/>
    <w:uiPriority w:val="99"/>
    <w:rsid w:val="0057651F"/>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22">
    <w:name w:val="Сетка таблицы 4112"/>
    <w:basedOn w:val="ac"/>
    <w:next w:val="4f0"/>
    <w:uiPriority w:val="99"/>
    <w:rsid w:val="0057651F"/>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0">
    <w:name w:val="Сетка таблицы 5112"/>
    <w:basedOn w:val="ac"/>
    <w:next w:val="5f"/>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0">
    <w:name w:val="Сетка таблицы 6112"/>
    <w:basedOn w:val="ac"/>
    <w:next w:val="69"/>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0">
    <w:name w:val="Сетка таблицы 7112"/>
    <w:basedOn w:val="ac"/>
    <w:next w:val="79"/>
    <w:uiPriority w:val="99"/>
    <w:rsid w:val="0057651F"/>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20">
    <w:name w:val="Сетка таблицы 8112"/>
    <w:basedOn w:val="ac"/>
    <w:next w:val="88"/>
    <w:uiPriority w:val="99"/>
    <w:rsid w:val="0057651F"/>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e">
    <w:name w:val="Современная таблица112"/>
    <w:basedOn w:val="ac"/>
    <w:next w:val="affffffffff5"/>
    <w:uiPriority w:val="99"/>
    <w:rsid w:val="0057651F"/>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f">
    <w:name w:val="Стандартная таблица112"/>
    <w:basedOn w:val="ac"/>
    <w:next w:val="affffffffff6"/>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8">
    <w:name w:val="Столбцы таблицы 1112"/>
    <w:basedOn w:val="ac"/>
    <w:next w:val="1fff7"/>
    <w:uiPriority w:val="99"/>
    <w:rsid w:val="0057651F"/>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8">
    <w:name w:val="Столбцы таблицы 2112"/>
    <w:basedOn w:val="ac"/>
    <w:next w:val="2fff1"/>
    <w:uiPriority w:val="99"/>
    <w:rsid w:val="0057651F"/>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5">
    <w:name w:val="Столбцы таблицы 3112"/>
    <w:basedOn w:val="ac"/>
    <w:next w:val="3f8"/>
    <w:uiPriority w:val="99"/>
    <w:rsid w:val="0057651F"/>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3">
    <w:name w:val="Столбцы таблицы 4112"/>
    <w:basedOn w:val="ac"/>
    <w:next w:val="4f1"/>
    <w:uiPriority w:val="99"/>
    <w:rsid w:val="0057651F"/>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21">
    <w:name w:val="Столбцы таблицы 5112"/>
    <w:basedOn w:val="ac"/>
    <w:next w:val="5f0"/>
    <w:uiPriority w:val="99"/>
    <w:rsid w:val="0057651F"/>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20">
    <w:name w:val="Таблица-список 1112"/>
    <w:basedOn w:val="ac"/>
    <w:next w:val="-10"/>
    <w:uiPriority w:val="99"/>
    <w:rsid w:val="0057651F"/>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0">
    <w:name w:val="Таблица-список 2112"/>
    <w:basedOn w:val="ac"/>
    <w:next w:val="-22"/>
    <w:uiPriority w:val="99"/>
    <w:rsid w:val="0057651F"/>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20">
    <w:name w:val="Таблица-список 3112"/>
    <w:basedOn w:val="ac"/>
    <w:next w:val="-30"/>
    <w:uiPriority w:val="99"/>
    <w:rsid w:val="0057651F"/>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2">
    <w:name w:val="Таблица-список 4112"/>
    <w:basedOn w:val="ac"/>
    <w:next w:val="-4"/>
    <w:uiPriority w:val="99"/>
    <w:rsid w:val="0057651F"/>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2">
    <w:name w:val="Таблица-список 5112"/>
    <w:basedOn w:val="ac"/>
    <w:next w:val="-5"/>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2">
    <w:name w:val="Таблица-список 6112"/>
    <w:basedOn w:val="ac"/>
    <w:next w:val="-6"/>
    <w:uiPriority w:val="99"/>
    <w:rsid w:val="0057651F"/>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2">
    <w:name w:val="Таблица-список 7112"/>
    <w:basedOn w:val="ac"/>
    <w:next w:val="-7"/>
    <w:uiPriority w:val="99"/>
    <w:rsid w:val="0057651F"/>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2">
    <w:name w:val="Таблица-список 8112"/>
    <w:basedOn w:val="ac"/>
    <w:next w:val="-8"/>
    <w:uiPriority w:val="99"/>
    <w:rsid w:val="0057651F"/>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f0">
    <w:name w:val="Тема таблицы112"/>
    <w:basedOn w:val="ac"/>
    <w:next w:val="affffffffff7"/>
    <w:uiPriority w:val="9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9">
    <w:name w:val="Цветная таблица 1112"/>
    <w:basedOn w:val="ac"/>
    <w:next w:val="1fff8"/>
    <w:uiPriority w:val="99"/>
    <w:rsid w:val="0057651F"/>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29">
    <w:name w:val="Цветная таблица 2112"/>
    <w:basedOn w:val="ac"/>
    <w:next w:val="2fff2"/>
    <w:uiPriority w:val="99"/>
    <w:rsid w:val="0057651F"/>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26">
    <w:name w:val="Цветная таблица 3112"/>
    <w:basedOn w:val="ac"/>
    <w:next w:val="3f9"/>
    <w:uiPriority w:val="99"/>
    <w:rsid w:val="0057651F"/>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2">
    <w:name w:val="Сетка таблицы119112"/>
    <w:basedOn w:val="ac"/>
    <w:next w:val="aff8"/>
    <w:rsid w:val="0057651F"/>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2">
    <w:name w:val="Сетка таблицы213112"/>
    <w:basedOn w:val="ac"/>
    <w:next w:val="aff8"/>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3">
    <w:name w:val="Сетка таблицы33113"/>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2">
    <w:name w:val="Сетка таблицы34112"/>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2">
    <w:name w:val="Сетка таблицы35112"/>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0">
    <w:name w:val="Сетка таблицы38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1124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
    <w:name w:val="Сетка таблицы23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1">
    <w:name w:val="Сетка таблицы254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Сетка таблицы1134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1">
    <w:name w:val="Сетка таблицы1144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1">
    <w:name w:val="Сетка таблицы1153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1">
    <w:name w:val="Сетка таблицы117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1">
    <w:name w:val="Сетка таблицы11821"/>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0">
    <w:name w:val="Сетка таблицы4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0">
    <w:name w:val="Сетка таблицы5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0">
    <w:name w:val="Сетка таблицы6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0">
    <w:name w:val="Сетка таблицы7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Сетка таблицы81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3">
    <w:name w:val="Сетка таблицы14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3">
    <w:name w:val="Сетка таблицы15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0">
    <w:name w:val="Сетка таблицы21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3">
    <w:name w:val="Сетка таблицы22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c"/>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3">
    <w:name w:val="Сетка таблицы23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3">
    <w:name w:val="Сетка таблицы24123"/>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3">
    <w:name w:val="Сетка таблицы114123"/>
    <w:basedOn w:val="ac"/>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1">
    <w:name w:val="Сетка таблицы1151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Сетка таблицы5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Сетка таблицы12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1">
    <w:name w:val="Сетка таблицы13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1">
    <w:name w:val="Сетка таблицы14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1">
    <w:name w:val="Сетка таблицы15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1">
    <w:name w:val="Сетка таблицы16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1">
    <w:name w:val="Сетка таблицы1122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1">
    <w:name w:val="Сетка таблицы23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1">
    <w:name w:val="Сетка таблицы24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1">
    <w:name w:val="Сетка таблицы25221"/>
    <w:basedOn w:val="ac"/>
    <w:next w:val="aff8"/>
    <w:rsid w:val="0057651F"/>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1">
    <w:name w:val="Сетка таблицы11322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1">
    <w:name w:val="Сетка таблицы114221"/>
    <w:basedOn w:val="ac"/>
    <w:next w:val="aff8"/>
    <w:rsid w:val="0057651F"/>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
    <w:name w:val="Сетка таблицы 123"/>
    <w:basedOn w:val="ac"/>
    <w:next w:val="1f3"/>
    <w:uiPriority w:val="99"/>
    <w:rsid w:val="0057651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21">
    <w:name w:val="Сетка таблицы21321"/>
    <w:basedOn w:val="ac"/>
    <w:next w:val="aff8"/>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c"/>
    <w:next w:val="aff8"/>
    <w:uiPriority w:val="59"/>
    <w:rsid w:val="0057651F"/>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3">
    <w:name w:val="Сетка таблицы33123"/>
    <w:basedOn w:val="ac"/>
    <w:next w:val="aff8"/>
    <w:uiPriority w:val="59"/>
    <w:rsid w:val="0057651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1">
    <w:name w:val="Сетка таблицы4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1">
    <w:name w:val="Сетка таблицы5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1">
    <w:name w:val="Сетка таблицы6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1">
    <w:name w:val="Сетка таблицы12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1">
    <w:name w:val="Сетка таблицы13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1">
    <w:name w:val="Сетка таблицы14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1">
    <w:name w:val="Сетка таблицы15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1">
    <w:name w:val="Сетка таблицы111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1">
    <w:name w:val="Сетка таблицы22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1">
    <w:name w:val="Сетка таблицы112321"/>
    <w:basedOn w:val="ac"/>
    <w:next w:val="aff8"/>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1">
    <w:name w:val="Сетка таблицы23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1">
    <w:name w:val="Сетка таблицы24321"/>
    <w:basedOn w:val="ac"/>
    <w:next w:val="aff8"/>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1">
    <w:name w:val="Сетка таблицы113321"/>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1">
    <w:name w:val="Сетка таблицы114321"/>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1">
    <w:name w:val="Сетка таблицы115221"/>
    <w:basedOn w:val="ac"/>
    <w:next w:val="aff8"/>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Сетка таблицы4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Сетка таблицы5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Сетка таблицы6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1">
    <w:name w:val="Сетка таблицы12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1">
    <w:name w:val="Сетка таблицы13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1">
    <w:name w:val="Сетка таблицы14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1">
    <w:name w:val="Сетка таблицы15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Сетка таблицы21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1">
    <w:name w:val="Сетка таблицы111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1">
    <w:name w:val="Сетка таблицы22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1">
    <w:name w:val="Сетка таблицы1121121"/>
    <w:basedOn w:val="ac"/>
    <w:rsid w:val="0057651F"/>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1">
    <w:name w:val="Сетка таблицы23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1">
    <w:name w:val="Сетка таблицы241121"/>
    <w:basedOn w:val="ac"/>
    <w:rsid w:val="0057651F"/>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1">
    <w:name w:val="Сетка таблицы1131121"/>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1">
    <w:name w:val="Сетка таблицы1141121"/>
    <w:basedOn w:val="ac"/>
    <w:rsid w:val="0057651F"/>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 1123"/>
    <w:basedOn w:val="ac"/>
    <w:next w:val="1f3"/>
    <w:uiPriority w:val="99"/>
    <w:rsid w:val="0057651F"/>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211">
    <w:name w:val="Сетка таблицы3321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c"/>
    <w:next w:val="1f3"/>
    <w:uiPriority w:val="99"/>
    <w:rsid w:val="0057651F"/>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1111">
    <w:name w:val="Сетка таблицы33111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c"/>
    <w:next w:val="aff8"/>
    <w:uiPriority w:val="59"/>
    <w:rsid w:val="0057651F"/>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0">
    <w:name w:val="Сетка таблицы45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c"/>
    <w:next w:val="aff8"/>
    <w:uiPriority w:val="3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c"/>
    <w:next w:val="aff8"/>
    <w:uiPriority w:val="3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c"/>
    <w:next w:val="aff8"/>
    <w:uiPriority w:val="59"/>
    <w:rsid w:val="00576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c"/>
    <w:next w:val="aff8"/>
    <w:uiPriority w:val="59"/>
    <w:rsid w:val="005765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
    <w:name w:val="Нет списка120"/>
    <w:next w:val="ad"/>
    <w:semiHidden/>
    <w:rsid w:val="0057651F"/>
  </w:style>
  <w:style w:type="numbering" w:customStyle="1" w:styleId="11104">
    <w:name w:val="Нет списка1110"/>
    <w:next w:val="ad"/>
    <w:semiHidden/>
    <w:rsid w:val="0057651F"/>
  </w:style>
  <w:style w:type="numbering" w:customStyle="1" w:styleId="2160">
    <w:name w:val="Нет списка216"/>
    <w:next w:val="ad"/>
    <w:semiHidden/>
    <w:rsid w:val="0057651F"/>
  </w:style>
  <w:style w:type="numbering" w:customStyle="1" w:styleId="391">
    <w:name w:val="Нет списка39"/>
    <w:next w:val="ad"/>
    <w:semiHidden/>
    <w:rsid w:val="0057651F"/>
  </w:style>
  <w:style w:type="numbering" w:customStyle="1" w:styleId="462">
    <w:name w:val="Нет списка46"/>
    <w:next w:val="ad"/>
    <w:semiHidden/>
    <w:rsid w:val="0057651F"/>
  </w:style>
  <w:style w:type="numbering" w:customStyle="1" w:styleId="1250">
    <w:name w:val="Нет списка125"/>
    <w:next w:val="ad"/>
    <w:semiHidden/>
    <w:rsid w:val="0057651F"/>
  </w:style>
  <w:style w:type="numbering" w:customStyle="1" w:styleId="551">
    <w:name w:val="Нет списка55"/>
    <w:next w:val="ad"/>
    <w:semiHidden/>
    <w:rsid w:val="0057651F"/>
  </w:style>
  <w:style w:type="numbering" w:customStyle="1" w:styleId="1334">
    <w:name w:val="Нет списка133"/>
    <w:next w:val="ad"/>
    <w:semiHidden/>
    <w:rsid w:val="0057651F"/>
  </w:style>
  <w:style w:type="numbering" w:customStyle="1" w:styleId="634">
    <w:name w:val="Нет списка63"/>
    <w:next w:val="ad"/>
    <w:semiHidden/>
    <w:rsid w:val="0057651F"/>
  </w:style>
  <w:style w:type="numbering" w:customStyle="1" w:styleId="1434">
    <w:name w:val="Нет списка143"/>
    <w:next w:val="ad"/>
    <w:semiHidden/>
    <w:rsid w:val="0057651F"/>
  </w:style>
  <w:style w:type="numbering" w:customStyle="1" w:styleId="730">
    <w:name w:val="Нет списка73"/>
    <w:next w:val="ad"/>
    <w:semiHidden/>
    <w:rsid w:val="0057651F"/>
  </w:style>
  <w:style w:type="numbering" w:customStyle="1" w:styleId="1530">
    <w:name w:val="Нет списка153"/>
    <w:next w:val="ad"/>
    <w:semiHidden/>
    <w:rsid w:val="0057651F"/>
  </w:style>
  <w:style w:type="numbering" w:customStyle="1" w:styleId="834">
    <w:name w:val="Нет списка83"/>
    <w:next w:val="ad"/>
    <w:semiHidden/>
    <w:unhideWhenUsed/>
    <w:rsid w:val="0057651F"/>
  </w:style>
  <w:style w:type="numbering" w:customStyle="1" w:styleId="1634">
    <w:name w:val="Нет списка163"/>
    <w:next w:val="ad"/>
    <w:semiHidden/>
    <w:rsid w:val="0057651F"/>
  </w:style>
  <w:style w:type="numbering" w:customStyle="1" w:styleId="934">
    <w:name w:val="Нет списка93"/>
    <w:next w:val="ad"/>
    <w:semiHidden/>
    <w:rsid w:val="0057651F"/>
  </w:style>
  <w:style w:type="numbering" w:customStyle="1" w:styleId="1730">
    <w:name w:val="Нет списка173"/>
    <w:next w:val="ad"/>
    <w:semiHidden/>
    <w:rsid w:val="0057651F"/>
  </w:style>
  <w:style w:type="numbering" w:customStyle="1" w:styleId="1030">
    <w:name w:val="Нет списка103"/>
    <w:next w:val="ad"/>
    <w:semiHidden/>
    <w:rsid w:val="0057651F"/>
  </w:style>
  <w:style w:type="numbering" w:customStyle="1" w:styleId="1830">
    <w:name w:val="Нет списка183"/>
    <w:next w:val="ad"/>
    <w:semiHidden/>
    <w:rsid w:val="0057651F"/>
  </w:style>
  <w:style w:type="numbering" w:customStyle="1" w:styleId="1930">
    <w:name w:val="Нет списка193"/>
    <w:next w:val="ad"/>
    <w:semiHidden/>
    <w:rsid w:val="0057651F"/>
  </w:style>
  <w:style w:type="numbering" w:customStyle="1" w:styleId="11030">
    <w:name w:val="Нет списка1103"/>
    <w:next w:val="ad"/>
    <w:semiHidden/>
    <w:rsid w:val="0057651F"/>
  </w:style>
  <w:style w:type="numbering" w:customStyle="1" w:styleId="2170">
    <w:name w:val="Нет списка217"/>
    <w:next w:val="ad"/>
    <w:semiHidden/>
    <w:rsid w:val="0057651F"/>
  </w:style>
  <w:style w:type="numbering" w:customStyle="1" w:styleId="2030">
    <w:name w:val="Нет списка203"/>
    <w:next w:val="ad"/>
    <w:semiHidden/>
    <w:rsid w:val="0057651F"/>
  </w:style>
  <w:style w:type="numbering" w:customStyle="1" w:styleId="11160">
    <w:name w:val="Нет списка1116"/>
    <w:next w:val="ad"/>
    <w:semiHidden/>
    <w:rsid w:val="0057651F"/>
  </w:style>
  <w:style w:type="numbering" w:customStyle="1" w:styleId="2230">
    <w:name w:val="Нет списка223"/>
    <w:next w:val="ad"/>
    <w:semiHidden/>
    <w:rsid w:val="0057651F"/>
  </w:style>
  <w:style w:type="numbering" w:customStyle="1" w:styleId="2334">
    <w:name w:val="Нет списка233"/>
    <w:next w:val="ad"/>
    <w:semiHidden/>
    <w:rsid w:val="0057651F"/>
  </w:style>
  <w:style w:type="numbering" w:customStyle="1" w:styleId="11234">
    <w:name w:val="Нет списка1123"/>
    <w:next w:val="ad"/>
    <w:semiHidden/>
    <w:rsid w:val="0057651F"/>
  </w:style>
  <w:style w:type="numbering" w:customStyle="1" w:styleId="2430">
    <w:name w:val="Нет списка243"/>
    <w:next w:val="ad"/>
    <w:semiHidden/>
    <w:rsid w:val="0057651F"/>
  </w:style>
  <w:style w:type="numbering" w:customStyle="1" w:styleId="2520">
    <w:name w:val="Нет списка252"/>
    <w:next w:val="ad"/>
    <w:semiHidden/>
    <w:rsid w:val="0057651F"/>
  </w:style>
  <w:style w:type="numbering" w:customStyle="1" w:styleId="11330">
    <w:name w:val="Нет списка1133"/>
    <w:next w:val="ad"/>
    <w:semiHidden/>
    <w:rsid w:val="0057651F"/>
  </w:style>
  <w:style w:type="numbering" w:customStyle="1" w:styleId="2624">
    <w:name w:val="Нет списка262"/>
    <w:next w:val="ad"/>
    <w:semiHidden/>
    <w:rsid w:val="0057651F"/>
  </w:style>
  <w:style w:type="numbering" w:customStyle="1" w:styleId="2720">
    <w:name w:val="Нет списка272"/>
    <w:next w:val="ad"/>
    <w:uiPriority w:val="99"/>
    <w:semiHidden/>
    <w:unhideWhenUsed/>
    <w:rsid w:val="0057651F"/>
  </w:style>
  <w:style w:type="numbering" w:customStyle="1" w:styleId="11430">
    <w:name w:val="Нет списка1143"/>
    <w:next w:val="ad"/>
    <w:uiPriority w:val="99"/>
    <w:semiHidden/>
    <w:unhideWhenUsed/>
    <w:rsid w:val="0057651F"/>
  </w:style>
  <w:style w:type="numbering" w:customStyle="1" w:styleId="2820">
    <w:name w:val="Нет списка282"/>
    <w:next w:val="ad"/>
    <w:uiPriority w:val="99"/>
    <w:semiHidden/>
    <w:unhideWhenUsed/>
    <w:rsid w:val="0057651F"/>
  </w:style>
  <w:style w:type="numbering" w:customStyle="1" w:styleId="11520">
    <w:name w:val="Нет списка1152"/>
    <w:next w:val="ad"/>
    <w:semiHidden/>
    <w:rsid w:val="0057651F"/>
  </w:style>
  <w:style w:type="numbering" w:customStyle="1" w:styleId="111151">
    <w:name w:val="Нет списка11115"/>
    <w:next w:val="ad"/>
    <w:semiHidden/>
    <w:rsid w:val="0057651F"/>
  </w:style>
  <w:style w:type="numbering" w:customStyle="1" w:styleId="21130">
    <w:name w:val="Нет списка2113"/>
    <w:next w:val="ad"/>
    <w:semiHidden/>
    <w:rsid w:val="0057651F"/>
  </w:style>
  <w:style w:type="numbering" w:customStyle="1" w:styleId="3160">
    <w:name w:val="Нет списка316"/>
    <w:next w:val="ad"/>
    <w:semiHidden/>
    <w:rsid w:val="0057651F"/>
  </w:style>
  <w:style w:type="numbering" w:customStyle="1" w:styleId="4150">
    <w:name w:val="Нет списка415"/>
    <w:next w:val="ad"/>
    <w:semiHidden/>
    <w:rsid w:val="0057651F"/>
  </w:style>
  <w:style w:type="numbering" w:customStyle="1" w:styleId="12130">
    <w:name w:val="Нет списка1213"/>
    <w:next w:val="ad"/>
    <w:semiHidden/>
    <w:rsid w:val="0057651F"/>
  </w:style>
  <w:style w:type="numbering" w:customStyle="1" w:styleId="5135">
    <w:name w:val="Нет списка513"/>
    <w:next w:val="ad"/>
    <w:semiHidden/>
    <w:rsid w:val="0057651F"/>
  </w:style>
  <w:style w:type="numbering" w:customStyle="1" w:styleId="13130">
    <w:name w:val="Нет списка1313"/>
    <w:next w:val="ad"/>
    <w:semiHidden/>
    <w:rsid w:val="0057651F"/>
  </w:style>
  <w:style w:type="numbering" w:customStyle="1" w:styleId="6131">
    <w:name w:val="Нет списка613"/>
    <w:next w:val="ad"/>
    <w:semiHidden/>
    <w:rsid w:val="0057651F"/>
  </w:style>
  <w:style w:type="numbering" w:customStyle="1" w:styleId="14130">
    <w:name w:val="Нет списка1413"/>
    <w:next w:val="ad"/>
    <w:semiHidden/>
    <w:rsid w:val="0057651F"/>
  </w:style>
  <w:style w:type="numbering" w:customStyle="1" w:styleId="7131">
    <w:name w:val="Нет списка713"/>
    <w:next w:val="ad"/>
    <w:semiHidden/>
    <w:rsid w:val="0057651F"/>
  </w:style>
  <w:style w:type="numbering" w:customStyle="1" w:styleId="15130">
    <w:name w:val="Нет списка1513"/>
    <w:next w:val="ad"/>
    <w:semiHidden/>
    <w:rsid w:val="0057651F"/>
  </w:style>
  <w:style w:type="numbering" w:customStyle="1" w:styleId="8131">
    <w:name w:val="Нет списка813"/>
    <w:next w:val="ad"/>
    <w:semiHidden/>
    <w:rsid w:val="0057651F"/>
  </w:style>
  <w:style w:type="numbering" w:customStyle="1" w:styleId="16130">
    <w:name w:val="Нет списка1613"/>
    <w:next w:val="ad"/>
    <w:semiHidden/>
    <w:rsid w:val="0057651F"/>
  </w:style>
  <w:style w:type="numbering" w:customStyle="1" w:styleId="9131">
    <w:name w:val="Нет списка913"/>
    <w:next w:val="ad"/>
    <w:semiHidden/>
    <w:rsid w:val="0057651F"/>
  </w:style>
  <w:style w:type="numbering" w:customStyle="1" w:styleId="17130">
    <w:name w:val="Нет списка1713"/>
    <w:next w:val="ad"/>
    <w:semiHidden/>
    <w:rsid w:val="0057651F"/>
  </w:style>
  <w:style w:type="numbering" w:customStyle="1" w:styleId="10131">
    <w:name w:val="Нет списка1013"/>
    <w:next w:val="ad"/>
    <w:semiHidden/>
    <w:rsid w:val="0057651F"/>
  </w:style>
  <w:style w:type="numbering" w:customStyle="1" w:styleId="18130">
    <w:name w:val="Нет списка1813"/>
    <w:next w:val="ad"/>
    <w:semiHidden/>
    <w:rsid w:val="0057651F"/>
  </w:style>
  <w:style w:type="numbering" w:customStyle="1" w:styleId="19130">
    <w:name w:val="Нет списка1913"/>
    <w:next w:val="ad"/>
    <w:semiHidden/>
    <w:rsid w:val="0057651F"/>
  </w:style>
  <w:style w:type="numbering" w:customStyle="1" w:styleId="11013">
    <w:name w:val="Нет списка11013"/>
    <w:next w:val="ad"/>
    <w:semiHidden/>
    <w:rsid w:val="0057651F"/>
  </w:style>
  <w:style w:type="numbering" w:customStyle="1" w:styleId="211120">
    <w:name w:val="Нет списка21112"/>
    <w:next w:val="ad"/>
    <w:semiHidden/>
    <w:rsid w:val="0057651F"/>
  </w:style>
  <w:style w:type="numbering" w:customStyle="1" w:styleId="2013">
    <w:name w:val="Нет списка2013"/>
    <w:next w:val="ad"/>
    <w:semiHidden/>
    <w:rsid w:val="0057651F"/>
  </w:style>
  <w:style w:type="numbering" w:customStyle="1" w:styleId="1111130">
    <w:name w:val="Нет списка111113"/>
    <w:next w:val="ad"/>
    <w:semiHidden/>
    <w:rsid w:val="0057651F"/>
  </w:style>
  <w:style w:type="numbering" w:customStyle="1" w:styleId="22130">
    <w:name w:val="Нет списка2213"/>
    <w:next w:val="ad"/>
    <w:semiHidden/>
    <w:rsid w:val="0057651F"/>
  </w:style>
  <w:style w:type="numbering" w:customStyle="1" w:styleId="23120">
    <w:name w:val="Нет списка2312"/>
    <w:next w:val="ad"/>
    <w:uiPriority w:val="99"/>
    <w:semiHidden/>
    <w:unhideWhenUsed/>
    <w:rsid w:val="0057651F"/>
  </w:style>
  <w:style w:type="numbering" w:customStyle="1" w:styleId="112120">
    <w:name w:val="Нет списка11212"/>
    <w:next w:val="ad"/>
    <w:semiHidden/>
    <w:rsid w:val="0057651F"/>
  </w:style>
  <w:style w:type="numbering" w:customStyle="1" w:styleId="113120">
    <w:name w:val="Нет списка11312"/>
    <w:next w:val="ad"/>
    <w:semiHidden/>
    <w:rsid w:val="0057651F"/>
  </w:style>
  <w:style w:type="numbering" w:customStyle="1" w:styleId="24120">
    <w:name w:val="Нет списка2412"/>
    <w:next w:val="ad"/>
    <w:semiHidden/>
    <w:rsid w:val="0057651F"/>
  </w:style>
  <w:style w:type="numbering" w:customStyle="1" w:styleId="31131">
    <w:name w:val="Нет списка3113"/>
    <w:next w:val="ad"/>
    <w:semiHidden/>
    <w:rsid w:val="0057651F"/>
  </w:style>
  <w:style w:type="numbering" w:customStyle="1" w:styleId="41131">
    <w:name w:val="Нет списка4113"/>
    <w:next w:val="ad"/>
    <w:semiHidden/>
    <w:rsid w:val="0057651F"/>
  </w:style>
  <w:style w:type="numbering" w:customStyle="1" w:styleId="121120">
    <w:name w:val="Нет списка12112"/>
    <w:next w:val="ad"/>
    <w:semiHidden/>
    <w:rsid w:val="0057651F"/>
  </w:style>
  <w:style w:type="numbering" w:customStyle="1" w:styleId="51122">
    <w:name w:val="Нет списка5112"/>
    <w:next w:val="ad"/>
    <w:semiHidden/>
    <w:rsid w:val="0057651F"/>
  </w:style>
  <w:style w:type="numbering" w:customStyle="1" w:styleId="131120">
    <w:name w:val="Нет списка13112"/>
    <w:next w:val="ad"/>
    <w:semiHidden/>
    <w:rsid w:val="0057651F"/>
  </w:style>
  <w:style w:type="numbering" w:customStyle="1" w:styleId="61122">
    <w:name w:val="Нет списка6112"/>
    <w:next w:val="ad"/>
    <w:semiHidden/>
    <w:rsid w:val="0057651F"/>
  </w:style>
  <w:style w:type="numbering" w:customStyle="1" w:styleId="141120">
    <w:name w:val="Нет списка14112"/>
    <w:next w:val="ad"/>
    <w:semiHidden/>
    <w:rsid w:val="0057651F"/>
  </w:style>
  <w:style w:type="numbering" w:customStyle="1" w:styleId="71122">
    <w:name w:val="Нет списка7112"/>
    <w:next w:val="ad"/>
    <w:semiHidden/>
    <w:rsid w:val="0057651F"/>
  </w:style>
  <w:style w:type="numbering" w:customStyle="1" w:styleId="151120">
    <w:name w:val="Нет списка15112"/>
    <w:next w:val="ad"/>
    <w:semiHidden/>
    <w:rsid w:val="0057651F"/>
  </w:style>
  <w:style w:type="numbering" w:customStyle="1" w:styleId="81121">
    <w:name w:val="Нет списка8112"/>
    <w:next w:val="ad"/>
    <w:semiHidden/>
    <w:rsid w:val="0057651F"/>
  </w:style>
  <w:style w:type="numbering" w:customStyle="1" w:styleId="161120">
    <w:name w:val="Нет списка16112"/>
    <w:next w:val="ad"/>
    <w:semiHidden/>
    <w:rsid w:val="0057651F"/>
  </w:style>
  <w:style w:type="numbering" w:customStyle="1" w:styleId="91120">
    <w:name w:val="Нет списка9112"/>
    <w:next w:val="ad"/>
    <w:semiHidden/>
    <w:rsid w:val="0057651F"/>
  </w:style>
  <w:style w:type="numbering" w:customStyle="1" w:styleId="171120">
    <w:name w:val="Нет списка17112"/>
    <w:next w:val="ad"/>
    <w:semiHidden/>
    <w:rsid w:val="0057651F"/>
  </w:style>
  <w:style w:type="numbering" w:customStyle="1" w:styleId="101120">
    <w:name w:val="Нет списка10112"/>
    <w:next w:val="ad"/>
    <w:semiHidden/>
    <w:rsid w:val="0057651F"/>
  </w:style>
  <w:style w:type="numbering" w:customStyle="1" w:styleId="181120">
    <w:name w:val="Нет списка18112"/>
    <w:next w:val="ad"/>
    <w:semiHidden/>
    <w:rsid w:val="0057651F"/>
  </w:style>
  <w:style w:type="numbering" w:customStyle="1" w:styleId="191120">
    <w:name w:val="Нет списка19112"/>
    <w:next w:val="ad"/>
    <w:semiHidden/>
    <w:rsid w:val="0057651F"/>
  </w:style>
  <w:style w:type="numbering" w:customStyle="1" w:styleId="1101120">
    <w:name w:val="Нет списка110112"/>
    <w:next w:val="ad"/>
    <w:semiHidden/>
    <w:rsid w:val="0057651F"/>
  </w:style>
  <w:style w:type="numbering" w:customStyle="1" w:styleId="21231">
    <w:name w:val="Нет списка2123"/>
    <w:next w:val="ad"/>
    <w:semiHidden/>
    <w:rsid w:val="0057651F"/>
  </w:style>
  <w:style w:type="numbering" w:customStyle="1" w:styleId="201120">
    <w:name w:val="Нет списка20112"/>
    <w:next w:val="ad"/>
    <w:semiHidden/>
    <w:rsid w:val="0057651F"/>
  </w:style>
  <w:style w:type="numbering" w:customStyle="1" w:styleId="111231">
    <w:name w:val="Нет списка11123"/>
    <w:next w:val="ad"/>
    <w:semiHidden/>
    <w:rsid w:val="0057651F"/>
  </w:style>
  <w:style w:type="numbering" w:customStyle="1" w:styleId="221120">
    <w:name w:val="Нет списка22112"/>
    <w:next w:val="ad"/>
    <w:semiHidden/>
    <w:rsid w:val="0057651F"/>
  </w:style>
  <w:style w:type="numbering" w:customStyle="1" w:styleId="2920">
    <w:name w:val="Нет списка292"/>
    <w:next w:val="ad"/>
    <w:uiPriority w:val="99"/>
    <w:semiHidden/>
    <w:unhideWhenUsed/>
    <w:rsid w:val="0057651F"/>
  </w:style>
  <w:style w:type="numbering" w:customStyle="1" w:styleId="11fc">
    <w:name w:val="Стиль маркированный11"/>
    <w:rsid w:val="0057651F"/>
  </w:style>
  <w:style w:type="numbering" w:customStyle="1" w:styleId="1ai211">
    <w:name w:val="1 / a / i211"/>
    <w:rsid w:val="0057651F"/>
  </w:style>
  <w:style w:type="numbering" w:customStyle="1" w:styleId="31f">
    <w:name w:val="Статья / Раздел31"/>
    <w:basedOn w:val="ad"/>
    <w:next w:val="a1"/>
    <w:uiPriority w:val="99"/>
    <w:unhideWhenUsed/>
    <w:rsid w:val="0057651F"/>
  </w:style>
  <w:style w:type="numbering" w:customStyle="1" w:styleId="211c">
    <w:name w:val="Статья / Раздел211"/>
    <w:rsid w:val="0057651F"/>
  </w:style>
  <w:style w:type="numbering" w:customStyle="1" w:styleId="111f5">
    <w:name w:val="Статья / Раздел111"/>
    <w:rsid w:val="0057651F"/>
  </w:style>
  <w:style w:type="numbering" w:customStyle="1" w:styleId="1ai111">
    <w:name w:val="1 / a / i111"/>
    <w:rsid w:val="0057651F"/>
  </w:style>
  <w:style w:type="numbering" w:customStyle="1" w:styleId="1ai31">
    <w:name w:val="1 / a / i31"/>
    <w:basedOn w:val="ad"/>
    <w:next w:val="1ai"/>
    <w:uiPriority w:val="99"/>
    <w:unhideWhenUsed/>
    <w:rsid w:val="0057651F"/>
  </w:style>
  <w:style w:type="numbering" w:customStyle="1" w:styleId="111111111">
    <w:name w:val="1 / 1.1 / 1.1.1111"/>
    <w:rsid w:val="0057651F"/>
  </w:style>
  <w:style w:type="numbering" w:customStyle="1" w:styleId="11111131">
    <w:name w:val="1 / 1.1 / 1.1.131"/>
    <w:basedOn w:val="ad"/>
    <w:next w:val="111111"/>
    <w:uiPriority w:val="99"/>
    <w:unhideWhenUsed/>
    <w:rsid w:val="0057651F"/>
  </w:style>
  <w:style w:type="numbering" w:customStyle="1" w:styleId="111111211">
    <w:name w:val="1 / 1.1 / 1.1.1211"/>
    <w:rsid w:val="0057651F"/>
  </w:style>
  <w:style w:type="numbering" w:customStyle="1" w:styleId="3020">
    <w:name w:val="Нет списка302"/>
    <w:next w:val="ad"/>
    <w:uiPriority w:val="99"/>
    <w:semiHidden/>
    <w:unhideWhenUsed/>
    <w:rsid w:val="0057651F"/>
  </w:style>
  <w:style w:type="numbering" w:customStyle="1" w:styleId="3231">
    <w:name w:val="Нет списка323"/>
    <w:next w:val="ad"/>
    <w:semiHidden/>
    <w:rsid w:val="0057651F"/>
  </w:style>
  <w:style w:type="numbering" w:customStyle="1" w:styleId="11624">
    <w:name w:val="Нет списка1162"/>
    <w:next w:val="ad"/>
    <w:semiHidden/>
    <w:rsid w:val="0057651F"/>
  </w:style>
  <w:style w:type="numbering" w:customStyle="1" w:styleId="21020">
    <w:name w:val="Нет списка2102"/>
    <w:next w:val="ad"/>
    <w:semiHidden/>
    <w:rsid w:val="0057651F"/>
  </w:style>
  <w:style w:type="numbering" w:customStyle="1" w:styleId="3330">
    <w:name w:val="Нет списка333"/>
    <w:next w:val="ad"/>
    <w:uiPriority w:val="99"/>
    <w:semiHidden/>
    <w:unhideWhenUsed/>
    <w:rsid w:val="0057651F"/>
  </w:style>
  <w:style w:type="numbering" w:customStyle="1" w:styleId="3430">
    <w:name w:val="Нет списка343"/>
    <w:next w:val="ad"/>
    <w:uiPriority w:val="99"/>
    <w:semiHidden/>
    <w:unhideWhenUsed/>
    <w:rsid w:val="0057651F"/>
  </w:style>
  <w:style w:type="numbering" w:customStyle="1" w:styleId="3513">
    <w:name w:val="Нет списка351"/>
    <w:next w:val="ad"/>
    <w:uiPriority w:val="99"/>
    <w:semiHidden/>
    <w:unhideWhenUsed/>
    <w:rsid w:val="0057651F"/>
  </w:style>
  <w:style w:type="numbering" w:customStyle="1" w:styleId="11710">
    <w:name w:val="Нет списка1171"/>
    <w:next w:val="ad"/>
    <w:semiHidden/>
    <w:rsid w:val="0057651F"/>
  </w:style>
  <w:style w:type="numbering" w:customStyle="1" w:styleId="11810">
    <w:name w:val="Нет списка1181"/>
    <w:next w:val="ad"/>
    <w:semiHidden/>
    <w:rsid w:val="0057651F"/>
  </w:style>
  <w:style w:type="numbering" w:customStyle="1" w:styleId="21330">
    <w:name w:val="Нет списка2133"/>
    <w:next w:val="ad"/>
    <w:semiHidden/>
    <w:rsid w:val="0057651F"/>
  </w:style>
  <w:style w:type="numbering" w:customStyle="1" w:styleId="3613">
    <w:name w:val="Нет списка361"/>
    <w:next w:val="ad"/>
    <w:semiHidden/>
    <w:rsid w:val="0057651F"/>
  </w:style>
  <w:style w:type="numbering" w:customStyle="1" w:styleId="4231">
    <w:name w:val="Нет списка423"/>
    <w:next w:val="ad"/>
    <w:semiHidden/>
    <w:rsid w:val="0057651F"/>
  </w:style>
  <w:style w:type="numbering" w:customStyle="1" w:styleId="12230">
    <w:name w:val="Нет списка1223"/>
    <w:next w:val="ad"/>
    <w:semiHidden/>
    <w:rsid w:val="0057651F"/>
  </w:style>
  <w:style w:type="numbering" w:customStyle="1" w:styleId="5231">
    <w:name w:val="Нет списка523"/>
    <w:next w:val="ad"/>
    <w:semiHidden/>
    <w:rsid w:val="0057651F"/>
  </w:style>
  <w:style w:type="numbering" w:customStyle="1" w:styleId="13210">
    <w:name w:val="Нет списка1321"/>
    <w:next w:val="ad"/>
    <w:semiHidden/>
    <w:rsid w:val="0057651F"/>
  </w:style>
  <w:style w:type="numbering" w:customStyle="1" w:styleId="6210">
    <w:name w:val="Нет списка621"/>
    <w:next w:val="ad"/>
    <w:semiHidden/>
    <w:rsid w:val="0057651F"/>
  </w:style>
  <w:style w:type="numbering" w:customStyle="1" w:styleId="14210">
    <w:name w:val="Нет списка1421"/>
    <w:next w:val="ad"/>
    <w:semiHidden/>
    <w:rsid w:val="0057651F"/>
  </w:style>
  <w:style w:type="numbering" w:customStyle="1" w:styleId="7210">
    <w:name w:val="Нет списка721"/>
    <w:next w:val="ad"/>
    <w:semiHidden/>
    <w:rsid w:val="0057651F"/>
  </w:style>
  <w:style w:type="numbering" w:customStyle="1" w:styleId="15210">
    <w:name w:val="Нет списка1521"/>
    <w:next w:val="ad"/>
    <w:semiHidden/>
    <w:rsid w:val="0057651F"/>
  </w:style>
  <w:style w:type="numbering" w:customStyle="1" w:styleId="8210">
    <w:name w:val="Нет списка821"/>
    <w:next w:val="ad"/>
    <w:semiHidden/>
    <w:unhideWhenUsed/>
    <w:rsid w:val="0057651F"/>
  </w:style>
  <w:style w:type="numbering" w:customStyle="1" w:styleId="16210">
    <w:name w:val="Нет списка1621"/>
    <w:next w:val="ad"/>
    <w:semiHidden/>
    <w:rsid w:val="0057651F"/>
  </w:style>
  <w:style w:type="numbering" w:customStyle="1" w:styleId="9210">
    <w:name w:val="Нет списка921"/>
    <w:next w:val="ad"/>
    <w:semiHidden/>
    <w:rsid w:val="0057651F"/>
  </w:style>
  <w:style w:type="numbering" w:customStyle="1" w:styleId="17210">
    <w:name w:val="Нет списка1721"/>
    <w:next w:val="ad"/>
    <w:semiHidden/>
    <w:rsid w:val="0057651F"/>
  </w:style>
  <w:style w:type="numbering" w:customStyle="1" w:styleId="10210">
    <w:name w:val="Нет списка1021"/>
    <w:next w:val="ad"/>
    <w:semiHidden/>
    <w:rsid w:val="0057651F"/>
  </w:style>
  <w:style w:type="numbering" w:customStyle="1" w:styleId="18210">
    <w:name w:val="Нет списка1821"/>
    <w:next w:val="ad"/>
    <w:semiHidden/>
    <w:rsid w:val="0057651F"/>
  </w:style>
  <w:style w:type="numbering" w:customStyle="1" w:styleId="19210">
    <w:name w:val="Нет списка1921"/>
    <w:next w:val="ad"/>
    <w:semiHidden/>
    <w:rsid w:val="0057651F"/>
  </w:style>
  <w:style w:type="numbering" w:customStyle="1" w:styleId="110210">
    <w:name w:val="Нет списка11021"/>
    <w:next w:val="ad"/>
    <w:semiHidden/>
    <w:rsid w:val="0057651F"/>
  </w:style>
  <w:style w:type="numbering" w:customStyle="1" w:styleId="21410">
    <w:name w:val="Нет списка2141"/>
    <w:next w:val="ad"/>
    <w:semiHidden/>
    <w:rsid w:val="0057651F"/>
  </w:style>
  <w:style w:type="numbering" w:customStyle="1" w:styleId="20210">
    <w:name w:val="Нет списка2021"/>
    <w:next w:val="ad"/>
    <w:semiHidden/>
    <w:rsid w:val="0057651F"/>
  </w:style>
  <w:style w:type="numbering" w:customStyle="1" w:styleId="111330">
    <w:name w:val="Нет списка11133"/>
    <w:next w:val="ad"/>
    <w:semiHidden/>
    <w:rsid w:val="0057651F"/>
  </w:style>
  <w:style w:type="numbering" w:customStyle="1" w:styleId="22210">
    <w:name w:val="Нет списка2221"/>
    <w:next w:val="ad"/>
    <w:semiHidden/>
    <w:rsid w:val="0057651F"/>
  </w:style>
  <w:style w:type="numbering" w:customStyle="1" w:styleId="23210">
    <w:name w:val="Нет списка2321"/>
    <w:next w:val="ad"/>
    <w:semiHidden/>
    <w:rsid w:val="0057651F"/>
  </w:style>
  <w:style w:type="numbering" w:customStyle="1" w:styleId="112210">
    <w:name w:val="Нет списка11221"/>
    <w:next w:val="ad"/>
    <w:semiHidden/>
    <w:rsid w:val="0057651F"/>
  </w:style>
  <w:style w:type="numbering" w:customStyle="1" w:styleId="24210">
    <w:name w:val="Нет списка2421"/>
    <w:next w:val="ad"/>
    <w:semiHidden/>
    <w:rsid w:val="0057651F"/>
  </w:style>
  <w:style w:type="numbering" w:customStyle="1" w:styleId="25110">
    <w:name w:val="Нет списка2511"/>
    <w:next w:val="ad"/>
    <w:semiHidden/>
    <w:rsid w:val="0057651F"/>
  </w:style>
  <w:style w:type="numbering" w:customStyle="1" w:styleId="113210">
    <w:name w:val="Нет списка11321"/>
    <w:next w:val="ad"/>
    <w:semiHidden/>
    <w:rsid w:val="0057651F"/>
  </w:style>
  <w:style w:type="numbering" w:customStyle="1" w:styleId="26110">
    <w:name w:val="Нет списка2611"/>
    <w:next w:val="ad"/>
    <w:semiHidden/>
    <w:rsid w:val="0057651F"/>
  </w:style>
  <w:style w:type="numbering" w:customStyle="1" w:styleId="27110">
    <w:name w:val="Нет списка2711"/>
    <w:next w:val="ad"/>
    <w:uiPriority w:val="99"/>
    <w:semiHidden/>
    <w:unhideWhenUsed/>
    <w:rsid w:val="0057651F"/>
  </w:style>
  <w:style w:type="numbering" w:customStyle="1" w:styleId="114110">
    <w:name w:val="Нет списка11411"/>
    <w:next w:val="ad"/>
    <w:uiPriority w:val="99"/>
    <w:semiHidden/>
    <w:unhideWhenUsed/>
    <w:rsid w:val="0057651F"/>
  </w:style>
  <w:style w:type="numbering" w:customStyle="1" w:styleId="28110">
    <w:name w:val="Нет списка2811"/>
    <w:next w:val="ad"/>
    <w:uiPriority w:val="99"/>
    <w:semiHidden/>
    <w:unhideWhenUsed/>
    <w:rsid w:val="0057651F"/>
  </w:style>
  <w:style w:type="numbering" w:customStyle="1" w:styleId="115110">
    <w:name w:val="Нет списка11511"/>
    <w:next w:val="ad"/>
    <w:semiHidden/>
    <w:rsid w:val="0057651F"/>
  </w:style>
  <w:style w:type="numbering" w:customStyle="1" w:styleId="1111230">
    <w:name w:val="Нет списка111123"/>
    <w:next w:val="ad"/>
    <w:semiHidden/>
    <w:rsid w:val="0057651F"/>
  </w:style>
  <w:style w:type="numbering" w:customStyle="1" w:styleId="211210">
    <w:name w:val="Нет списка21121"/>
    <w:next w:val="ad"/>
    <w:semiHidden/>
    <w:rsid w:val="0057651F"/>
  </w:style>
  <w:style w:type="numbering" w:customStyle="1" w:styleId="31231">
    <w:name w:val="Нет списка3123"/>
    <w:next w:val="ad"/>
    <w:semiHidden/>
    <w:rsid w:val="0057651F"/>
  </w:style>
  <w:style w:type="numbering" w:customStyle="1" w:styleId="41231">
    <w:name w:val="Нет списка4123"/>
    <w:next w:val="ad"/>
    <w:semiHidden/>
    <w:rsid w:val="0057651F"/>
  </w:style>
  <w:style w:type="numbering" w:customStyle="1" w:styleId="121210">
    <w:name w:val="Нет списка12121"/>
    <w:next w:val="ad"/>
    <w:semiHidden/>
    <w:rsid w:val="0057651F"/>
  </w:style>
  <w:style w:type="numbering" w:customStyle="1" w:styleId="51210">
    <w:name w:val="Нет списка5121"/>
    <w:next w:val="ad"/>
    <w:semiHidden/>
    <w:rsid w:val="0057651F"/>
  </w:style>
  <w:style w:type="numbering" w:customStyle="1" w:styleId="131210">
    <w:name w:val="Нет списка13121"/>
    <w:next w:val="ad"/>
    <w:semiHidden/>
    <w:rsid w:val="0057651F"/>
  </w:style>
  <w:style w:type="numbering" w:customStyle="1" w:styleId="61210">
    <w:name w:val="Нет списка6121"/>
    <w:next w:val="ad"/>
    <w:semiHidden/>
    <w:rsid w:val="0057651F"/>
  </w:style>
  <w:style w:type="numbering" w:customStyle="1" w:styleId="141210">
    <w:name w:val="Нет списка14121"/>
    <w:next w:val="ad"/>
    <w:semiHidden/>
    <w:rsid w:val="0057651F"/>
  </w:style>
  <w:style w:type="numbering" w:customStyle="1" w:styleId="71210">
    <w:name w:val="Нет списка7121"/>
    <w:next w:val="ad"/>
    <w:semiHidden/>
    <w:rsid w:val="0057651F"/>
  </w:style>
  <w:style w:type="numbering" w:customStyle="1" w:styleId="151210">
    <w:name w:val="Нет списка15121"/>
    <w:next w:val="ad"/>
    <w:semiHidden/>
    <w:rsid w:val="0057651F"/>
  </w:style>
  <w:style w:type="numbering" w:customStyle="1" w:styleId="81211">
    <w:name w:val="Нет списка8121"/>
    <w:next w:val="ad"/>
    <w:semiHidden/>
    <w:rsid w:val="0057651F"/>
  </w:style>
  <w:style w:type="numbering" w:customStyle="1" w:styleId="161210">
    <w:name w:val="Нет списка16121"/>
    <w:next w:val="ad"/>
    <w:semiHidden/>
    <w:rsid w:val="0057651F"/>
  </w:style>
  <w:style w:type="numbering" w:customStyle="1" w:styleId="9121">
    <w:name w:val="Нет списка9121"/>
    <w:next w:val="ad"/>
    <w:semiHidden/>
    <w:rsid w:val="0057651F"/>
  </w:style>
  <w:style w:type="numbering" w:customStyle="1" w:styleId="17121">
    <w:name w:val="Нет списка17121"/>
    <w:next w:val="ad"/>
    <w:semiHidden/>
    <w:rsid w:val="0057651F"/>
  </w:style>
  <w:style w:type="numbering" w:customStyle="1" w:styleId="10121">
    <w:name w:val="Нет списка10121"/>
    <w:next w:val="ad"/>
    <w:semiHidden/>
    <w:rsid w:val="0057651F"/>
  </w:style>
  <w:style w:type="numbering" w:customStyle="1" w:styleId="18121">
    <w:name w:val="Нет списка18121"/>
    <w:next w:val="ad"/>
    <w:semiHidden/>
    <w:rsid w:val="0057651F"/>
  </w:style>
  <w:style w:type="numbering" w:customStyle="1" w:styleId="19121">
    <w:name w:val="Нет списка19121"/>
    <w:next w:val="ad"/>
    <w:semiHidden/>
    <w:rsid w:val="0057651F"/>
  </w:style>
  <w:style w:type="numbering" w:customStyle="1" w:styleId="110121">
    <w:name w:val="Нет списка110121"/>
    <w:next w:val="ad"/>
    <w:semiHidden/>
    <w:rsid w:val="0057651F"/>
  </w:style>
  <w:style w:type="numbering" w:customStyle="1" w:styleId="2111110">
    <w:name w:val="Нет списка211111"/>
    <w:next w:val="ad"/>
    <w:semiHidden/>
    <w:rsid w:val="0057651F"/>
  </w:style>
  <w:style w:type="numbering" w:customStyle="1" w:styleId="20121">
    <w:name w:val="Нет списка20121"/>
    <w:next w:val="ad"/>
    <w:semiHidden/>
    <w:rsid w:val="0057651F"/>
  </w:style>
  <w:style w:type="numbering" w:customStyle="1" w:styleId="11111114">
    <w:name w:val="Нет списка1111111"/>
    <w:next w:val="ad"/>
    <w:semiHidden/>
    <w:rsid w:val="0057651F"/>
  </w:style>
  <w:style w:type="numbering" w:customStyle="1" w:styleId="221210">
    <w:name w:val="Нет списка22121"/>
    <w:next w:val="ad"/>
    <w:semiHidden/>
    <w:rsid w:val="0057651F"/>
  </w:style>
  <w:style w:type="numbering" w:customStyle="1" w:styleId="231110">
    <w:name w:val="Нет списка23111"/>
    <w:next w:val="ad"/>
    <w:uiPriority w:val="99"/>
    <w:semiHidden/>
    <w:unhideWhenUsed/>
    <w:rsid w:val="0057651F"/>
  </w:style>
  <w:style w:type="numbering" w:customStyle="1" w:styleId="1121110">
    <w:name w:val="Нет списка112111"/>
    <w:next w:val="ad"/>
    <w:semiHidden/>
    <w:rsid w:val="0057651F"/>
  </w:style>
  <w:style w:type="numbering" w:customStyle="1" w:styleId="1131110">
    <w:name w:val="Нет списка113111"/>
    <w:next w:val="ad"/>
    <w:semiHidden/>
    <w:rsid w:val="0057651F"/>
  </w:style>
  <w:style w:type="numbering" w:customStyle="1" w:styleId="241110">
    <w:name w:val="Нет списка24111"/>
    <w:next w:val="ad"/>
    <w:semiHidden/>
    <w:rsid w:val="0057651F"/>
  </w:style>
  <w:style w:type="numbering" w:customStyle="1" w:styleId="311111">
    <w:name w:val="Нет списка31111"/>
    <w:next w:val="ad"/>
    <w:semiHidden/>
    <w:rsid w:val="0057651F"/>
  </w:style>
  <w:style w:type="numbering" w:customStyle="1" w:styleId="411111">
    <w:name w:val="Нет списка41111"/>
    <w:next w:val="ad"/>
    <w:semiHidden/>
    <w:rsid w:val="0057651F"/>
  </w:style>
  <w:style w:type="numbering" w:customStyle="1" w:styleId="1211110">
    <w:name w:val="Нет списка121111"/>
    <w:next w:val="ad"/>
    <w:semiHidden/>
    <w:rsid w:val="0057651F"/>
  </w:style>
  <w:style w:type="numbering" w:customStyle="1" w:styleId="511110">
    <w:name w:val="Нет списка51111"/>
    <w:next w:val="ad"/>
    <w:semiHidden/>
    <w:rsid w:val="0057651F"/>
  </w:style>
  <w:style w:type="numbering" w:customStyle="1" w:styleId="1311110">
    <w:name w:val="Нет списка131111"/>
    <w:next w:val="ad"/>
    <w:semiHidden/>
    <w:rsid w:val="0057651F"/>
  </w:style>
  <w:style w:type="numbering" w:customStyle="1" w:styleId="611110">
    <w:name w:val="Нет списка61111"/>
    <w:next w:val="ad"/>
    <w:semiHidden/>
    <w:rsid w:val="0057651F"/>
  </w:style>
  <w:style w:type="numbering" w:customStyle="1" w:styleId="1411110">
    <w:name w:val="Нет списка141111"/>
    <w:next w:val="ad"/>
    <w:semiHidden/>
    <w:rsid w:val="0057651F"/>
  </w:style>
  <w:style w:type="numbering" w:customStyle="1" w:styleId="711110">
    <w:name w:val="Нет списка71111"/>
    <w:next w:val="ad"/>
    <w:semiHidden/>
    <w:rsid w:val="0057651F"/>
  </w:style>
  <w:style w:type="numbering" w:customStyle="1" w:styleId="1511110">
    <w:name w:val="Нет списка151111"/>
    <w:next w:val="ad"/>
    <w:semiHidden/>
    <w:rsid w:val="0057651F"/>
  </w:style>
  <w:style w:type="numbering" w:customStyle="1" w:styleId="811110">
    <w:name w:val="Нет списка81111"/>
    <w:next w:val="ad"/>
    <w:semiHidden/>
    <w:rsid w:val="0057651F"/>
  </w:style>
  <w:style w:type="numbering" w:customStyle="1" w:styleId="1611110">
    <w:name w:val="Нет списка161111"/>
    <w:next w:val="ad"/>
    <w:semiHidden/>
    <w:rsid w:val="0057651F"/>
  </w:style>
  <w:style w:type="numbering" w:customStyle="1" w:styleId="911110">
    <w:name w:val="Нет списка91111"/>
    <w:next w:val="ad"/>
    <w:semiHidden/>
    <w:rsid w:val="0057651F"/>
  </w:style>
  <w:style w:type="numbering" w:customStyle="1" w:styleId="1711110">
    <w:name w:val="Нет списка171111"/>
    <w:next w:val="ad"/>
    <w:semiHidden/>
    <w:rsid w:val="0057651F"/>
  </w:style>
  <w:style w:type="numbering" w:customStyle="1" w:styleId="1011110">
    <w:name w:val="Нет списка101111"/>
    <w:next w:val="ad"/>
    <w:semiHidden/>
    <w:rsid w:val="0057651F"/>
  </w:style>
  <w:style w:type="numbering" w:customStyle="1" w:styleId="1811110">
    <w:name w:val="Нет списка181111"/>
    <w:next w:val="ad"/>
    <w:semiHidden/>
    <w:rsid w:val="0057651F"/>
  </w:style>
  <w:style w:type="numbering" w:customStyle="1" w:styleId="1911110">
    <w:name w:val="Нет списка191111"/>
    <w:next w:val="ad"/>
    <w:semiHidden/>
    <w:rsid w:val="0057651F"/>
  </w:style>
  <w:style w:type="numbering" w:customStyle="1" w:styleId="11011110">
    <w:name w:val="Нет списка1101111"/>
    <w:next w:val="ad"/>
    <w:semiHidden/>
    <w:rsid w:val="0057651F"/>
  </w:style>
  <w:style w:type="numbering" w:customStyle="1" w:styleId="212113">
    <w:name w:val="Нет списка21211"/>
    <w:next w:val="ad"/>
    <w:semiHidden/>
    <w:rsid w:val="0057651F"/>
  </w:style>
  <w:style w:type="numbering" w:customStyle="1" w:styleId="2011110">
    <w:name w:val="Нет списка201111"/>
    <w:next w:val="ad"/>
    <w:semiHidden/>
    <w:rsid w:val="0057651F"/>
  </w:style>
  <w:style w:type="numbering" w:customStyle="1" w:styleId="1112113">
    <w:name w:val="Нет списка111211"/>
    <w:next w:val="ad"/>
    <w:semiHidden/>
    <w:rsid w:val="0057651F"/>
  </w:style>
  <w:style w:type="numbering" w:customStyle="1" w:styleId="2211110">
    <w:name w:val="Нет списка221111"/>
    <w:next w:val="ad"/>
    <w:semiHidden/>
    <w:rsid w:val="0057651F"/>
  </w:style>
  <w:style w:type="numbering" w:customStyle="1" w:styleId="29110">
    <w:name w:val="Нет списка2911"/>
    <w:next w:val="ad"/>
    <w:uiPriority w:val="99"/>
    <w:semiHidden/>
    <w:unhideWhenUsed/>
    <w:rsid w:val="0057651F"/>
  </w:style>
  <w:style w:type="numbering" w:customStyle="1" w:styleId="30110">
    <w:name w:val="Нет списка3011"/>
    <w:next w:val="ad"/>
    <w:uiPriority w:val="99"/>
    <w:semiHidden/>
    <w:unhideWhenUsed/>
    <w:rsid w:val="0057651F"/>
  </w:style>
  <w:style w:type="numbering" w:customStyle="1" w:styleId="32113">
    <w:name w:val="Нет списка3211"/>
    <w:next w:val="ad"/>
    <w:semiHidden/>
    <w:rsid w:val="0057651F"/>
  </w:style>
  <w:style w:type="numbering" w:customStyle="1" w:styleId="116110">
    <w:name w:val="Нет списка11611"/>
    <w:next w:val="ad"/>
    <w:semiHidden/>
    <w:rsid w:val="0057651F"/>
  </w:style>
  <w:style w:type="numbering" w:customStyle="1" w:styleId="210110">
    <w:name w:val="Нет списка21011"/>
    <w:next w:val="ad"/>
    <w:semiHidden/>
    <w:rsid w:val="0057651F"/>
  </w:style>
  <w:style w:type="numbering" w:customStyle="1" w:styleId="33110">
    <w:name w:val="Нет списка3311"/>
    <w:next w:val="ad"/>
    <w:uiPriority w:val="99"/>
    <w:semiHidden/>
    <w:unhideWhenUsed/>
    <w:rsid w:val="0057651F"/>
  </w:style>
  <w:style w:type="numbering" w:customStyle="1" w:styleId="34113">
    <w:name w:val="Нет списка3411"/>
    <w:next w:val="ad"/>
    <w:uiPriority w:val="99"/>
    <w:semiHidden/>
    <w:unhideWhenUsed/>
    <w:rsid w:val="0057651F"/>
  </w:style>
  <w:style w:type="numbering" w:customStyle="1" w:styleId="3710">
    <w:name w:val="Нет списка371"/>
    <w:next w:val="ad"/>
    <w:uiPriority w:val="99"/>
    <w:semiHidden/>
    <w:unhideWhenUsed/>
    <w:rsid w:val="0057651F"/>
  </w:style>
  <w:style w:type="numbering" w:customStyle="1" w:styleId="11910">
    <w:name w:val="Нет списка1191"/>
    <w:next w:val="ad"/>
    <w:uiPriority w:val="99"/>
    <w:semiHidden/>
    <w:unhideWhenUsed/>
    <w:rsid w:val="0057651F"/>
  </w:style>
  <w:style w:type="numbering" w:customStyle="1" w:styleId="WW8Num110">
    <w:name w:val="WW8Num110"/>
    <w:qFormat/>
    <w:rsid w:val="0057651F"/>
  </w:style>
  <w:style w:type="numbering" w:customStyle="1" w:styleId="WW8Num210">
    <w:name w:val="WW8Num210"/>
    <w:qFormat/>
    <w:rsid w:val="0057651F"/>
  </w:style>
  <w:style w:type="numbering" w:customStyle="1" w:styleId="WW8Num31">
    <w:name w:val="WW8Num31"/>
    <w:qFormat/>
    <w:rsid w:val="0057651F"/>
  </w:style>
  <w:style w:type="numbering" w:customStyle="1" w:styleId="WW8Num41">
    <w:name w:val="WW8Num41"/>
    <w:qFormat/>
    <w:rsid w:val="0057651F"/>
  </w:style>
  <w:style w:type="numbering" w:customStyle="1" w:styleId="WW8Num51">
    <w:name w:val="WW8Num51"/>
    <w:qFormat/>
    <w:rsid w:val="0057651F"/>
  </w:style>
  <w:style w:type="numbering" w:customStyle="1" w:styleId="WW8Num61">
    <w:name w:val="WW8Num61"/>
    <w:qFormat/>
    <w:rsid w:val="0057651F"/>
  </w:style>
  <w:style w:type="numbering" w:customStyle="1" w:styleId="WW8Num71">
    <w:name w:val="WW8Num71"/>
    <w:qFormat/>
    <w:rsid w:val="0057651F"/>
  </w:style>
  <w:style w:type="numbering" w:customStyle="1" w:styleId="WW8Num81">
    <w:name w:val="WW8Num81"/>
    <w:qFormat/>
    <w:rsid w:val="0057651F"/>
  </w:style>
  <w:style w:type="numbering" w:customStyle="1" w:styleId="WW8Num91">
    <w:name w:val="WW8Num91"/>
    <w:qFormat/>
    <w:rsid w:val="0057651F"/>
  </w:style>
  <w:style w:type="numbering" w:customStyle="1" w:styleId="WW8Num101">
    <w:name w:val="WW8Num101"/>
    <w:qFormat/>
    <w:rsid w:val="0057651F"/>
  </w:style>
  <w:style w:type="numbering" w:customStyle="1" w:styleId="WW8Num111">
    <w:name w:val="WW8Num111"/>
    <w:qFormat/>
    <w:rsid w:val="0057651F"/>
  </w:style>
  <w:style w:type="numbering" w:customStyle="1" w:styleId="WW8Num121">
    <w:name w:val="WW8Num121"/>
    <w:qFormat/>
    <w:rsid w:val="0057651F"/>
  </w:style>
  <w:style w:type="numbering" w:customStyle="1" w:styleId="WW8Num131">
    <w:name w:val="WW8Num131"/>
    <w:qFormat/>
    <w:rsid w:val="0057651F"/>
  </w:style>
  <w:style w:type="numbering" w:customStyle="1" w:styleId="WW8Num141">
    <w:name w:val="WW8Num141"/>
    <w:qFormat/>
    <w:rsid w:val="0057651F"/>
  </w:style>
  <w:style w:type="numbering" w:customStyle="1" w:styleId="WW8Num151">
    <w:name w:val="WW8Num151"/>
    <w:qFormat/>
    <w:rsid w:val="0057651F"/>
  </w:style>
  <w:style w:type="numbering" w:customStyle="1" w:styleId="WW8Num167">
    <w:name w:val="WW8Num167"/>
    <w:qFormat/>
    <w:rsid w:val="0057651F"/>
  </w:style>
  <w:style w:type="numbering" w:customStyle="1" w:styleId="WW8Num171">
    <w:name w:val="WW8Num171"/>
    <w:qFormat/>
    <w:rsid w:val="0057651F"/>
  </w:style>
  <w:style w:type="numbering" w:customStyle="1" w:styleId="WW8Num181">
    <w:name w:val="WW8Num181"/>
    <w:qFormat/>
    <w:rsid w:val="0057651F"/>
  </w:style>
  <w:style w:type="numbering" w:customStyle="1" w:styleId="WW8Num191">
    <w:name w:val="WW8Num191"/>
    <w:qFormat/>
    <w:rsid w:val="0057651F"/>
  </w:style>
  <w:style w:type="numbering" w:customStyle="1" w:styleId="WW8Num201">
    <w:name w:val="WW8Num201"/>
    <w:qFormat/>
    <w:rsid w:val="0057651F"/>
  </w:style>
  <w:style w:type="numbering" w:customStyle="1" w:styleId="WW8Num211">
    <w:name w:val="WW8Num211"/>
    <w:qFormat/>
    <w:rsid w:val="0057651F"/>
  </w:style>
  <w:style w:type="numbering" w:customStyle="1" w:styleId="WW8Num221">
    <w:name w:val="WW8Num221"/>
    <w:qFormat/>
    <w:rsid w:val="0057651F"/>
  </w:style>
  <w:style w:type="numbering" w:customStyle="1" w:styleId="WW8Num231">
    <w:name w:val="WW8Num231"/>
    <w:qFormat/>
    <w:rsid w:val="0057651F"/>
  </w:style>
  <w:style w:type="numbering" w:customStyle="1" w:styleId="WW8Num241">
    <w:name w:val="WW8Num241"/>
    <w:qFormat/>
    <w:rsid w:val="0057651F"/>
  </w:style>
  <w:style w:type="numbering" w:customStyle="1" w:styleId="WW8Num251">
    <w:name w:val="WW8Num251"/>
    <w:qFormat/>
    <w:rsid w:val="0057651F"/>
  </w:style>
  <w:style w:type="numbering" w:customStyle="1" w:styleId="WW8Num261">
    <w:name w:val="WW8Num261"/>
    <w:qFormat/>
    <w:rsid w:val="0057651F"/>
  </w:style>
  <w:style w:type="numbering" w:customStyle="1" w:styleId="WW8Num271">
    <w:name w:val="WW8Num271"/>
    <w:qFormat/>
    <w:rsid w:val="0057651F"/>
  </w:style>
  <w:style w:type="numbering" w:customStyle="1" w:styleId="WW8Num281">
    <w:name w:val="WW8Num281"/>
    <w:qFormat/>
    <w:rsid w:val="0057651F"/>
  </w:style>
  <w:style w:type="numbering" w:customStyle="1" w:styleId="WW8Num291">
    <w:name w:val="WW8Num291"/>
    <w:qFormat/>
    <w:rsid w:val="0057651F"/>
  </w:style>
  <w:style w:type="numbering" w:customStyle="1" w:styleId="WW8Num301">
    <w:name w:val="WW8Num301"/>
    <w:qFormat/>
    <w:rsid w:val="0057651F"/>
  </w:style>
  <w:style w:type="numbering" w:customStyle="1" w:styleId="402">
    <w:name w:val="Нет списка40"/>
    <w:next w:val="ad"/>
    <w:uiPriority w:val="99"/>
    <w:semiHidden/>
    <w:unhideWhenUsed/>
    <w:rsid w:val="00FD05BC"/>
  </w:style>
  <w:style w:type="table" w:customStyle="1" w:styleId="TableGridReport2">
    <w:name w:val="Table Grid Report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0">
    <w:name w:val="Сетка таблицы1210"/>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0">
    <w:name w:val="Сетка таблицы8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Сетка таблицы110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0">
    <w:name w:val="Сетка таблицы1111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0">
    <w:name w:val="Сетка таблицы1128"/>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етка таблицы247"/>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6">
    <w:name w:val="Сетка таблицы25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0">
    <w:name w:val="Сетка таблицы1137"/>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0">
    <w:name w:val="Сетка таблицы1147"/>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0">
    <w:name w:val="Сетка таблицы1156"/>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5">
    <w:name w:val="Сетка таблицы1165"/>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5">
    <w:name w:val="Сетка таблицы295"/>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4">
    <w:name w:val="Сетка таблицы117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4">
    <w:name w:val="Сетка таблицы1184"/>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
    <w:name w:val="Сетка таблицы6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70">
    <w:name w:val="Сетка таблицы8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
    <w:name w:val="Сетка таблицы10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Сетка таблицы18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Сетка таблицы19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0">
    <w:name w:val="Сетка таблицы11117"/>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6">
    <w:name w:val="Сетка таблицы22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6">
    <w:name w:val="Сетка таблицы11216"/>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6">
    <w:name w:val="Сетка таблицы23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6">
    <w:name w:val="Сетка таблицы2416"/>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4">
    <w:name w:val="Сетка таблицы25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4">
    <w:name w:val="Сетка таблицы261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4">
    <w:name w:val="Сетка таблицы281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4">
    <w:name w:val="Сетка таблицы1151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4">
    <w:name w:val="Сетка таблицы1161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Сетка таблицы6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0">
    <w:name w:val="Сетка таблицы7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
    <w:name w:val="Сетка таблицы12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Сетка таблицы8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4">
    <w:name w:val="Сетка таблицы13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Сетка таблицы14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4">
    <w:name w:val="Сетка таблицы15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4">
    <w:name w:val="Сетка таблицы16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4">
    <w:name w:val="Сетка таблицы17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4">
    <w:name w:val="Сетка таблицы18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4">
    <w:name w:val="Сетка таблицы19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0">
    <w:name w:val="Сетка таблицы111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Сетка таблицы112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4">
    <w:name w:val="Сетка таблицы23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4">
    <w:name w:val="Сетка таблицы24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4">
    <w:name w:val="Сетка таблицы25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4">
    <w:name w:val="Сетка таблицы1132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40">
    <w:name w:val="Сетка таблицы262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4">
    <w:name w:val="Сетка таблицы1142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4">
    <w:name w:val="Сетка таблицы272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c"/>
    <w:next w:val="1f3"/>
    <w:uiPriority w:val="99"/>
    <w:rsid w:val="00FD05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3">
    <w:name w:val="Стиль маркированный3"/>
    <w:rsid w:val="00FD05BC"/>
    <w:pPr>
      <w:numPr>
        <w:numId w:val="23"/>
      </w:numPr>
    </w:pPr>
  </w:style>
  <w:style w:type="numbering" w:customStyle="1" w:styleId="1ai23">
    <w:name w:val="1 / a / i23"/>
    <w:rsid w:val="00FD05BC"/>
    <w:pPr>
      <w:numPr>
        <w:numId w:val="11"/>
      </w:numPr>
    </w:pPr>
  </w:style>
  <w:style w:type="numbering" w:customStyle="1" w:styleId="5">
    <w:name w:val="Статья / Раздел5"/>
    <w:basedOn w:val="ad"/>
    <w:next w:val="a1"/>
    <w:uiPriority w:val="99"/>
    <w:unhideWhenUsed/>
    <w:rsid w:val="00FD05BC"/>
    <w:pPr>
      <w:numPr>
        <w:numId w:val="21"/>
      </w:numPr>
    </w:pPr>
  </w:style>
  <w:style w:type="numbering" w:customStyle="1" w:styleId="230">
    <w:name w:val="Статья / Раздел23"/>
    <w:rsid w:val="00FD05BC"/>
    <w:pPr>
      <w:numPr>
        <w:numId w:val="12"/>
      </w:numPr>
    </w:pPr>
  </w:style>
  <w:style w:type="numbering" w:customStyle="1" w:styleId="13">
    <w:name w:val="Статья / Раздел13"/>
    <w:rsid w:val="00FD05BC"/>
    <w:pPr>
      <w:numPr>
        <w:numId w:val="14"/>
      </w:numPr>
    </w:pPr>
  </w:style>
  <w:style w:type="numbering" w:customStyle="1" w:styleId="1ai13">
    <w:name w:val="1 / a / i13"/>
    <w:rsid w:val="00FD05BC"/>
    <w:pPr>
      <w:numPr>
        <w:numId w:val="13"/>
      </w:numPr>
    </w:pPr>
  </w:style>
  <w:style w:type="numbering" w:customStyle="1" w:styleId="1ai5">
    <w:name w:val="1 / a / i5"/>
    <w:basedOn w:val="ad"/>
    <w:next w:val="1ai"/>
    <w:uiPriority w:val="99"/>
    <w:unhideWhenUsed/>
    <w:rsid w:val="00FD05BC"/>
    <w:pPr>
      <w:numPr>
        <w:numId w:val="7"/>
      </w:numPr>
    </w:pPr>
  </w:style>
  <w:style w:type="numbering" w:customStyle="1" w:styleId="11111113">
    <w:name w:val="1 / 1.1 / 1.1.113"/>
    <w:rsid w:val="00FD05BC"/>
    <w:pPr>
      <w:numPr>
        <w:numId w:val="8"/>
      </w:numPr>
    </w:pPr>
  </w:style>
  <w:style w:type="numbering" w:customStyle="1" w:styleId="1111115">
    <w:name w:val="1 / 1.1 / 1.1.15"/>
    <w:basedOn w:val="ad"/>
    <w:next w:val="111111"/>
    <w:uiPriority w:val="99"/>
    <w:unhideWhenUsed/>
    <w:rsid w:val="00FD05BC"/>
    <w:pPr>
      <w:numPr>
        <w:numId w:val="6"/>
      </w:numPr>
    </w:pPr>
  </w:style>
  <w:style w:type="numbering" w:customStyle="1" w:styleId="11111123">
    <w:name w:val="1 / 1.1 / 1.1.123"/>
    <w:rsid w:val="00FD05BC"/>
    <w:pPr>
      <w:numPr>
        <w:numId w:val="10"/>
      </w:numPr>
    </w:pPr>
  </w:style>
  <w:style w:type="table" w:customStyle="1" w:styleId="1194">
    <w:name w:val="Сетка таблицы1194"/>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0">
    <w:name w:val="Сетка таблицы213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c"/>
    <w:next w:val="aff8"/>
    <w:uiPriority w:val="59"/>
    <w:rsid w:val="00FD05B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6">
    <w:name w:val="Сетка таблицы3316"/>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Сетка таблицы345"/>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4">
    <w:name w:val="Сетка таблицы36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40">
    <w:name w:val="Сетка таблицы120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40">
    <w:name w:val="Сетка таблицы1110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4">
    <w:name w:val="Сетка таблицы214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4">
    <w:name w:val="Сетка таблицы5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0">
    <w:name w:val="Сетка таблицы6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Сетка таблицы12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0">
    <w:name w:val="Сетка таблицы8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0">
    <w:name w:val="Сетка таблицы13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0">
    <w:name w:val="Сетка таблицы9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40">
    <w:name w:val="Сетка таблицы14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4">
    <w:name w:val="Сетка таблицы15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0">
    <w:name w:val="Сетка таблицы16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4">
    <w:name w:val="Сетка таблицы17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4">
    <w:name w:val="Сетка таблицы18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4">
    <w:name w:val="Сетка таблицы19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4">
    <w:name w:val="Сетка таблицы20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4">
    <w:name w:val="Сетка таблицы110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0">
    <w:name w:val="Сетка таблицы111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4">
    <w:name w:val="Сетка таблицы22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0">
    <w:name w:val="Сетка таблицы112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40">
    <w:name w:val="Сетка таблицы23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4">
    <w:name w:val="Сетка таблицы24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4">
    <w:name w:val="Сетка таблицы25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4">
    <w:name w:val="Сетка таблицы1133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4">
    <w:name w:val="Сетка таблицы263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4">
    <w:name w:val="Сетка таблицы1143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4">
    <w:name w:val="Сетка таблицы273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4">
    <w:name w:val="Сетка таблицы1152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4">
    <w:name w:val="Сетка таблицы282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40">
    <w:name w:val="Сетка таблицы1162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4">
    <w:name w:val="Сетка таблицы292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4">
    <w:name w:val="Сетка таблицы117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4">
    <w:name w:val="Сетка таблицы11814"/>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4">
    <w:name w:val="Сетка таблицы210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Сетка таблицы4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40">
    <w:name w:val="Сетка таблицы5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4">
    <w:name w:val="Сетка таблицы8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Сетка таблицы13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4">
    <w:name w:val="Сетка таблицы9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4">
    <w:name w:val="Сетка таблицы14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4">
    <w:name w:val="Сетка таблицы10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4">
    <w:name w:val="Сетка таблицы15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4">
    <w:name w:val="Сетка таблицы16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4">
    <w:name w:val="Сетка таблицы17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4">
    <w:name w:val="Сетка таблицы18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4">
    <w:name w:val="Сетка таблицы19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4">
    <w:name w:val="Сетка таблицы20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4">
    <w:name w:val="Сетка таблицы110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Сетка таблицы21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0">
    <w:name w:val="Сетка таблицы111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Сетка таблицы22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Сетка таблицы112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4">
    <w:name w:val="Сетка таблицы23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4">
    <w:name w:val="Сетка таблицы24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4">
    <w:name w:val="Сетка таблицы25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4">
    <w:name w:val="Сетка таблицы113114"/>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4">
    <w:name w:val="Сетка таблицы26114"/>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4">
    <w:name w:val="Сетка таблицы114114"/>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4">
    <w:name w:val="Сетка таблицы27114"/>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4">
    <w:name w:val="Сетка таблицы281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4">
    <w:name w:val="Сетка таблицы1151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4">
    <w:name w:val="Сетка таблицы1161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4">
    <w:name w:val="Сетка таблицы291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Сетка таблицы4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Сетка таблицы6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4">
    <w:name w:val="Сетка таблицы7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4">
    <w:name w:val="Сетка таблицы12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
    <w:name w:val="Сетка таблицы8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4">
    <w:name w:val="Сетка таблицы13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4">
    <w:name w:val="Сетка таблицы9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4">
    <w:name w:val="Сетка таблицы14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4">
    <w:name w:val="Сетка таблицы10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4">
    <w:name w:val="Сетка таблицы15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4">
    <w:name w:val="Сетка таблицы16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4">
    <w:name w:val="Сетка таблицы17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4">
    <w:name w:val="Сетка таблицы18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4">
    <w:name w:val="Сетка таблицы19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4">
    <w:name w:val="Сетка таблицы20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4">
    <w:name w:val="Сетка таблицы110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Сетка таблицы21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Сетка таблицы111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4">
    <w:name w:val="Сетка таблицы22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4">
    <w:name w:val="Сетка таблицы112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4">
    <w:name w:val="Сетка таблицы23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4">
    <w:name w:val="Сетка таблицы24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4">
    <w:name w:val="Сетка таблицы25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4">
    <w:name w:val="Сетка таблицы1132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4">
    <w:name w:val="Сетка таблицы26214"/>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4">
    <w:name w:val="Сетка таблицы1142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4">
    <w:name w:val="Сетка таблицы272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Веб-таблица 114"/>
    <w:basedOn w:val="ac"/>
    <w:next w:val="-1"/>
    <w:uiPriority w:val="99"/>
    <w:rsid w:val="00FD05BC"/>
    <w:rPr>
      <w:rFonts w:eastAsia="Calibr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4">
    <w:name w:val="Веб-таблица 214"/>
    <w:basedOn w:val="ac"/>
    <w:next w:val="-21"/>
    <w:uiPriority w:val="99"/>
    <w:rsid w:val="00FD05BC"/>
    <w:rPr>
      <w:rFonts w:eastAsia="Calibr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4">
    <w:name w:val="Веб-таблица 314"/>
    <w:basedOn w:val="ac"/>
    <w:next w:val="-3"/>
    <w:uiPriority w:val="99"/>
    <w:rsid w:val="00FD05BC"/>
    <w:rPr>
      <w:rFonts w:eastAsia="Calibr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48">
    <w:name w:val="Изысканная таблица14"/>
    <w:basedOn w:val="ac"/>
    <w:next w:val="affffffffff4"/>
    <w:uiPriority w:val="99"/>
    <w:rsid w:val="00FD05BC"/>
    <w:rPr>
      <w:rFonts w:eastAsia="Calibr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48">
    <w:name w:val="Изящная таблица 114"/>
    <w:basedOn w:val="ac"/>
    <w:next w:val="1fff3"/>
    <w:uiPriority w:val="99"/>
    <w:rsid w:val="00FD05BC"/>
    <w:rPr>
      <w:rFonts w:eastAsia="Calibri"/>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5">
    <w:name w:val="Изящная таблица 214"/>
    <w:basedOn w:val="ac"/>
    <w:next w:val="2ffc"/>
    <w:uiPriority w:val="99"/>
    <w:rsid w:val="00FD05BC"/>
    <w:rPr>
      <w:rFonts w:eastAsia="Calibri"/>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9">
    <w:name w:val="Классическая таблица 114"/>
    <w:basedOn w:val="ac"/>
    <w:next w:val="1fff4"/>
    <w:uiPriority w:val="99"/>
    <w:rsid w:val="00FD05BC"/>
    <w:rPr>
      <w:rFonts w:eastAsia="Calibri"/>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6">
    <w:name w:val="Классическая таблица 214"/>
    <w:basedOn w:val="ac"/>
    <w:next w:val="2ffd"/>
    <w:uiPriority w:val="99"/>
    <w:rsid w:val="00FD05BC"/>
    <w:rPr>
      <w:rFonts w:eastAsia="Calibri"/>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41">
    <w:name w:val="Классическая таблица 314"/>
    <w:basedOn w:val="ac"/>
    <w:next w:val="3f4"/>
    <w:uiPriority w:val="99"/>
    <w:rsid w:val="00FD05BC"/>
    <w:rPr>
      <w:rFonts w:eastAsia="Calibr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41">
    <w:name w:val="Классическая таблица 414"/>
    <w:basedOn w:val="ac"/>
    <w:next w:val="4f"/>
    <w:uiPriority w:val="99"/>
    <w:rsid w:val="00FD05BC"/>
    <w:rPr>
      <w:rFonts w:eastAsia="Calibri"/>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4a">
    <w:name w:val="Объемная таблица 114"/>
    <w:basedOn w:val="ac"/>
    <w:next w:val="1fff5"/>
    <w:uiPriority w:val="99"/>
    <w:rsid w:val="00FD05BC"/>
    <w:rPr>
      <w:rFonts w:eastAsia="Calibri"/>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47">
    <w:name w:val="Объемная таблица 214"/>
    <w:basedOn w:val="ac"/>
    <w:next w:val="2ffe"/>
    <w:uiPriority w:val="99"/>
    <w:rsid w:val="00FD05BC"/>
    <w:rPr>
      <w:rFonts w:eastAsia="Calibri"/>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2">
    <w:name w:val="Объемная таблица 314"/>
    <w:basedOn w:val="ac"/>
    <w:next w:val="3f5"/>
    <w:uiPriority w:val="99"/>
    <w:rsid w:val="00FD05BC"/>
    <w:rPr>
      <w:rFonts w:eastAsia="Calibri"/>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4b">
    <w:name w:val="Простая таблица 114"/>
    <w:basedOn w:val="ac"/>
    <w:next w:val="1fff6"/>
    <w:uiPriority w:val="99"/>
    <w:rsid w:val="00FD05BC"/>
    <w:rPr>
      <w:rFonts w:eastAsia="Calibri"/>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48">
    <w:name w:val="Простая таблица 214"/>
    <w:basedOn w:val="ac"/>
    <w:next w:val="2fff"/>
    <w:uiPriority w:val="99"/>
    <w:rsid w:val="00FD05BC"/>
    <w:rPr>
      <w:rFonts w:eastAsia="Calibri"/>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43">
    <w:name w:val="Простая таблица 314"/>
    <w:basedOn w:val="ac"/>
    <w:next w:val="3f6"/>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66">
    <w:name w:val="Сетка таблицы 116"/>
    <w:basedOn w:val="ac"/>
    <w:next w:val="1f3"/>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49">
    <w:name w:val="Сетка таблицы 214"/>
    <w:basedOn w:val="ac"/>
    <w:next w:val="2fff0"/>
    <w:uiPriority w:val="99"/>
    <w:rsid w:val="00FD05BC"/>
    <w:rPr>
      <w:rFonts w:eastAsia="Calibri"/>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44">
    <w:name w:val="Сетка таблицы 314"/>
    <w:basedOn w:val="ac"/>
    <w:next w:val="3f7"/>
    <w:uiPriority w:val="99"/>
    <w:rsid w:val="00FD05BC"/>
    <w:rPr>
      <w:rFonts w:eastAsia="Calibr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2">
    <w:name w:val="Сетка таблицы 414"/>
    <w:basedOn w:val="ac"/>
    <w:next w:val="4f0"/>
    <w:uiPriority w:val="99"/>
    <w:rsid w:val="00FD05BC"/>
    <w:rPr>
      <w:rFonts w:eastAsia="Calibri"/>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40">
    <w:name w:val="Сетка таблицы 514"/>
    <w:basedOn w:val="ac"/>
    <w:next w:val="5f"/>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41">
    <w:name w:val="Сетка таблицы 614"/>
    <w:basedOn w:val="ac"/>
    <w:next w:val="69"/>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41">
    <w:name w:val="Сетка таблицы 714"/>
    <w:basedOn w:val="ac"/>
    <w:next w:val="79"/>
    <w:uiPriority w:val="99"/>
    <w:rsid w:val="00FD05BC"/>
    <w:rPr>
      <w:rFonts w:eastAsia="Calibr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0">
    <w:name w:val="Сетка таблицы 814"/>
    <w:basedOn w:val="ac"/>
    <w:next w:val="88"/>
    <w:uiPriority w:val="99"/>
    <w:rsid w:val="00FD05BC"/>
    <w:rPr>
      <w:rFonts w:eastAsia="Calibr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9">
    <w:name w:val="Современная таблица14"/>
    <w:basedOn w:val="ac"/>
    <w:next w:val="affffffffff5"/>
    <w:uiPriority w:val="99"/>
    <w:rsid w:val="00FD05BC"/>
    <w:rPr>
      <w:rFonts w:eastAsia="Calibri"/>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4a">
    <w:name w:val="Стандартная таблица14"/>
    <w:basedOn w:val="ac"/>
    <w:next w:val="affffffffff6"/>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4c">
    <w:name w:val="Столбцы таблицы 114"/>
    <w:basedOn w:val="ac"/>
    <w:next w:val="1fff7"/>
    <w:uiPriority w:val="99"/>
    <w:rsid w:val="00FD05BC"/>
    <w:rPr>
      <w:rFonts w:eastAsia="Calibr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a">
    <w:name w:val="Столбцы таблицы 214"/>
    <w:basedOn w:val="ac"/>
    <w:next w:val="2fff1"/>
    <w:uiPriority w:val="99"/>
    <w:rsid w:val="00FD05BC"/>
    <w:rPr>
      <w:rFonts w:eastAsia="Calibri"/>
      <w:b/>
      <w:bCs/>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5">
    <w:name w:val="Столбцы таблицы 314"/>
    <w:basedOn w:val="ac"/>
    <w:next w:val="3f8"/>
    <w:uiPriority w:val="99"/>
    <w:rsid w:val="00FD05BC"/>
    <w:rPr>
      <w:rFonts w:eastAsia="Calibr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3">
    <w:name w:val="Столбцы таблицы 414"/>
    <w:basedOn w:val="ac"/>
    <w:next w:val="4f1"/>
    <w:uiPriority w:val="99"/>
    <w:rsid w:val="00FD05BC"/>
    <w:rPr>
      <w:rFonts w:eastAsia="Calibri"/>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41">
    <w:name w:val="Столбцы таблицы 514"/>
    <w:basedOn w:val="ac"/>
    <w:next w:val="5f0"/>
    <w:uiPriority w:val="99"/>
    <w:rsid w:val="00FD05BC"/>
    <w:rPr>
      <w:rFonts w:eastAsia="Calibr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40">
    <w:name w:val="Таблица-список 114"/>
    <w:basedOn w:val="ac"/>
    <w:next w:val="-10"/>
    <w:uiPriority w:val="99"/>
    <w:rsid w:val="00FD05BC"/>
    <w:rPr>
      <w:rFonts w:eastAsia="Calibr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40">
    <w:name w:val="Таблица-список 214"/>
    <w:basedOn w:val="ac"/>
    <w:next w:val="-22"/>
    <w:uiPriority w:val="99"/>
    <w:rsid w:val="00FD05BC"/>
    <w:rPr>
      <w:rFonts w:eastAsia="Calibri"/>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40">
    <w:name w:val="Таблица-список 314"/>
    <w:basedOn w:val="ac"/>
    <w:next w:val="-30"/>
    <w:uiPriority w:val="99"/>
    <w:rsid w:val="00FD05BC"/>
    <w:rPr>
      <w:rFonts w:eastAsia="Calibri"/>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4">
    <w:name w:val="Таблица-список 414"/>
    <w:basedOn w:val="ac"/>
    <w:next w:val="-4"/>
    <w:uiPriority w:val="99"/>
    <w:rsid w:val="00FD05BC"/>
    <w:rPr>
      <w:rFonts w:eastAsia="Calibr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Таблица-список 514"/>
    <w:basedOn w:val="ac"/>
    <w:next w:val="-5"/>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4">
    <w:name w:val="Таблица-список 614"/>
    <w:basedOn w:val="ac"/>
    <w:next w:val="-6"/>
    <w:uiPriority w:val="99"/>
    <w:rsid w:val="00FD05BC"/>
    <w:rPr>
      <w:rFonts w:eastAsia="Calibr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4">
    <w:name w:val="Таблица-список 714"/>
    <w:basedOn w:val="ac"/>
    <w:next w:val="-7"/>
    <w:uiPriority w:val="99"/>
    <w:rsid w:val="00FD05BC"/>
    <w:rPr>
      <w:rFonts w:eastAsia="Calibr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4">
    <w:name w:val="Таблица-список 814"/>
    <w:basedOn w:val="ac"/>
    <w:next w:val="-8"/>
    <w:uiPriority w:val="99"/>
    <w:rsid w:val="00FD05BC"/>
    <w:rPr>
      <w:rFonts w:eastAsia="Calibr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b">
    <w:name w:val="Тема таблицы14"/>
    <w:basedOn w:val="ac"/>
    <w:next w:val="affffffffff7"/>
    <w:uiPriority w:val="99"/>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d">
    <w:name w:val="Цветная таблица 114"/>
    <w:basedOn w:val="ac"/>
    <w:next w:val="1fff8"/>
    <w:uiPriority w:val="99"/>
    <w:rsid w:val="00FD05BC"/>
    <w:rPr>
      <w:rFonts w:eastAsia="Calibr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4b">
    <w:name w:val="Цветная таблица 214"/>
    <w:basedOn w:val="ac"/>
    <w:next w:val="2fff2"/>
    <w:uiPriority w:val="99"/>
    <w:rsid w:val="00FD05BC"/>
    <w:rPr>
      <w:rFonts w:eastAsia="Calibri"/>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46">
    <w:name w:val="Цветная таблица 314"/>
    <w:basedOn w:val="ac"/>
    <w:next w:val="3f9"/>
    <w:uiPriority w:val="99"/>
    <w:rsid w:val="00FD05BC"/>
    <w:rPr>
      <w:rFonts w:eastAsia="Calibr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4">
    <w:name w:val="Сетка таблицы11914"/>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4">
    <w:name w:val="Сетка таблицы21314"/>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4">
    <w:name w:val="Сетка таблицы3414"/>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4">
    <w:name w:val="Сетка таблицы3324"/>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30">
    <w:name w:val="Сетка таблицы36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3">
    <w:name w:val="Сетка таблицы120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3">
    <w:name w:val="Сетка таблицы1110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3">
    <w:name w:val="Сетка таблицы214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3">
    <w:name w:val="Сетка таблицы5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
    <w:name w:val="Сетка таблицы6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3">
    <w:name w:val="Сетка таблицы12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3">
    <w:name w:val="Сетка таблицы14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3">
    <w:name w:val="Сетка таблицы15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3">
    <w:name w:val="Сетка таблицы16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3">
    <w:name w:val="Сетка таблицы17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3">
    <w:name w:val="Сетка таблицы18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3">
    <w:name w:val="Сетка таблицы19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3">
    <w:name w:val="Сетка таблицы20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3">
    <w:name w:val="Сетка таблицы110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3">
    <w:name w:val="Сетка таблицы111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3">
    <w:name w:val="Сетка таблицы22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3">
    <w:name w:val="Сетка таблицы112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3">
    <w:name w:val="Сетка таблицы23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3">
    <w:name w:val="Сетка таблицы24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3">
    <w:name w:val="Сетка таблицы25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3">
    <w:name w:val="Сетка таблицы1133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13">
    <w:name w:val="Сетка таблицы263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3">
    <w:name w:val="Сетка таблицы1143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3">
    <w:name w:val="Сетка таблицы273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3">
    <w:name w:val="Сетка таблицы1152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3">
    <w:name w:val="Сетка таблицы282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3">
    <w:name w:val="Сетка таблицы1162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13">
    <w:name w:val="Сетка таблицы292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3">
    <w:name w:val="Сетка таблицы30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3">
    <w:name w:val="Сетка таблицы117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3">
    <w:name w:val="Сетка таблицы118113"/>
    <w:basedOn w:val="ac"/>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3">
    <w:name w:val="Сетка таблицы210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0">
    <w:name w:val="Сетка таблицы4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0">
    <w:name w:val="Сетка таблицы5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3">
    <w:name w:val="Сетка таблицы6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Сетка таблицы12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3">
    <w:name w:val="Сетка таблицы8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3">
    <w:name w:val="Сетка таблицы13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3">
    <w:name w:val="Сетка таблицы9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3">
    <w:name w:val="Сетка таблицы14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3">
    <w:name w:val="Сетка таблицы10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3">
    <w:name w:val="Сетка таблицы15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3">
    <w:name w:val="Сетка таблицы16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3">
    <w:name w:val="Сетка таблицы17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3">
    <w:name w:val="Сетка таблицы18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3">
    <w:name w:val="Сетка таблицы19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3">
    <w:name w:val="Сетка таблицы20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3">
    <w:name w:val="Сетка таблицы110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Сетка таблицы21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2">
    <w:name w:val="Сетка таблицы111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3">
    <w:name w:val="Сетка таблицы22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3">
    <w:name w:val="Сетка таблицы112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3">
    <w:name w:val="Сетка таблицы23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3">
    <w:name w:val="Сетка таблицы24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3">
    <w:name w:val="Сетка таблицы25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3">
    <w:name w:val="Сетка таблицы1131113"/>
    <w:basedOn w:val="ac"/>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3">
    <w:name w:val="Сетка таблицы261113"/>
    <w:basedOn w:val="ac"/>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3">
    <w:name w:val="Сетка таблицы1141113"/>
    <w:basedOn w:val="ac"/>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3">
    <w:name w:val="Сетка таблицы271113"/>
    <w:basedOn w:val="ac"/>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3">
    <w:name w:val="Сетка таблицы281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3">
    <w:name w:val="Сетка таблицы1151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13">
    <w:name w:val="Сетка таблицы1161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13">
    <w:name w:val="Сетка таблицы291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30">
    <w:name w:val="Сетка таблицы3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3">
    <w:name w:val="Сетка таблицы4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3">
    <w:name w:val="Сетка таблицы5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3">
    <w:name w:val="Сетка таблицы6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3">
    <w:name w:val="Сетка таблицы7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3">
    <w:name w:val="Сетка таблицы12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3">
    <w:name w:val="Сетка таблицы8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3">
    <w:name w:val="Сетка таблицы13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3">
    <w:name w:val="Сетка таблицы9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3">
    <w:name w:val="Сетка таблицы14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3">
    <w:name w:val="Сетка таблицы10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3">
    <w:name w:val="Сетка таблицы15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3">
    <w:name w:val="Сетка таблицы16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3">
    <w:name w:val="Сетка таблицы17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3">
    <w:name w:val="Сетка таблицы18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13">
    <w:name w:val="Сетка таблицы19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13">
    <w:name w:val="Сетка таблицы20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13">
    <w:name w:val="Сетка таблицы110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30">
    <w:name w:val="Сетка таблицы21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30">
    <w:name w:val="Сетка таблицы111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3">
    <w:name w:val="Сетка таблицы22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13">
    <w:name w:val="Сетка таблицы112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3">
    <w:name w:val="Сетка таблицы23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3">
    <w:name w:val="Сетка таблицы24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13">
    <w:name w:val="Сетка таблицы25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3">
    <w:name w:val="Сетка таблицы1132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13">
    <w:name w:val="Сетка таблицы262113"/>
    <w:basedOn w:val="ac"/>
    <w:next w:val="aff8"/>
    <w:rsid w:val="00FD05BC"/>
    <w:pPr>
      <w:widowControl w:val="0"/>
      <w:autoSpaceDE w:val="0"/>
      <w:autoSpaceDN w:val="0"/>
      <w:adjustRightInd w:val="0"/>
      <w:spacing w:before="120"/>
      <w:ind w:firstLine="7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3">
    <w:name w:val="Сетка таблицы1142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13">
    <w:name w:val="Сетка таблицы272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Веб-таблица 1113"/>
    <w:basedOn w:val="ac"/>
    <w:next w:val="-1"/>
    <w:uiPriority w:val="99"/>
    <w:rsid w:val="00FD05BC"/>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3">
    <w:name w:val="Веб-таблица 2113"/>
    <w:basedOn w:val="ac"/>
    <w:next w:val="-21"/>
    <w:uiPriority w:val="99"/>
    <w:rsid w:val="00FD05BC"/>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3">
    <w:name w:val="Веб-таблица 3113"/>
    <w:basedOn w:val="ac"/>
    <w:next w:val="-3"/>
    <w:uiPriority w:val="99"/>
    <w:rsid w:val="00FD05BC"/>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3d">
    <w:name w:val="Изысканная таблица113"/>
    <w:basedOn w:val="ac"/>
    <w:next w:val="affffffffff4"/>
    <w:uiPriority w:val="99"/>
    <w:rsid w:val="00FD05BC"/>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35">
    <w:name w:val="Изящная таблица 1113"/>
    <w:basedOn w:val="ac"/>
    <w:next w:val="1fff3"/>
    <w:uiPriority w:val="99"/>
    <w:rsid w:val="00FD05BC"/>
    <w:rPr>
      <w:rFonts w:ascii="Calibri" w:eastAsia="Calibri" w:hAnsi="Calibri"/>
      <w:sz w:val="22"/>
      <w:szCs w:val="22"/>
      <w:lang w:eastAsia="en-U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1">
    <w:name w:val="Изящная таблица 2113"/>
    <w:basedOn w:val="ac"/>
    <w:next w:val="2ffc"/>
    <w:uiPriority w:val="99"/>
    <w:rsid w:val="00FD05BC"/>
    <w:rPr>
      <w:rFonts w:ascii="Calibri" w:eastAsia="Calibri" w:hAnsi="Calibri"/>
      <w:sz w:val="22"/>
      <w:szCs w:val="22"/>
      <w:lang w:eastAsia="en-U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6">
    <w:name w:val="Классическая таблица 1113"/>
    <w:basedOn w:val="ac"/>
    <w:next w:val="1fff4"/>
    <w:uiPriority w:val="99"/>
    <w:rsid w:val="00FD05BC"/>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2">
    <w:name w:val="Классическая таблица 2113"/>
    <w:basedOn w:val="ac"/>
    <w:next w:val="2ffd"/>
    <w:uiPriority w:val="99"/>
    <w:rsid w:val="00FD05BC"/>
    <w:rPr>
      <w:rFonts w:ascii="Calibri" w:eastAsia="Calibri" w:hAnsi="Calibri"/>
      <w:sz w:val="22"/>
      <w:szCs w:val="22"/>
      <w:lang w:eastAsia="en-U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32">
    <w:name w:val="Классическая таблица 3113"/>
    <w:basedOn w:val="ac"/>
    <w:next w:val="3f4"/>
    <w:uiPriority w:val="99"/>
    <w:rsid w:val="00FD05BC"/>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32">
    <w:name w:val="Классическая таблица 4113"/>
    <w:basedOn w:val="ac"/>
    <w:next w:val="4f"/>
    <w:uiPriority w:val="99"/>
    <w:rsid w:val="00FD05BC"/>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37">
    <w:name w:val="Объемная таблица 1113"/>
    <w:basedOn w:val="ac"/>
    <w:next w:val="1fff5"/>
    <w:uiPriority w:val="99"/>
    <w:rsid w:val="00FD05BC"/>
    <w:rPr>
      <w:rFonts w:ascii="Calibri" w:eastAsia="Calibri" w:hAnsi="Calibri"/>
      <w:sz w:val="22"/>
      <w:szCs w:val="22"/>
      <w:lang w:eastAsia="en-U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33">
    <w:name w:val="Объемная таблица 2113"/>
    <w:basedOn w:val="ac"/>
    <w:next w:val="2ffe"/>
    <w:uiPriority w:val="99"/>
    <w:rsid w:val="00FD05BC"/>
    <w:rPr>
      <w:rFonts w:ascii="Calibri" w:eastAsia="Calibri" w:hAnsi="Calibri"/>
      <w:sz w:val="22"/>
      <w:szCs w:val="22"/>
      <w:lang w:eastAsia="en-U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3">
    <w:name w:val="Объемная таблица 3113"/>
    <w:basedOn w:val="ac"/>
    <w:next w:val="3f5"/>
    <w:uiPriority w:val="99"/>
    <w:rsid w:val="00FD05BC"/>
    <w:rPr>
      <w:rFonts w:ascii="Calibri" w:eastAsia="Calibri" w:hAnsi="Calibri"/>
      <w:sz w:val="22"/>
      <w:szCs w:val="22"/>
      <w:lang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8">
    <w:name w:val="Простая таблица 1113"/>
    <w:basedOn w:val="ac"/>
    <w:next w:val="1fff6"/>
    <w:uiPriority w:val="99"/>
    <w:rsid w:val="00FD05BC"/>
    <w:rPr>
      <w:rFonts w:ascii="Calibri" w:eastAsia="Calibri" w:hAnsi="Calibri"/>
      <w:sz w:val="22"/>
      <w:szCs w:val="22"/>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34">
    <w:name w:val="Простая таблица 2113"/>
    <w:basedOn w:val="ac"/>
    <w:next w:val="2fff"/>
    <w:uiPriority w:val="99"/>
    <w:rsid w:val="00FD05BC"/>
    <w:rPr>
      <w:rFonts w:ascii="Calibri" w:eastAsia="Calibri" w:hAnsi="Calibri"/>
      <w:sz w:val="22"/>
      <w:szCs w:val="22"/>
      <w:lang w:eastAsia="en-U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34">
    <w:name w:val="Простая таблица 3113"/>
    <w:basedOn w:val="ac"/>
    <w:next w:val="3f6"/>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42">
    <w:name w:val="Сетка таблицы 1114"/>
    <w:basedOn w:val="ac"/>
    <w:next w:val="1f3"/>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35">
    <w:name w:val="Сетка таблицы 2113"/>
    <w:basedOn w:val="ac"/>
    <w:next w:val="2fff0"/>
    <w:uiPriority w:val="99"/>
    <w:rsid w:val="00FD05BC"/>
    <w:rPr>
      <w:rFonts w:ascii="Calibri" w:eastAsia="Calibri" w:hAnsi="Calibri"/>
      <w:sz w:val="22"/>
      <w:szCs w:val="22"/>
      <w:lang w:eastAsia="en-U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35">
    <w:name w:val="Сетка таблицы 3113"/>
    <w:basedOn w:val="ac"/>
    <w:next w:val="3f7"/>
    <w:uiPriority w:val="99"/>
    <w:rsid w:val="00FD05BC"/>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3">
    <w:name w:val="Сетка таблицы 4113"/>
    <w:basedOn w:val="ac"/>
    <w:next w:val="4f0"/>
    <w:uiPriority w:val="99"/>
    <w:rsid w:val="00FD05BC"/>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1">
    <w:name w:val="Сетка таблицы 5113"/>
    <w:basedOn w:val="ac"/>
    <w:next w:val="5f"/>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31">
    <w:name w:val="Сетка таблицы 6113"/>
    <w:basedOn w:val="ac"/>
    <w:next w:val="69"/>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1">
    <w:name w:val="Сетка таблицы 7113"/>
    <w:basedOn w:val="ac"/>
    <w:next w:val="79"/>
    <w:uiPriority w:val="99"/>
    <w:rsid w:val="00FD05BC"/>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31">
    <w:name w:val="Сетка таблицы 8113"/>
    <w:basedOn w:val="ac"/>
    <w:next w:val="88"/>
    <w:uiPriority w:val="99"/>
    <w:rsid w:val="00FD05BC"/>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3e">
    <w:name w:val="Современная таблица113"/>
    <w:basedOn w:val="ac"/>
    <w:next w:val="affffffffff5"/>
    <w:uiPriority w:val="99"/>
    <w:rsid w:val="00FD05BC"/>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f">
    <w:name w:val="Стандартная таблица113"/>
    <w:basedOn w:val="ac"/>
    <w:next w:val="affffffffff6"/>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39">
    <w:name w:val="Столбцы таблицы 1113"/>
    <w:basedOn w:val="ac"/>
    <w:next w:val="1fff7"/>
    <w:uiPriority w:val="99"/>
    <w:rsid w:val="00FD05BC"/>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6">
    <w:name w:val="Столбцы таблицы 2113"/>
    <w:basedOn w:val="ac"/>
    <w:next w:val="2fff1"/>
    <w:uiPriority w:val="99"/>
    <w:rsid w:val="00FD05BC"/>
    <w:rPr>
      <w:rFonts w:ascii="Calibri" w:eastAsia="Calibri" w:hAnsi="Calibri"/>
      <w:b/>
      <w:bCs/>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6">
    <w:name w:val="Столбцы таблицы 3113"/>
    <w:basedOn w:val="ac"/>
    <w:next w:val="3f8"/>
    <w:uiPriority w:val="99"/>
    <w:rsid w:val="00FD05BC"/>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34">
    <w:name w:val="Столбцы таблицы 4113"/>
    <w:basedOn w:val="ac"/>
    <w:next w:val="4f1"/>
    <w:uiPriority w:val="99"/>
    <w:rsid w:val="00FD05BC"/>
    <w:rPr>
      <w:rFonts w:ascii="Calibri" w:eastAsia="Calibri" w:hAnsi="Calibri"/>
      <w:sz w:val="22"/>
      <w:szCs w:val="22"/>
      <w:lang w:eastAsia="en-U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2">
    <w:name w:val="Столбцы таблицы 5113"/>
    <w:basedOn w:val="ac"/>
    <w:next w:val="5f0"/>
    <w:uiPriority w:val="99"/>
    <w:rsid w:val="00FD05BC"/>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30">
    <w:name w:val="Таблица-список 1113"/>
    <w:basedOn w:val="ac"/>
    <w:next w:val="-10"/>
    <w:uiPriority w:val="99"/>
    <w:rsid w:val="00FD05BC"/>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Таблица-список 2113"/>
    <w:basedOn w:val="ac"/>
    <w:next w:val="-22"/>
    <w:uiPriority w:val="99"/>
    <w:rsid w:val="00FD05BC"/>
    <w:rPr>
      <w:rFonts w:ascii="Calibri" w:eastAsia="Calibri" w:hAnsi="Calibri"/>
      <w:sz w:val="22"/>
      <w:szCs w:val="22"/>
      <w:lang w:eastAsia="en-U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0">
    <w:name w:val="Таблица-список 3113"/>
    <w:basedOn w:val="ac"/>
    <w:next w:val="-30"/>
    <w:uiPriority w:val="99"/>
    <w:rsid w:val="00FD05BC"/>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3">
    <w:name w:val="Таблица-список 4113"/>
    <w:basedOn w:val="ac"/>
    <w:next w:val="-4"/>
    <w:uiPriority w:val="99"/>
    <w:rsid w:val="00FD05BC"/>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3">
    <w:name w:val="Таблица-список 5113"/>
    <w:basedOn w:val="ac"/>
    <w:next w:val="-5"/>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3">
    <w:name w:val="Таблица-список 6113"/>
    <w:basedOn w:val="ac"/>
    <w:next w:val="-6"/>
    <w:uiPriority w:val="99"/>
    <w:rsid w:val="00FD05BC"/>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3">
    <w:name w:val="Таблица-список 7113"/>
    <w:basedOn w:val="ac"/>
    <w:next w:val="-7"/>
    <w:uiPriority w:val="99"/>
    <w:rsid w:val="00FD05BC"/>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3">
    <w:name w:val="Таблица-список 8113"/>
    <w:basedOn w:val="ac"/>
    <w:next w:val="-8"/>
    <w:uiPriority w:val="99"/>
    <w:rsid w:val="00FD05BC"/>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f0">
    <w:name w:val="Тема таблицы113"/>
    <w:basedOn w:val="ac"/>
    <w:next w:val="affffffffff7"/>
    <w:uiPriority w:val="9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a">
    <w:name w:val="Цветная таблица 1113"/>
    <w:basedOn w:val="ac"/>
    <w:next w:val="1fff8"/>
    <w:uiPriority w:val="99"/>
    <w:rsid w:val="00FD05BC"/>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37">
    <w:name w:val="Цветная таблица 2113"/>
    <w:basedOn w:val="ac"/>
    <w:next w:val="2fff2"/>
    <w:uiPriority w:val="99"/>
    <w:rsid w:val="00FD05BC"/>
    <w:rPr>
      <w:rFonts w:ascii="Calibri" w:eastAsia="Calibri" w:hAnsi="Calibri"/>
      <w:sz w:val="22"/>
      <w:szCs w:val="22"/>
      <w:lang w:eastAsia="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37">
    <w:name w:val="Цветная таблица 3113"/>
    <w:basedOn w:val="ac"/>
    <w:next w:val="3f9"/>
    <w:uiPriority w:val="99"/>
    <w:rsid w:val="00FD05BC"/>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13">
    <w:name w:val="Сетка таблицы119113"/>
    <w:basedOn w:val="ac"/>
    <w:next w:val="aff8"/>
    <w:rsid w:val="00FD05BC"/>
    <w:pPr>
      <w:widowControl w:val="0"/>
      <w:autoSpaceDE w:val="0"/>
      <w:autoSpaceDN w:val="0"/>
      <w:adjustRightInd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3">
    <w:name w:val="Сетка таблицы213113"/>
    <w:basedOn w:val="ac"/>
    <w:next w:val="aff8"/>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4">
    <w:name w:val="Сетка таблицы33114"/>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30">
    <w:name w:val="Сетка таблицы34113"/>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3">
    <w:name w:val="Сетка таблицы35113"/>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0">
    <w:name w:val="Сетка таблицы1114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Сетка таблицы44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4">
    <w:name w:val="Сетка таблицы54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Сетка таблицы644"/>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Сетка таблицы1344"/>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2">
    <w:name w:val="Сетка таблицы1124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2">
    <w:name w:val="Сетка таблицы23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2">
    <w:name w:val="Сетка таблицы24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2">
    <w:name w:val="Сетка таблицы254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2">
    <w:name w:val="Сетка таблицы1134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2">
    <w:name w:val="Сетка таблицы1144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2">
    <w:name w:val="Сетка таблицы1153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2">
    <w:name w:val="Сетка таблицы117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2">
    <w:name w:val="Сетка таблицы11822"/>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0">
    <w:name w:val="Сетка таблицы4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40">
    <w:name w:val="Сетка таблицы5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Сетка таблицы6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4">
    <w:name w:val="Сетка таблицы12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
    <w:name w:val="Сетка таблицы81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4">
    <w:name w:val="Сетка таблицы13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4">
    <w:name w:val="Сетка таблицы14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4">
    <w:name w:val="Сетка таблицы15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40">
    <w:name w:val="Сетка таблицы21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4">
    <w:name w:val="Сетка таблицы111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4">
    <w:name w:val="Сетка таблицы22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4">
    <w:name w:val="Сетка таблицы112124"/>
    <w:basedOn w:val="ac"/>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4">
    <w:name w:val="Сетка таблицы23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4">
    <w:name w:val="Сетка таблицы24124"/>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2">
    <w:name w:val="Сетка таблицы25122"/>
    <w:basedOn w:val="ac"/>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4">
    <w:name w:val="Сетка таблицы113124"/>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4">
    <w:name w:val="Сетка таблицы114124"/>
    <w:basedOn w:val="ac"/>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2">
    <w:name w:val="Сетка таблицы1151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Сетка таблицы4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2">
    <w:name w:val="Сетка таблицы5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2">
    <w:name w:val="Сетка таблицы6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Сетка таблицы7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2">
    <w:name w:val="Сетка таблицы12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
    <w:name w:val="Сетка таблицы8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2">
    <w:name w:val="Сетка таблицы13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2">
    <w:name w:val="Сетка таблицы14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2">
    <w:name w:val="Сетка таблицы15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2">
    <w:name w:val="Сетка таблицы16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Сетка таблицы21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2">
    <w:name w:val="Сетка таблицы111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2">
    <w:name w:val="Сетка таблицы1122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2">
    <w:name w:val="Сетка таблицы23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2">
    <w:name w:val="Сетка таблицы24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2">
    <w:name w:val="Сетка таблицы25222"/>
    <w:basedOn w:val="ac"/>
    <w:next w:val="aff8"/>
    <w:rsid w:val="00FD05BC"/>
    <w:pPr>
      <w:widowControl w:val="0"/>
      <w:autoSpaceDE w:val="0"/>
      <w:autoSpaceDN w:val="0"/>
      <w:adjustRightInd w:val="0"/>
      <w:spacing w:before="120"/>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2">
    <w:name w:val="Сетка таблицы11322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2">
    <w:name w:val="Сетка таблицы114222"/>
    <w:basedOn w:val="ac"/>
    <w:next w:val="aff8"/>
    <w:rsid w:val="00FD05B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 124"/>
    <w:basedOn w:val="ac"/>
    <w:next w:val="1f3"/>
    <w:uiPriority w:val="99"/>
    <w:rsid w:val="00FD05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22">
    <w:name w:val="Сетка таблицы21322"/>
    <w:basedOn w:val="ac"/>
    <w:next w:val="aff8"/>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c"/>
    <w:next w:val="aff8"/>
    <w:uiPriority w:val="59"/>
    <w:rsid w:val="00FD05BC"/>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4">
    <w:name w:val="Сетка таблицы33124"/>
    <w:basedOn w:val="ac"/>
    <w:next w:val="aff8"/>
    <w:uiPriority w:val="59"/>
    <w:rsid w:val="00FD05B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2">
    <w:name w:val="Сетка таблицы4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2">
    <w:name w:val="Сетка таблицы5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2">
    <w:name w:val="Сетка таблицы6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Сетка таблицы7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2">
    <w:name w:val="Сетка таблицы12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2">
    <w:name w:val="Сетка таблицы13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2">
    <w:name w:val="Сетка таблицы14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2">
    <w:name w:val="Сетка таблицы15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2">
    <w:name w:val="Сетка таблицы111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2">
    <w:name w:val="Сетка таблицы22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2">
    <w:name w:val="Сетка таблицы112322"/>
    <w:basedOn w:val="ac"/>
    <w:next w:val="aff8"/>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2">
    <w:name w:val="Сетка таблицы23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22">
    <w:name w:val="Сетка таблицы24322"/>
    <w:basedOn w:val="ac"/>
    <w:next w:val="aff8"/>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2">
    <w:name w:val="Сетка таблицы113322"/>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22">
    <w:name w:val="Сетка таблицы114322"/>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2">
    <w:name w:val="Сетка таблицы115222"/>
    <w:basedOn w:val="ac"/>
    <w:next w:val="aff8"/>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0">
    <w:name w:val="Сетка таблицы3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0">
    <w:name w:val="Сетка таблицы4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0">
    <w:name w:val="Сетка таблицы5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0">
    <w:name w:val="Сетка таблицы6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0">
    <w:name w:val="Сетка таблицы7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2">
    <w:name w:val="Сетка таблицы12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2">
    <w:name w:val="Сетка таблицы14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2">
    <w:name w:val="Сетка таблицы15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2">
    <w:name w:val="Сетка таблицы111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2">
    <w:name w:val="Сетка таблицы22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2">
    <w:name w:val="Сетка таблицы1121122"/>
    <w:basedOn w:val="ac"/>
    <w:rsid w:val="00FD05BC"/>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2">
    <w:name w:val="Сетка таблицы23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22">
    <w:name w:val="Сетка таблицы241122"/>
    <w:basedOn w:val="ac"/>
    <w:rsid w:val="00FD05BC"/>
    <w:pPr>
      <w:widowControl w:val="0"/>
      <w:autoSpaceDE w:val="0"/>
      <w:autoSpaceDN w:val="0"/>
      <w:adjustRightInd w:val="0"/>
      <w:spacing w:before="120"/>
      <w:ind w:firstLine="720"/>
      <w:jc w:val="both"/>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2">
    <w:name w:val="Сетка таблицы1131122"/>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2">
    <w:name w:val="Сетка таблицы1141122"/>
    <w:basedOn w:val="ac"/>
    <w:rsid w:val="00FD05BC"/>
    <w:pPr>
      <w:widowControl w:val="0"/>
      <w:autoSpaceDE w:val="0"/>
      <w:autoSpaceDN w:val="0"/>
      <w:adjustRightInd w:val="0"/>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Сетка таблицы 1124"/>
    <w:basedOn w:val="ac"/>
    <w:next w:val="1f3"/>
    <w:uiPriority w:val="99"/>
    <w:rsid w:val="00FD05BC"/>
    <w:rPr>
      <w:rFonts w:eastAsia="Calibr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212">
    <w:name w:val="Сетка таблицы3321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5">
    <w:name w:val="Сетка таблицы 11112"/>
    <w:basedOn w:val="ac"/>
    <w:next w:val="1f3"/>
    <w:uiPriority w:val="99"/>
    <w:rsid w:val="00FD05BC"/>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331112">
    <w:name w:val="Сетка таблицы33111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0">
    <w:name w:val="Сетка таблицы402"/>
    <w:basedOn w:val="ac"/>
    <w:next w:val="aff8"/>
    <w:uiPriority w:val="59"/>
    <w:rsid w:val="00FD05BC"/>
    <w:pPr>
      <w:ind w:firstLine="357"/>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0">
    <w:name w:val="Сетка таблицы462"/>
    <w:basedOn w:val="ac"/>
    <w:next w:val="aff8"/>
    <w:uiPriority w:val="3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c"/>
    <w:next w:val="aff8"/>
    <w:uiPriority w:val="3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c"/>
    <w:next w:val="aff8"/>
    <w:uiPriority w:val="59"/>
    <w:rsid w:val="00FD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c"/>
    <w:next w:val="aff8"/>
    <w:uiPriority w:val="59"/>
    <w:rsid w:val="00FD05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
    <w:next w:val="ad"/>
    <w:semiHidden/>
    <w:rsid w:val="00FD05BC"/>
  </w:style>
  <w:style w:type="numbering" w:customStyle="1" w:styleId="11170">
    <w:name w:val="Нет списка1117"/>
    <w:next w:val="ad"/>
    <w:semiHidden/>
    <w:rsid w:val="00FD05BC"/>
  </w:style>
  <w:style w:type="numbering" w:customStyle="1" w:styleId="2180">
    <w:name w:val="Нет списка218"/>
    <w:next w:val="ad"/>
    <w:semiHidden/>
    <w:rsid w:val="00FD05BC"/>
  </w:style>
  <w:style w:type="numbering" w:customStyle="1" w:styleId="3101">
    <w:name w:val="Нет списка310"/>
    <w:next w:val="ad"/>
    <w:semiHidden/>
    <w:rsid w:val="00FD05BC"/>
  </w:style>
  <w:style w:type="numbering" w:customStyle="1" w:styleId="473">
    <w:name w:val="Нет списка47"/>
    <w:next w:val="ad"/>
    <w:semiHidden/>
    <w:rsid w:val="00FD05BC"/>
  </w:style>
  <w:style w:type="numbering" w:customStyle="1" w:styleId="1271">
    <w:name w:val="Нет списка127"/>
    <w:next w:val="ad"/>
    <w:semiHidden/>
    <w:rsid w:val="00FD05BC"/>
  </w:style>
  <w:style w:type="numbering" w:customStyle="1" w:styleId="561">
    <w:name w:val="Нет списка56"/>
    <w:next w:val="ad"/>
    <w:semiHidden/>
    <w:rsid w:val="00FD05BC"/>
  </w:style>
  <w:style w:type="numbering" w:customStyle="1" w:styleId="1345">
    <w:name w:val="Нет списка134"/>
    <w:next w:val="ad"/>
    <w:semiHidden/>
    <w:rsid w:val="00FD05BC"/>
  </w:style>
  <w:style w:type="numbering" w:customStyle="1" w:styleId="645">
    <w:name w:val="Нет списка64"/>
    <w:next w:val="ad"/>
    <w:semiHidden/>
    <w:rsid w:val="00FD05BC"/>
  </w:style>
  <w:style w:type="numbering" w:customStyle="1" w:styleId="1443">
    <w:name w:val="Нет списка144"/>
    <w:next w:val="ad"/>
    <w:semiHidden/>
    <w:rsid w:val="00FD05BC"/>
  </w:style>
  <w:style w:type="numbering" w:customStyle="1" w:styleId="743">
    <w:name w:val="Нет списка74"/>
    <w:next w:val="ad"/>
    <w:semiHidden/>
    <w:rsid w:val="00FD05BC"/>
  </w:style>
  <w:style w:type="numbering" w:customStyle="1" w:styleId="1543">
    <w:name w:val="Нет списка154"/>
    <w:next w:val="ad"/>
    <w:semiHidden/>
    <w:rsid w:val="00FD05BC"/>
  </w:style>
  <w:style w:type="numbering" w:customStyle="1" w:styleId="843">
    <w:name w:val="Нет списка84"/>
    <w:next w:val="ad"/>
    <w:semiHidden/>
    <w:unhideWhenUsed/>
    <w:rsid w:val="00FD05BC"/>
  </w:style>
  <w:style w:type="numbering" w:customStyle="1" w:styleId="1643">
    <w:name w:val="Нет списка164"/>
    <w:next w:val="ad"/>
    <w:semiHidden/>
    <w:rsid w:val="00FD05BC"/>
  </w:style>
  <w:style w:type="numbering" w:customStyle="1" w:styleId="941">
    <w:name w:val="Нет списка94"/>
    <w:next w:val="ad"/>
    <w:semiHidden/>
    <w:rsid w:val="00FD05BC"/>
  </w:style>
  <w:style w:type="numbering" w:customStyle="1" w:styleId="1740">
    <w:name w:val="Нет списка174"/>
    <w:next w:val="ad"/>
    <w:semiHidden/>
    <w:rsid w:val="00FD05BC"/>
  </w:style>
  <w:style w:type="numbering" w:customStyle="1" w:styleId="1040">
    <w:name w:val="Нет списка104"/>
    <w:next w:val="ad"/>
    <w:semiHidden/>
    <w:rsid w:val="00FD05BC"/>
  </w:style>
  <w:style w:type="numbering" w:customStyle="1" w:styleId="1840">
    <w:name w:val="Нет списка184"/>
    <w:next w:val="ad"/>
    <w:semiHidden/>
    <w:rsid w:val="00FD05BC"/>
  </w:style>
  <w:style w:type="numbering" w:customStyle="1" w:styleId="1940">
    <w:name w:val="Нет списка194"/>
    <w:next w:val="ad"/>
    <w:semiHidden/>
    <w:rsid w:val="00FD05BC"/>
  </w:style>
  <w:style w:type="numbering" w:customStyle="1" w:styleId="11040">
    <w:name w:val="Нет списка1104"/>
    <w:next w:val="ad"/>
    <w:semiHidden/>
    <w:rsid w:val="00FD05BC"/>
  </w:style>
  <w:style w:type="numbering" w:customStyle="1" w:styleId="2190">
    <w:name w:val="Нет списка219"/>
    <w:next w:val="ad"/>
    <w:semiHidden/>
    <w:rsid w:val="00FD05BC"/>
  </w:style>
  <w:style w:type="numbering" w:customStyle="1" w:styleId="2040">
    <w:name w:val="Нет списка204"/>
    <w:next w:val="ad"/>
    <w:semiHidden/>
    <w:rsid w:val="00FD05BC"/>
  </w:style>
  <w:style w:type="numbering" w:customStyle="1" w:styleId="11180">
    <w:name w:val="Нет списка1118"/>
    <w:next w:val="ad"/>
    <w:semiHidden/>
    <w:rsid w:val="00FD05BC"/>
  </w:style>
  <w:style w:type="numbering" w:customStyle="1" w:styleId="2240">
    <w:name w:val="Нет списка224"/>
    <w:next w:val="ad"/>
    <w:semiHidden/>
    <w:rsid w:val="00FD05BC"/>
  </w:style>
  <w:style w:type="numbering" w:customStyle="1" w:styleId="2340">
    <w:name w:val="Нет списка234"/>
    <w:next w:val="ad"/>
    <w:semiHidden/>
    <w:rsid w:val="00FD05BC"/>
  </w:style>
  <w:style w:type="numbering" w:customStyle="1" w:styleId="11244">
    <w:name w:val="Нет списка1124"/>
    <w:next w:val="ad"/>
    <w:semiHidden/>
    <w:rsid w:val="00FD05BC"/>
  </w:style>
  <w:style w:type="numbering" w:customStyle="1" w:styleId="2443">
    <w:name w:val="Нет списка244"/>
    <w:next w:val="ad"/>
    <w:semiHidden/>
    <w:rsid w:val="00FD05BC"/>
  </w:style>
  <w:style w:type="numbering" w:customStyle="1" w:styleId="2535">
    <w:name w:val="Нет списка253"/>
    <w:next w:val="ad"/>
    <w:semiHidden/>
    <w:rsid w:val="00FD05BC"/>
  </w:style>
  <w:style w:type="numbering" w:customStyle="1" w:styleId="11340">
    <w:name w:val="Нет списка1134"/>
    <w:next w:val="ad"/>
    <w:semiHidden/>
    <w:rsid w:val="00FD05BC"/>
  </w:style>
  <w:style w:type="numbering" w:customStyle="1" w:styleId="2630">
    <w:name w:val="Нет списка263"/>
    <w:next w:val="ad"/>
    <w:semiHidden/>
    <w:rsid w:val="00FD05BC"/>
  </w:style>
  <w:style w:type="numbering" w:customStyle="1" w:styleId="2730">
    <w:name w:val="Нет списка273"/>
    <w:next w:val="ad"/>
    <w:uiPriority w:val="99"/>
    <w:semiHidden/>
    <w:unhideWhenUsed/>
    <w:rsid w:val="00FD05BC"/>
  </w:style>
  <w:style w:type="numbering" w:customStyle="1" w:styleId="11440">
    <w:name w:val="Нет списка1144"/>
    <w:next w:val="ad"/>
    <w:uiPriority w:val="99"/>
    <w:semiHidden/>
    <w:unhideWhenUsed/>
    <w:rsid w:val="00FD05BC"/>
  </w:style>
  <w:style w:type="numbering" w:customStyle="1" w:styleId="2830">
    <w:name w:val="Нет списка283"/>
    <w:next w:val="ad"/>
    <w:uiPriority w:val="99"/>
    <w:semiHidden/>
    <w:unhideWhenUsed/>
    <w:rsid w:val="00FD05BC"/>
  </w:style>
  <w:style w:type="numbering" w:customStyle="1" w:styleId="11533">
    <w:name w:val="Нет списка1153"/>
    <w:next w:val="ad"/>
    <w:semiHidden/>
    <w:rsid w:val="00FD05BC"/>
  </w:style>
  <w:style w:type="numbering" w:customStyle="1" w:styleId="111161">
    <w:name w:val="Нет списка11116"/>
    <w:next w:val="ad"/>
    <w:semiHidden/>
    <w:rsid w:val="00FD05BC"/>
  </w:style>
  <w:style w:type="numbering" w:customStyle="1" w:styleId="21140">
    <w:name w:val="Нет списка2114"/>
    <w:next w:val="ad"/>
    <w:semiHidden/>
    <w:rsid w:val="00FD05BC"/>
  </w:style>
  <w:style w:type="numbering" w:customStyle="1" w:styleId="3171">
    <w:name w:val="Нет списка317"/>
    <w:next w:val="ad"/>
    <w:semiHidden/>
    <w:rsid w:val="00FD05BC"/>
  </w:style>
  <w:style w:type="numbering" w:customStyle="1" w:styleId="4161">
    <w:name w:val="Нет списка416"/>
    <w:next w:val="ad"/>
    <w:semiHidden/>
    <w:rsid w:val="00FD05BC"/>
  </w:style>
  <w:style w:type="numbering" w:customStyle="1" w:styleId="12141">
    <w:name w:val="Нет списка1214"/>
    <w:next w:val="ad"/>
    <w:semiHidden/>
    <w:rsid w:val="00FD05BC"/>
  </w:style>
  <w:style w:type="numbering" w:customStyle="1" w:styleId="5142">
    <w:name w:val="Нет списка514"/>
    <w:next w:val="ad"/>
    <w:semiHidden/>
    <w:rsid w:val="00FD05BC"/>
  </w:style>
  <w:style w:type="numbering" w:customStyle="1" w:styleId="13141">
    <w:name w:val="Нет списка1314"/>
    <w:next w:val="ad"/>
    <w:semiHidden/>
    <w:rsid w:val="00FD05BC"/>
  </w:style>
  <w:style w:type="numbering" w:customStyle="1" w:styleId="6142">
    <w:name w:val="Нет списка614"/>
    <w:next w:val="ad"/>
    <w:semiHidden/>
    <w:rsid w:val="00FD05BC"/>
  </w:style>
  <w:style w:type="numbering" w:customStyle="1" w:styleId="14141">
    <w:name w:val="Нет списка1414"/>
    <w:next w:val="ad"/>
    <w:semiHidden/>
    <w:rsid w:val="00FD05BC"/>
  </w:style>
  <w:style w:type="numbering" w:customStyle="1" w:styleId="7142">
    <w:name w:val="Нет списка714"/>
    <w:next w:val="ad"/>
    <w:semiHidden/>
    <w:rsid w:val="00FD05BC"/>
  </w:style>
  <w:style w:type="numbering" w:customStyle="1" w:styleId="15140">
    <w:name w:val="Нет списка1514"/>
    <w:next w:val="ad"/>
    <w:semiHidden/>
    <w:rsid w:val="00FD05BC"/>
  </w:style>
  <w:style w:type="numbering" w:customStyle="1" w:styleId="8141">
    <w:name w:val="Нет списка814"/>
    <w:next w:val="ad"/>
    <w:semiHidden/>
    <w:rsid w:val="00FD05BC"/>
  </w:style>
  <w:style w:type="numbering" w:customStyle="1" w:styleId="16140">
    <w:name w:val="Нет списка1614"/>
    <w:next w:val="ad"/>
    <w:semiHidden/>
    <w:rsid w:val="00FD05BC"/>
  </w:style>
  <w:style w:type="numbering" w:customStyle="1" w:styleId="9140">
    <w:name w:val="Нет списка914"/>
    <w:next w:val="ad"/>
    <w:semiHidden/>
    <w:rsid w:val="00FD05BC"/>
  </w:style>
  <w:style w:type="numbering" w:customStyle="1" w:styleId="17140">
    <w:name w:val="Нет списка1714"/>
    <w:next w:val="ad"/>
    <w:semiHidden/>
    <w:rsid w:val="00FD05BC"/>
  </w:style>
  <w:style w:type="numbering" w:customStyle="1" w:styleId="10140">
    <w:name w:val="Нет списка1014"/>
    <w:next w:val="ad"/>
    <w:semiHidden/>
    <w:rsid w:val="00FD05BC"/>
  </w:style>
  <w:style w:type="numbering" w:customStyle="1" w:styleId="18140">
    <w:name w:val="Нет списка1814"/>
    <w:next w:val="ad"/>
    <w:semiHidden/>
    <w:rsid w:val="00FD05BC"/>
  </w:style>
  <w:style w:type="numbering" w:customStyle="1" w:styleId="19140">
    <w:name w:val="Нет списка1914"/>
    <w:next w:val="ad"/>
    <w:semiHidden/>
    <w:rsid w:val="00FD05BC"/>
  </w:style>
  <w:style w:type="numbering" w:customStyle="1" w:styleId="11014">
    <w:name w:val="Нет списка11014"/>
    <w:next w:val="ad"/>
    <w:semiHidden/>
    <w:rsid w:val="00FD05BC"/>
  </w:style>
  <w:style w:type="numbering" w:customStyle="1" w:styleId="211131">
    <w:name w:val="Нет списка21113"/>
    <w:next w:val="ad"/>
    <w:semiHidden/>
    <w:rsid w:val="00FD05BC"/>
  </w:style>
  <w:style w:type="numbering" w:customStyle="1" w:styleId="2014">
    <w:name w:val="Нет списка2014"/>
    <w:next w:val="ad"/>
    <w:semiHidden/>
    <w:rsid w:val="00FD05BC"/>
  </w:style>
  <w:style w:type="numbering" w:customStyle="1" w:styleId="1111141">
    <w:name w:val="Нет списка111114"/>
    <w:next w:val="ad"/>
    <w:semiHidden/>
    <w:rsid w:val="00FD05BC"/>
  </w:style>
  <w:style w:type="numbering" w:customStyle="1" w:styleId="22140">
    <w:name w:val="Нет списка2214"/>
    <w:next w:val="ad"/>
    <w:semiHidden/>
    <w:rsid w:val="00FD05BC"/>
  </w:style>
  <w:style w:type="numbering" w:customStyle="1" w:styleId="23130">
    <w:name w:val="Нет списка2313"/>
    <w:next w:val="ad"/>
    <w:uiPriority w:val="99"/>
    <w:semiHidden/>
    <w:unhideWhenUsed/>
    <w:rsid w:val="00FD05BC"/>
  </w:style>
  <w:style w:type="numbering" w:customStyle="1" w:styleId="112130">
    <w:name w:val="Нет списка11213"/>
    <w:next w:val="ad"/>
    <w:semiHidden/>
    <w:rsid w:val="00FD05BC"/>
  </w:style>
  <w:style w:type="numbering" w:customStyle="1" w:styleId="113130">
    <w:name w:val="Нет списка11313"/>
    <w:next w:val="ad"/>
    <w:semiHidden/>
    <w:rsid w:val="00FD05BC"/>
  </w:style>
  <w:style w:type="numbering" w:customStyle="1" w:styleId="24130">
    <w:name w:val="Нет списка2413"/>
    <w:next w:val="ad"/>
    <w:semiHidden/>
    <w:rsid w:val="00FD05BC"/>
  </w:style>
  <w:style w:type="numbering" w:customStyle="1" w:styleId="31141">
    <w:name w:val="Нет списка3114"/>
    <w:next w:val="ad"/>
    <w:semiHidden/>
    <w:rsid w:val="00FD05BC"/>
  </w:style>
  <w:style w:type="numbering" w:customStyle="1" w:styleId="41141">
    <w:name w:val="Нет списка4114"/>
    <w:next w:val="ad"/>
    <w:semiHidden/>
    <w:rsid w:val="00FD05BC"/>
  </w:style>
  <w:style w:type="numbering" w:customStyle="1" w:styleId="121130">
    <w:name w:val="Нет списка12113"/>
    <w:next w:val="ad"/>
    <w:semiHidden/>
    <w:rsid w:val="00FD05BC"/>
  </w:style>
  <w:style w:type="numbering" w:customStyle="1" w:styleId="51133">
    <w:name w:val="Нет списка5113"/>
    <w:next w:val="ad"/>
    <w:semiHidden/>
    <w:rsid w:val="00FD05BC"/>
  </w:style>
  <w:style w:type="numbering" w:customStyle="1" w:styleId="131130">
    <w:name w:val="Нет списка13113"/>
    <w:next w:val="ad"/>
    <w:semiHidden/>
    <w:rsid w:val="00FD05BC"/>
  </w:style>
  <w:style w:type="numbering" w:customStyle="1" w:styleId="61132">
    <w:name w:val="Нет списка6113"/>
    <w:next w:val="ad"/>
    <w:semiHidden/>
    <w:rsid w:val="00FD05BC"/>
  </w:style>
  <w:style w:type="numbering" w:customStyle="1" w:styleId="141130">
    <w:name w:val="Нет списка14113"/>
    <w:next w:val="ad"/>
    <w:semiHidden/>
    <w:rsid w:val="00FD05BC"/>
  </w:style>
  <w:style w:type="numbering" w:customStyle="1" w:styleId="71132">
    <w:name w:val="Нет списка7113"/>
    <w:next w:val="ad"/>
    <w:semiHidden/>
    <w:rsid w:val="00FD05BC"/>
  </w:style>
  <w:style w:type="numbering" w:customStyle="1" w:styleId="151130">
    <w:name w:val="Нет списка15113"/>
    <w:next w:val="ad"/>
    <w:semiHidden/>
    <w:rsid w:val="00FD05BC"/>
  </w:style>
  <w:style w:type="numbering" w:customStyle="1" w:styleId="81132">
    <w:name w:val="Нет списка8113"/>
    <w:next w:val="ad"/>
    <w:semiHidden/>
    <w:rsid w:val="00FD05BC"/>
  </w:style>
  <w:style w:type="numbering" w:customStyle="1" w:styleId="161130">
    <w:name w:val="Нет списка16113"/>
    <w:next w:val="ad"/>
    <w:semiHidden/>
    <w:rsid w:val="00FD05BC"/>
  </w:style>
  <w:style w:type="numbering" w:customStyle="1" w:styleId="91130">
    <w:name w:val="Нет списка9113"/>
    <w:next w:val="ad"/>
    <w:semiHidden/>
    <w:rsid w:val="00FD05BC"/>
  </w:style>
  <w:style w:type="numbering" w:customStyle="1" w:styleId="171130">
    <w:name w:val="Нет списка17113"/>
    <w:next w:val="ad"/>
    <w:semiHidden/>
    <w:rsid w:val="00FD05BC"/>
  </w:style>
  <w:style w:type="numbering" w:customStyle="1" w:styleId="101130">
    <w:name w:val="Нет списка10113"/>
    <w:next w:val="ad"/>
    <w:semiHidden/>
    <w:rsid w:val="00FD05BC"/>
  </w:style>
  <w:style w:type="numbering" w:customStyle="1" w:styleId="181130">
    <w:name w:val="Нет списка18113"/>
    <w:next w:val="ad"/>
    <w:semiHidden/>
    <w:rsid w:val="00FD05BC"/>
  </w:style>
  <w:style w:type="numbering" w:customStyle="1" w:styleId="191130">
    <w:name w:val="Нет списка19113"/>
    <w:next w:val="ad"/>
    <w:semiHidden/>
    <w:rsid w:val="00FD05BC"/>
  </w:style>
  <w:style w:type="numbering" w:customStyle="1" w:styleId="1101130">
    <w:name w:val="Нет списка110113"/>
    <w:next w:val="ad"/>
    <w:semiHidden/>
    <w:rsid w:val="00FD05BC"/>
  </w:style>
  <w:style w:type="numbering" w:customStyle="1" w:styleId="21241">
    <w:name w:val="Нет списка2124"/>
    <w:next w:val="ad"/>
    <w:semiHidden/>
    <w:rsid w:val="00FD05BC"/>
  </w:style>
  <w:style w:type="numbering" w:customStyle="1" w:styleId="201130">
    <w:name w:val="Нет списка20113"/>
    <w:next w:val="ad"/>
    <w:semiHidden/>
    <w:rsid w:val="00FD05BC"/>
  </w:style>
  <w:style w:type="numbering" w:customStyle="1" w:styleId="111241">
    <w:name w:val="Нет списка11124"/>
    <w:next w:val="ad"/>
    <w:semiHidden/>
    <w:rsid w:val="00FD05BC"/>
  </w:style>
  <w:style w:type="numbering" w:customStyle="1" w:styleId="221130">
    <w:name w:val="Нет списка22113"/>
    <w:next w:val="ad"/>
    <w:semiHidden/>
    <w:rsid w:val="00FD05BC"/>
  </w:style>
  <w:style w:type="numbering" w:customStyle="1" w:styleId="2930">
    <w:name w:val="Нет списка293"/>
    <w:next w:val="ad"/>
    <w:uiPriority w:val="99"/>
    <w:semiHidden/>
    <w:unhideWhenUsed/>
    <w:rsid w:val="00FD05BC"/>
  </w:style>
  <w:style w:type="numbering" w:customStyle="1" w:styleId="12f2">
    <w:name w:val="Стиль маркированный12"/>
    <w:rsid w:val="00FD05BC"/>
  </w:style>
  <w:style w:type="numbering" w:customStyle="1" w:styleId="1ai212">
    <w:name w:val="1 / a / i212"/>
    <w:rsid w:val="00FD05BC"/>
  </w:style>
  <w:style w:type="numbering" w:customStyle="1" w:styleId="32b">
    <w:name w:val="Статья / Раздел32"/>
    <w:basedOn w:val="ad"/>
    <w:next w:val="a1"/>
    <w:uiPriority w:val="99"/>
    <w:unhideWhenUsed/>
    <w:rsid w:val="00FD05BC"/>
  </w:style>
  <w:style w:type="numbering" w:customStyle="1" w:styleId="212a">
    <w:name w:val="Статья / Раздел212"/>
    <w:rsid w:val="00FD05BC"/>
  </w:style>
  <w:style w:type="numbering" w:customStyle="1" w:styleId="112f1">
    <w:name w:val="Статья / Раздел112"/>
    <w:rsid w:val="00FD05BC"/>
  </w:style>
  <w:style w:type="numbering" w:customStyle="1" w:styleId="1ai112">
    <w:name w:val="1 / a / i112"/>
    <w:rsid w:val="00FD05BC"/>
  </w:style>
  <w:style w:type="numbering" w:customStyle="1" w:styleId="1ai32">
    <w:name w:val="1 / a / i32"/>
    <w:basedOn w:val="ad"/>
    <w:next w:val="1ai"/>
    <w:uiPriority w:val="99"/>
    <w:unhideWhenUsed/>
    <w:rsid w:val="00FD05BC"/>
  </w:style>
  <w:style w:type="numbering" w:customStyle="1" w:styleId="111111112">
    <w:name w:val="1 / 1.1 / 1.1.1112"/>
    <w:rsid w:val="00FD05BC"/>
  </w:style>
  <w:style w:type="numbering" w:customStyle="1" w:styleId="111111320">
    <w:name w:val="1 / 1.1 / 1.1.132"/>
    <w:basedOn w:val="ad"/>
    <w:next w:val="111111"/>
    <w:uiPriority w:val="99"/>
    <w:unhideWhenUsed/>
    <w:rsid w:val="00FD05BC"/>
  </w:style>
  <w:style w:type="numbering" w:customStyle="1" w:styleId="111111212">
    <w:name w:val="1 / 1.1 / 1.1.1212"/>
    <w:rsid w:val="00FD05BC"/>
  </w:style>
  <w:style w:type="numbering" w:customStyle="1" w:styleId="3031">
    <w:name w:val="Нет списка303"/>
    <w:next w:val="ad"/>
    <w:uiPriority w:val="99"/>
    <w:semiHidden/>
    <w:unhideWhenUsed/>
    <w:rsid w:val="00FD05BC"/>
  </w:style>
  <w:style w:type="numbering" w:customStyle="1" w:styleId="3241">
    <w:name w:val="Нет списка324"/>
    <w:next w:val="ad"/>
    <w:semiHidden/>
    <w:rsid w:val="00FD05BC"/>
  </w:style>
  <w:style w:type="numbering" w:customStyle="1" w:styleId="11631">
    <w:name w:val="Нет списка1163"/>
    <w:next w:val="ad"/>
    <w:semiHidden/>
    <w:rsid w:val="00FD05BC"/>
  </w:style>
  <w:style w:type="numbering" w:customStyle="1" w:styleId="21031">
    <w:name w:val="Нет списка2103"/>
    <w:next w:val="ad"/>
    <w:semiHidden/>
    <w:rsid w:val="00FD05BC"/>
  </w:style>
  <w:style w:type="numbering" w:customStyle="1" w:styleId="3340">
    <w:name w:val="Нет списка334"/>
    <w:next w:val="ad"/>
    <w:uiPriority w:val="99"/>
    <w:semiHidden/>
    <w:unhideWhenUsed/>
    <w:rsid w:val="00FD05BC"/>
  </w:style>
  <w:style w:type="numbering" w:customStyle="1" w:styleId="3440">
    <w:name w:val="Нет списка344"/>
    <w:next w:val="ad"/>
    <w:uiPriority w:val="99"/>
    <w:semiHidden/>
    <w:unhideWhenUsed/>
    <w:rsid w:val="00FD05BC"/>
  </w:style>
  <w:style w:type="numbering" w:customStyle="1" w:styleId="3520">
    <w:name w:val="Нет списка352"/>
    <w:next w:val="ad"/>
    <w:uiPriority w:val="99"/>
    <w:semiHidden/>
    <w:unhideWhenUsed/>
    <w:rsid w:val="00FD05BC"/>
  </w:style>
  <w:style w:type="numbering" w:customStyle="1" w:styleId="11720">
    <w:name w:val="Нет списка1172"/>
    <w:next w:val="ad"/>
    <w:semiHidden/>
    <w:rsid w:val="00FD05BC"/>
  </w:style>
  <w:style w:type="numbering" w:customStyle="1" w:styleId="11820">
    <w:name w:val="Нет списка1182"/>
    <w:next w:val="ad"/>
    <w:semiHidden/>
    <w:rsid w:val="00FD05BC"/>
  </w:style>
  <w:style w:type="numbering" w:customStyle="1" w:styleId="21341">
    <w:name w:val="Нет списка2134"/>
    <w:next w:val="ad"/>
    <w:semiHidden/>
    <w:rsid w:val="00FD05BC"/>
  </w:style>
  <w:style w:type="numbering" w:customStyle="1" w:styleId="3620">
    <w:name w:val="Нет списка362"/>
    <w:next w:val="ad"/>
    <w:semiHidden/>
    <w:rsid w:val="00FD05BC"/>
  </w:style>
  <w:style w:type="numbering" w:customStyle="1" w:styleId="4241">
    <w:name w:val="Нет списка424"/>
    <w:next w:val="ad"/>
    <w:semiHidden/>
    <w:rsid w:val="00FD05BC"/>
  </w:style>
  <w:style w:type="numbering" w:customStyle="1" w:styleId="12240">
    <w:name w:val="Нет списка1224"/>
    <w:next w:val="ad"/>
    <w:semiHidden/>
    <w:rsid w:val="00FD05BC"/>
  </w:style>
  <w:style w:type="numbering" w:customStyle="1" w:styleId="5241">
    <w:name w:val="Нет списка524"/>
    <w:next w:val="ad"/>
    <w:semiHidden/>
    <w:rsid w:val="00FD05BC"/>
  </w:style>
  <w:style w:type="numbering" w:customStyle="1" w:styleId="13220">
    <w:name w:val="Нет списка1322"/>
    <w:next w:val="ad"/>
    <w:semiHidden/>
    <w:rsid w:val="00FD05BC"/>
  </w:style>
  <w:style w:type="numbering" w:customStyle="1" w:styleId="6220">
    <w:name w:val="Нет списка622"/>
    <w:next w:val="ad"/>
    <w:semiHidden/>
    <w:rsid w:val="00FD05BC"/>
  </w:style>
  <w:style w:type="numbering" w:customStyle="1" w:styleId="14220">
    <w:name w:val="Нет списка1422"/>
    <w:next w:val="ad"/>
    <w:semiHidden/>
    <w:rsid w:val="00FD05BC"/>
  </w:style>
  <w:style w:type="numbering" w:customStyle="1" w:styleId="7220">
    <w:name w:val="Нет списка722"/>
    <w:next w:val="ad"/>
    <w:semiHidden/>
    <w:rsid w:val="00FD05BC"/>
  </w:style>
  <w:style w:type="numbering" w:customStyle="1" w:styleId="15220">
    <w:name w:val="Нет списка1522"/>
    <w:next w:val="ad"/>
    <w:semiHidden/>
    <w:rsid w:val="00FD05BC"/>
  </w:style>
  <w:style w:type="numbering" w:customStyle="1" w:styleId="8220">
    <w:name w:val="Нет списка822"/>
    <w:next w:val="ad"/>
    <w:semiHidden/>
    <w:unhideWhenUsed/>
    <w:rsid w:val="00FD05BC"/>
  </w:style>
  <w:style w:type="numbering" w:customStyle="1" w:styleId="16220">
    <w:name w:val="Нет списка1622"/>
    <w:next w:val="ad"/>
    <w:semiHidden/>
    <w:rsid w:val="00FD05BC"/>
  </w:style>
  <w:style w:type="numbering" w:customStyle="1" w:styleId="9220">
    <w:name w:val="Нет списка922"/>
    <w:next w:val="ad"/>
    <w:semiHidden/>
    <w:rsid w:val="00FD05BC"/>
  </w:style>
  <w:style w:type="numbering" w:customStyle="1" w:styleId="17220">
    <w:name w:val="Нет списка1722"/>
    <w:next w:val="ad"/>
    <w:semiHidden/>
    <w:rsid w:val="00FD05BC"/>
  </w:style>
  <w:style w:type="numbering" w:customStyle="1" w:styleId="10220">
    <w:name w:val="Нет списка1022"/>
    <w:next w:val="ad"/>
    <w:semiHidden/>
    <w:rsid w:val="00FD05BC"/>
  </w:style>
  <w:style w:type="numbering" w:customStyle="1" w:styleId="18220">
    <w:name w:val="Нет списка1822"/>
    <w:next w:val="ad"/>
    <w:semiHidden/>
    <w:rsid w:val="00FD05BC"/>
  </w:style>
  <w:style w:type="numbering" w:customStyle="1" w:styleId="19220">
    <w:name w:val="Нет списка1922"/>
    <w:next w:val="ad"/>
    <w:semiHidden/>
    <w:rsid w:val="00FD05BC"/>
  </w:style>
  <w:style w:type="numbering" w:customStyle="1" w:styleId="110220">
    <w:name w:val="Нет списка11022"/>
    <w:next w:val="ad"/>
    <w:semiHidden/>
    <w:rsid w:val="00FD05BC"/>
  </w:style>
  <w:style w:type="numbering" w:customStyle="1" w:styleId="21420">
    <w:name w:val="Нет списка2142"/>
    <w:next w:val="ad"/>
    <w:semiHidden/>
    <w:rsid w:val="00FD05BC"/>
  </w:style>
  <w:style w:type="numbering" w:customStyle="1" w:styleId="20220">
    <w:name w:val="Нет списка2022"/>
    <w:next w:val="ad"/>
    <w:semiHidden/>
    <w:rsid w:val="00FD05BC"/>
  </w:style>
  <w:style w:type="numbering" w:customStyle="1" w:styleId="111341">
    <w:name w:val="Нет списка11134"/>
    <w:next w:val="ad"/>
    <w:semiHidden/>
    <w:rsid w:val="00FD05BC"/>
  </w:style>
  <w:style w:type="numbering" w:customStyle="1" w:styleId="22223">
    <w:name w:val="Нет списка2222"/>
    <w:next w:val="ad"/>
    <w:semiHidden/>
    <w:rsid w:val="00FD05BC"/>
  </w:style>
  <w:style w:type="numbering" w:customStyle="1" w:styleId="23220">
    <w:name w:val="Нет списка2322"/>
    <w:next w:val="ad"/>
    <w:semiHidden/>
    <w:rsid w:val="00FD05BC"/>
  </w:style>
  <w:style w:type="numbering" w:customStyle="1" w:styleId="112223">
    <w:name w:val="Нет списка11222"/>
    <w:next w:val="ad"/>
    <w:semiHidden/>
    <w:rsid w:val="00FD05BC"/>
  </w:style>
  <w:style w:type="numbering" w:customStyle="1" w:styleId="24220">
    <w:name w:val="Нет списка2422"/>
    <w:next w:val="ad"/>
    <w:semiHidden/>
    <w:rsid w:val="00FD05BC"/>
  </w:style>
  <w:style w:type="numbering" w:customStyle="1" w:styleId="25120">
    <w:name w:val="Нет списка2512"/>
    <w:next w:val="ad"/>
    <w:semiHidden/>
    <w:rsid w:val="00FD05BC"/>
  </w:style>
  <w:style w:type="numbering" w:customStyle="1" w:styleId="113220">
    <w:name w:val="Нет списка11322"/>
    <w:next w:val="ad"/>
    <w:semiHidden/>
    <w:rsid w:val="00FD05BC"/>
  </w:style>
  <w:style w:type="numbering" w:customStyle="1" w:styleId="26120">
    <w:name w:val="Нет списка2612"/>
    <w:next w:val="ad"/>
    <w:semiHidden/>
    <w:rsid w:val="00FD05BC"/>
  </w:style>
  <w:style w:type="numbering" w:customStyle="1" w:styleId="27120">
    <w:name w:val="Нет списка2712"/>
    <w:next w:val="ad"/>
    <w:uiPriority w:val="99"/>
    <w:semiHidden/>
    <w:unhideWhenUsed/>
    <w:rsid w:val="00FD05BC"/>
  </w:style>
  <w:style w:type="numbering" w:customStyle="1" w:styleId="114120">
    <w:name w:val="Нет списка11412"/>
    <w:next w:val="ad"/>
    <w:uiPriority w:val="99"/>
    <w:semiHidden/>
    <w:unhideWhenUsed/>
    <w:rsid w:val="00FD05BC"/>
  </w:style>
  <w:style w:type="numbering" w:customStyle="1" w:styleId="28120">
    <w:name w:val="Нет списка2812"/>
    <w:next w:val="ad"/>
    <w:uiPriority w:val="99"/>
    <w:semiHidden/>
    <w:unhideWhenUsed/>
    <w:rsid w:val="00FD05BC"/>
  </w:style>
  <w:style w:type="numbering" w:customStyle="1" w:styleId="115120">
    <w:name w:val="Нет списка11512"/>
    <w:next w:val="ad"/>
    <w:semiHidden/>
    <w:rsid w:val="00FD05BC"/>
  </w:style>
  <w:style w:type="numbering" w:customStyle="1" w:styleId="1111240">
    <w:name w:val="Нет списка111124"/>
    <w:next w:val="ad"/>
    <w:semiHidden/>
    <w:rsid w:val="00FD05BC"/>
  </w:style>
  <w:style w:type="numbering" w:customStyle="1" w:styleId="211220">
    <w:name w:val="Нет списка21122"/>
    <w:next w:val="ad"/>
    <w:semiHidden/>
    <w:rsid w:val="00FD05BC"/>
  </w:style>
  <w:style w:type="numbering" w:customStyle="1" w:styleId="31241">
    <w:name w:val="Нет списка3124"/>
    <w:next w:val="ad"/>
    <w:semiHidden/>
    <w:rsid w:val="00FD05BC"/>
  </w:style>
  <w:style w:type="numbering" w:customStyle="1" w:styleId="41241">
    <w:name w:val="Нет списка4124"/>
    <w:next w:val="ad"/>
    <w:semiHidden/>
    <w:rsid w:val="00FD05BC"/>
  </w:style>
  <w:style w:type="numbering" w:customStyle="1" w:styleId="121220">
    <w:name w:val="Нет списка12122"/>
    <w:next w:val="ad"/>
    <w:semiHidden/>
    <w:rsid w:val="00FD05BC"/>
  </w:style>
  <w:style w:type="numbering" w:customStyle="1" w:styleId="51220">
    <w:name w:val="Нет списка5122"/>
    <w:next w:val="ad"/>
    <w:semiHidden/>
    <w:rsid w:val="00FD05BC"/>
  </w:style>
  <w:style w:type="numbering" w:customStyle="1" w:styleId="131220">
    <w:name w:val="Нет списка13122"/>
    <w:next w:val="ad"/>
    <w:semiHidden/>
    <w:rsid w:val="00FD05BC"/>
  </w:style>
  <w:style w:type="numbering" w:customStyle="1" w:styleId="61220">
    <w:name w:val="Нет списка6122"/>
    <w:next w:val="ad"/>
    <w:semiHidden/>
    <w:rsid w:val="00FD05BC"/>
  </w:style>
  <w:style w:type="numbering" w:customStyle="1" w:styleId="141220">
    <w:name w:val="Нет списка14122"/>
    <w:next w:val="ad"/>
    <w:semiHidden/>
    <w:rsid w:val="00FD05BC"/>
  </w:style>
  <w:style w:type="numbering" w:customStyle="1" w:styleId="71220">
    <w:name w:val="Нет списка7122"/>
    <w:next w:val="ad"/>
    <w:semiHidden/>
    <w:rsid w:val="00FD05BC"/>
  </w:style>
  <w:style w:type="numbering" w:customStyle="1" w:styleId="151220">
    <w:name w:val="Нет списка15122"/>
    <w:next w:val="ad"/>
    <w:semiHidden/>
    <w:rsid w:val="00FD05BC"/>
  </w:style>
  <w:style w:type="numbering" w:customStyle="1" w:styleId="81220">
    <w:name w:val="Нет списка8122"/>
    <w:next w:val="ad"/>
    <w:semiHidden/>
    <w:rsid w:val="00FD05BC"/>
  </w:style>
  <w:style w:type="numbering" w:customStyle="1" w:styleId="161220">
    <w:name w:val="Нет списка16122"/>
    <w:next w:val="ad"/>
    <w:semiHidden/>
    <w:rsid w:val="00FD05BC"/>
  </w:style>
  <w:style w:type="numbering" w:customStyle="1" w:styleId="9122">
    <w:name w:val="Нет списка9122"/>
    <w:next w:val="ad"/>
    <w:semiHidden/>
    <w:rsid w:val="00FD05BC"/>
  </w:style>
  <w:style w:type="numbering" w:customStyle="1" w:styleId="17122">
    <w:name w:val="Нет списка17122"/>
    <w:next w:val="ad"/>
    <w:semiHidden/>
    <w:rsid w:val="00FD05BC"/>
  </w:style>
  <w:style w:type="numbering" w:customStyle="1" w:styleId="10122">
    <w:name w:val="Нет списка10122"/>
    <w:next w:val="ad"/>
    <w:semiHidden/>
    <w:rsid w:val="00FD05BC"/>
  </w:style>
  <w:style w:type="numbering" w:customStyle="1" w:styleId="18122">
    <w:name w:val="Нет списка18122"/>
    <w:next w:val="ad"/>
    <w:semiHidden/>
    <w:rsid w:val="00FD05BC"/>
  </w:style>
  <w:style w:type="numbering" w:customStyle="1" w:styleId="19122">
    <w:name w:val="Нет списка19122"/>
    <w:next w:val="ad"/>
    <w:semiHidden/>
    <w:rsid w:val="00FD05BC"/>
  </w:style>
  <w:style w:type="numbering" w:customStyle="1" w:styleId="110122">
    <w:name w:val="Нет списка110122"/>
    <w:next w:val="ad"/>
    <w:semiHidden/>
    <w:rsid w:val="00FD05BC"/>
  </w:style>
  <w:style w:type="numbering" w:customStyle="1" w:styleId="2111121">
    <w:name w:val="Нет списка211112"/>
    <w:next w:val="ad"/>
    <w:semiHidden/>
    <w:rsid w:val="00FD05BC"/>
  </w:style>
  <w:style w:type="numbering" w:customStyle="1" w:styleId="20122">
    <w:name w:val="Нет списка20122"/>
    <w:next w:val="ad"/>
    <w:semiHidden/>
    <w:rsid w:val="00FD05BC"/>
  </w:style>
  <w:style w:type="numbering" w:customStyle="1" w:styleId="11111124">
    <w:name w:val="Нет списка1111112"/>
    <w:next w:val="ad"/>
    <w:semiHidden/>
    <w:rsid w:val="00FD05BC"/>
  </w:style>
  <w:style w:type="numbering" w:customStyle="1" w:styleId="221220">
    <w:name w:val="Нет списка22122"/>
    <w:next w:val="ad"/>
    <w:semiHidden/>
    <w:rsid w:val="00FD05BC"/>
  </w:style>
  <w:style w:type="numbering" w:customStyle="1" w:styleId="231120">
    <w:name w:val="Нет списка23112"/>
    <w:next w:val="ad"/>
    <w:uiPriority w:val="99"/>
    <w:semiHidden/>
    <w:unhideWhenUsed/>
    <w:rsid w:val="00FD05BC"/>
  </w:style>
  <w:style w:type="numbering" w:customStyle="1" w:styleId="1121120">
    <w:name w:val="Нет списка112112"/>
    <w:next w:val="ad"/>
    <w:semiHidden/>
    <w:rsid w:val="00FD05BC"/>
  </w:style>
  <w:style w:type="numbering" w:customStyle="1" w:styleId="1131120">
    <w:name w:val="Нет списка113112"/>
    <w:next w:val="ad"/>
    <w:semiHidden/>
    <w:rsid w:val="00FD05BC"/>
  </w:style>
  <w:style w:type="numbering" w:customStyle="1" w:styleId="241120">
    <w:name w:val="Нет списка24112"/>
    <w:next w:val="ad"/>
    <w:semiHidden/>
    <w:rsid w:val="00FD05BC"/>
  </w:style>
  <w:style w:type="numbering" w:customStyle="1" w:styleId="311121">
    <w:name w:val="Нет списка31112"/>
    <w:next w:val="ad"/>
    <w:semiHidden/>
    <w:rsid w:val="00FD05BC"/>
  </w:style>
  <w:style w:type="numbering" w:customStyle="1" w:styleId="411121">
    <w:name w:val="Нет списка41112"/>
    <w:next w:val="ad"/>
    <w:semiHidden/>
    <w:rsid w:val="00FD05BC"/>
  </w:style>
  <w:style w:type="numbering" w:customStyle="1" w:styleId="1211121">
    <w:name w:val="Нет списка121112"/>
    <w:next w:val="ad"/>
    <w:semiHidden/>
    <w:rsid w:val="00FD05BC"/>
  </w:style>
  <w:style w:type="numbering" w:customStyle="1" w:styleId="511121">
    <w:name w:val="Нет списка51112"/>
    <w:next w:val="ad"/>
    <w:semiHidden/>
    <w:rsid w:val="00FD05BC"/>
  </w:style>
  <w:style w:type="numbering" w:customStyle="1" w:styleId="1311120">
    <w:name w:val="Нет списка131112"/>
    <w:next w:val="ad"/>
    <w:semiHidden/>
    <w:rsid w:val="00FD05BC"/>
  </w:style>
  <w:style w:type="numbering" w:customStyle="1" w:styleId="611121">
    <w:name w:val="Нет списка61112"/>
    <w:next w:val="ad"/>
    <w:semiHidden/>
    <w:rsid w:val="00FD05BC"/>
  </w:style>
  <w:style w:type="numbering" w:customStyle="1" w:styleId="1411120">
    <w:name w:val="Нет списка141112"/>
    <w:next w:val="ad"/>
    <w:semiHidden/>
    <w:rsid w:val="00FD05BC"/>
  </w:style>
  <w:style w:type="numbering" w:customStyle="1" w:styleId="711121">
    <w:name w:val="Нет списка71112"/>
    <w:next w:val="ad"/>
    <w:semiHidden/>
    <w:rsid w:val="00FD05BC"/>
  </w:style>
  <w:style w:type="numbering" w:customStyle="1" w:styleId="1511120">
    <w:name w:val="Нет списка151112"/>
    <w:next w:val="ad"/>
    <w:semiHidden/>
    <w:rsid w:val="00FD05BC"/>
  </w:style>
  <w:style w:type="numbering" w:customStyle="1" w:styleId="811121">
    <w:name w:val="Нет списка81112"/>
    <w:next w:val="ad"/>
    <w:semiHidden/>
    <w:rsid w:val="00FD05BC"/>
  </w:style>
  <w:style w:type="numbering" w:customStyle="1" w:styleId="1611120">
    <w:name w:val="Нет списка161112"/>
    <w:next w:val="ad"/>
    <w:semiHidden/>
    <w:rsid w:val="00FD05BC"/>
  </w:style>
  <w:style w:type="numbering" w:customStyle="1" w:styleId="911120">
    <w:name w:val="Нет списка91112"/>
    <w:next w:val="ad"/>
    <w:semiHidden/>
    <w:rsid w:val="00FD05BC"/>
  </w:style>
  <w:style w:type="numbering" w:customStyle="1" w:styleId="1711120">
    <w:name w:val="Нет списка171112"/>
    <w:next w:val="ad"/>
    <w:semiHidden/>
    <w:rsid w:val="00FD05BC"/>
  </w:style>
  <w:style w:type="numbering" w:customStyle="1" w:styleId="1011120">
    <w:name w:val="Нет списка101112"/>
    <w:next w:val="ad"/>
    <w:semiHidden/>
    <w:rsid w:val="00FD05BC"/>
  </w:style>
  <w:style w:type="numbering" w:customStyle="1" w:styleId="1811120">
    <w:name w:val="Нет списка181112"/>
    <w:next w:val="ad"/>
    <w:semiHidden/>
    <w:rsid w:val="00FD05BC"/>
  </w:style>
  <w:style w:type="numbering" w:customStyle="1" w:styleId="1911120">
    <w:name w:val="Нет списка191112"/>
    <w:next w:val="ad"/>
    <w:semiHidden/>
    <w:rsid w:val="00FD05BC"/>
  </w:style>
  <w:style w:type="numbering" w:customStyle="1" w:styleId="11011120">
    <w:name w:val="Нет списка1101112"/>
    <w:next w:val="ad"/>
    <w:semiHidden/>
    <w:rsid w:val="00FD05BC"/>
  </w:style>
  <w:style w:type="numbering" w:customStyle="1" w:styleId="212120">
    <w:name w:val="Нет списка21212"/>
    <w:next w:val="ad"/>
    <w:semiHidden/>
    <w:rsid w:val="00FD05BC"/>
  </w:style>
  <w:style w:type="numbering" w:customStyle="1" w:styleId="2011120">
    <w:name w:val="Нет списка201112"/>
    <w:next w:val="ad"/>
    <w:semiHidden/>
    <w:rsid w:val="00FD05BC"/>
  </w:style>
  <w:style w:type="numbering" w:customStyle="1" w:styleId="1112120">
    <w:name w:val="Нет списка111212"/>
    <w:next w:val="ad"/>
    <w:semiHidden/>
    <w:rsid w:val="00FD05BC"/>
  </w:style>
  <w:style w:type="numbering" w:customStyle="1" w:styleId="2211120">
    <w:name w:val="Нет списка221112"/>
    <w:next w:val="ad"/>
    <w:semiHidden/>
    <w:rsid w:val="00FD05BC"/>
  </w:style>
  <w:style w:type="numbering" w:customStyle="1" w:styleId="29120">
    <w:name w:val="Нет списка2912"/>
    <w:next w:val="ad"/>
    <w:uiPriority w:val="99"/>
    <w:semiHidden/>
    <w:unhideWhenUsed/>
    <w:rsid w:val="00FD05BC"/>
  </w:style>
  <w:style w:type="numbering" w:customStyle="1" w:styleId="30120">
    <w:name w:val="Нет списка3012"/>
    <w:next w:val="ad"/>
    <w:uiPriority w:val="99"/>
    <w:semiHidden/>
    <w:unhideWhenUsed/>
    <w:rsid w:val="00FD05BC"/>
  </w:style>
  <w:style w:type="numbering" w:customStyle="1" w:styleId="32120">
    <w:name w:val="Нет списка3212"/>
    <w:next w:val="ad"/>
    <w:semiHidden/>
    <w:rsid w:val="00FD05BC"/>
  </w:style>
  <w:style w:type="numbering" w:customStyle="1" w:styleId="116120">
    <w:name w:val="Нет списка11612"/>
    <w:next w:val="ad"/>
    <w:semiHidden/>
    <w:rsid w:val="00FD05BC"/>
  </w:style>
  <w:style w:type="numbering" w:customStyle="1" w:styleId="210120">
    <w:name w:val="Нет списка21012"/>
    <w:next w:val="ad"/>
    <w:semiHidden/>
    <w:rsid w:val="00FD05BC"/>
  </w:style>
  <w:style w:type="numbering" w:customStyle="1" w:styleId="33120">
    <w:name w:val="Нет списка3312"/>
    <w:next w:val="ad"/>
    <w:uiPriority w:val="99"/>
    <w:semiHidden/>
    <w:unhideWhenUsed/>
    <w:rsid w:val="00FD05BC"/>
  </w:style>
  <w:style w:type="numbering" w:customStyle="1" w:styleId="34120">
    <w:name w:val="Нет списка3412"/>
    <w:next w:val="ad"/>
    <w:uiPriority w:val="99"/>
    <w:semiHidden/>
    <w:unhideWhenUsed/>
    <w:rsid w:val="00FD05BC"/>
  </w:style>
  <w:style w:type="numbering" w:customStyle="1" w:styleId="3720">
    <w:name w:val="Нет списка372"/>
    <w:next w:val="ad"/>
    <w:uiPriority w:val="99"/>
    <w:semiHidden/>
    <w:unhideWhenUsed/>
    <w:rsid w:val="00FD05BC"/>
  </w:style>
  <w:style w:type="numbering" w:customStyle="1" w:styleId="11920">
    <w:name w:val="Нет списка1192"/>
    <w:next w:val="ad"/>
    <w:uiPriority w:val="99"/>
    <w:semiHidden/>
    <w:unhideWhenUsed/>
    <w:rsid w:val="00FD05BC"/>
  </w:style>
  <w:style w:type="numbering" w:customStyle="1" w:styleId="WW8Num112">
    <w:name w:val="WW8Num112"/>
    <w:qFormat/>
    <w:rsid w:val="00FD05BC"/>
  </w:style>
  <w:style w:type="numbering" w:customStyle="1" w:styleId="WW8Num212">
    <w:name w:val="WW8Num212"/>
    <w:qFormat/>
    <w:rsid w:val="00FD05BC"/>
  </w:style>
  <w:style w:type="numbering" w:customStyle="1" w:styleId="WW8Num32">
    <w:name w:val="WW8Num32"/>
    <w:qFormat/>
    <w:rsid w:val="00FD05BC"/>
  </w:style>
  <w:style w:type="numbering" w:customStyle="1" w:styleId="WW8Num42">
    <w:name w:val="WW8Num42"/>
    <w:qFormat/>
    <w:rsid w:val="00FD05BC"/>
  </w:style>
  <w:style w:type="numbering" w:customStyle="1" w:styleId="WW8Num52">
    <w:name w:val="WW8Num52"/>
    <w:qFormat/>
    <w:rsid w:val="00FD05BC"/>
  </w:style>
  <w:style w:type="numbering" w:customStyle="1" w:styleId="WW8Num62">
    <w:name w:val="WW8Num62"/>
    <w:qFormat/>
    <w:rsid w:val="00FD05BC"/>
  </w:style>
  <w:style w:type="numbering" w:customStyle="1" w:styleId="WW8Num72">
    <w:name w:val="WW8Num72"/>
    <w:qFormat/>
    <w:rsid w:val="00FD05BC"/>
  </w:style>
  <w:style w:type="numbering" w:customStyle="1" w:styleId="WW8Num82">
    <w:name w:val="WW8Num82"/>
    <w:qFormat/>
    <w:rsid w:val="00FD05BC"/>
  </w:style>
  <w:style w:type="numbering" w:customStyle="1" w:styleId="WW8Num92">
    <w:name w:val="WW8Num92"/>
    <w:qFormat/>
    <w:rsid w:val="00FD05BC"/>
  </w:style>
  <w:style w:type="numbering" w:customStyle="1" w:styleId="WW8Num102">
    <w:name w:val="WW8Num102"/>
    <w:qFormat/>
    <w:rsid w:val="00FD05BC"/>
  </w:style>
  <w:style w:type="numbering" w:customStyle="1" w:styleId="WW8Num113">
    <w:name w:val="WW8Num113"/>
    <w:qFormat/>
    <w:rsid w:val="00FD05BC"/>
  </w:style>
  <w:style w:type="numbering" w:customStyle="1" w:styleId="WW8Num122">
    <w:name w:val="WW8Num122"/>
    <w:qFormat/>
    <w:rsid w:val="00FD05BC"/>
  </w:style>
  <w:style w:type="numbering" w:customStyle="1" w:styleId="WW8Num132">
    <w:name w:val="WW8Num132"/>
    <w:qFormat/>
    <w:rsid w:val="00FD05BC"/>
  </w:style>
  <w:style w:type="numbering" w:customStyle="1" w:styleId="WW8Num142">
    <w:name w:val="WW8Num142"/>
    <w:qFormat/>
    <w:rsid w:val="00FD05BC"/>
  </w:style>
  <w:style w:type="numbering" w:customStyle="1" w:styleId="WW8Num152">
    <w:name w:val="WW8Num152"/>
    <w:qFormat/>
    <w:rsid w:val="00FD05BC"/>
  </w:style>
  <w:style w:type="numbering" w:customStyle="1" w:styleId="WW8Num168">
    <w:name w:val="WW8Num168"/>
    <w:qFormat/>
    <w:rsid w:val="00FD05BC"/>
  </w:style>
  <w:style w:type="numbering" w:customStyle="1" w:styleId="WW8Num172">
    <w:name w:val="WW8Num172"/>
    <w:qFormat/>
    <w:rsid w:val="00FD05BC"/>
  </w:style>
  <w:style w:type="numbering" w:customStyle="1" w:styleId="WW8Num182">
    <w:name w:val="WW8Num182"/>
    <w:qFormat/>
    <w:rsid w:val="00FD05BC"/>
  </w:style>
  <w:style w:type="numbering" w:customStyle="1" w:styleId="WW8Num192">
    <w:name w:val="WW8Num192"/>
    <w:qFormat/>
    <w:rsid w:val="00FD05BC"/>
  </w:style>
  <w:style w:type="numbering" w:customStyle="1" w:styleId="WW8Num202">
    <w:name w:val="WW8Num202"/>
    <w:qFormat/>
    <w:rsid w:val="00FD05BC"/>
  </w:style>
  <w:style w:type="numbering" w:customStyle="1" w:styleId="WW8Num213">
    <w:name w:val="WW8Num213"/>
    <w:qFormat/>
    <w:rsid w:val="00FD05BC"/>
  </w:style>
  <w:style w:type="numbering" w:customStyle="1" w:styleId="WW8Num222">
    <w:name w:val="WW8Num222"/>
    <w:qFormat/>
    <w:rsid w:val="00FD05BC"/>
  </w:style>
  <w:style w:type="numbering" w:customStyle="1" w:styleId="WW8Num232">
    <w:name w:val="WW8Num232"/>
    <w:qFormat/>
    <w:rsid w:val="00FD05BC"/>
  </w:style>
  <w:style w:type="numbering" w:customStyle="1" w:styleId="WW8Num242">
    <w:name w:val="WW8Num242"/>
    <w:qFormat/>
    <w:rsid w:val="00FD05BC"/>
  </w:style>
  <w:style w:type="numbering" w:customStyle="1" w:styleId="WW8Num252">
    <w:name w:val="WW8Num252"/>
    <w:qFormat/>
    <w:rsid w:val="00FD05BC"/>
  </w:style>
  <w:style w:type="numbering" w:customStyle="1" w:styleId="WW8Num262">
    <w:name w:val="WW8Num262"/>
    <w:qFormat/>
    <w:rsid w:val="00FD05BC"/>
  </w:style>
  <w:style w:type="numbering" w:customStyle="1" w:styleId="WW8Num272">
    <w:name w:val="WW8Num272"/>
    <w:qFormat/>
    <w:rsid w:val="00FD05BC"/>
  </w:style>
  <w:style w:type="numbering" w:customStyle="1" w:styleId="WW8Num282">
    <w:name w:val="WW8Num282"/>
    <w:qFormat/>
    <w:rsid w:val="00FD05BC"/>
  </w:style>
  <w:style w:type="numbering" w:customStyle="1" w:styleId="WW8Num292">
    <w:name w:val="WW8Num292"/>
    <w:qFormat/>
    <w:rsid w:val="00FD05BC"/>
  </w:style>
  <w:style w:type="numbering" w:customStyle="1" w:styleId="WW8Num302">
    <w:name w:val="WW8Num302"/>
    <w:qFormat/>
    <w:rsid w:val="00FD05BC"/>
  </w:style>
  <w:style w:type="character" w:customStyle="1" w:styleId="affffffffffffb">
    <w:name w:val="Название Знак"/>
    <w:basedOn w:val="ab"/>
    <w:rsid w:val="006B285B"/>
    <w:rPr>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615329">
      <w:bodyDiv w:val="1"/>
      <w:marLeft w:val="0"/>
      <w:marRight w:val="0"/>
      <w:marTop w:val="0"/>
      <w:marBottom w:val="0"/>
      <w:divBdr>
        <w:top w:val="none" w:sz="0" w:space="0" w:color="auto"/>
        <w:left w:val="none" w:sz="0" w:space="0" w:color="auto"/>
        <w:bottom w:val="none" w:sz="0" w:space="0" w:color="auto"/>
        <w:right w:val="none" w:sz="0" w:space="0" w:color="auto"/>
      </w:divBdr>
    </w:div>
    <w:div w:id="197960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arget="http://docs.cntd.ru/document/902285182" TargetMode="External" Type="http://schemas.openxmlformats.org/officeDocument/2006/relationships/hyperlink"/><Relationship Id="rId117" Target="media/image54.png" Type="http://schemas.openxmlformats.org/officeDocument/2006/relationships/image"/><Relationship Id="rId21" Target="footer8.xml" Type="http://schemas.openxmlformats.org/officeDocument/2006/relationships/footer"/><Relationship Id="rId42" Target="footer17.xml" Type="http://schemas.openxmlformats.org/officeDocument/2006/relationships/footer"/><Relationship Id="rId47" Target="http://www.normacs.ru/Doclist/doc/116JT.html" TargetMode="External" Type="http://schemas.openxmlformats.org/officeDocument/2006/relationships/hyperlink"/><Relationship Id="rId63" Target="media/image11.png" Type="http://schemas.openxmlformats.org/officeDocument/2006/relationships/image"/><Relationship Id="rId68" Target="media/image13.jpeg" Type="http://schemas.openxmlformats.org/officeDocument/2006/relationships/image"/><Relationship Id="rId84" Target="media/image29.jpeg" Type="http://schemas.openxmlformats.org/officeDocument/2006/relationships/image"/><Relationship Id="rId89" Target="media/image34.jpeg" Type="http://schemas.openxmlformats.org/officeDocument/2006/relationships/image"/><Relationship Id="rId112" Target="media/image49.png" Type="http://schemas.openxmlformats.org/officeDocument/2006/relationships/image"/><Relationship Id="rId16" Target="footer6.xml" Type="http://schemas.openxmlformats.org/officeDocument/2006/relationships/footer"/><Relationship Id="rId107" Target="media/image44.jpeg" Type="http://schemas.openxmlformats.org/officeDocument/2006/relationships/image"/><Relationship Id="rId11" Target="footer1.xml" Type="http://schemas.openxmlformats.org/officeDocument/2006/relationships/footer"/><Relationship Id="rId32" Target="http://base.garant.ru/12127232/b4d4b4d21abf49d103f4e8ea7151c849/" TargetMode="External" Type="http://schemas.openxmlformats.org/officeDocument/2006/relationships/hyperlink"/><Relationship Id="rId37" Target="http://base.garant.ru/12115118/a573badcfa856325a7f6c5597efaaedf/" TargetMode="External" Type="http://schemas.openxmlformats.org/officeDocument/2006/relationships/hyperlink"/><Relationship Id="rId53" Target="media/image5.jpeg" Type="http://schemas.openxmlformats.org/officeDocument/2006/relationships/image"/><Relationship Id="rId58" Target="media/image8.jpeg" Type="http://schemas.openxmlformats.org/officeDocument/2006/relationships/image"/><Relationship Id="rId74" Target="media/image19.jpeg" Type="http://schemas.openxmlformats.org/officeDocument/2006/relationships/image"/><Relationship Id="rId79" Target="media/image24.jpeg" Type="http://schemas.openxmlformats.org/officeDocument/2006/relationships/image"/><Relationship Id="rId102" Target="media/image39.jpeg" Type="http://schemas.openxmlformats.org/officeDocument/2006/relationships/image"/><Relationship Id="rId5" Target="webSettings.xml" Type="http://schemas.openxmlformats.org/officeDocument/2006/relationships/webSettings"/><Relationship Id="rId61" Target="footer25.xml" Type="http://schemas.openxmlformats.org/officeDocument/2006/relationships/footer"/><Relationship Id="rId82" Target="media/image27.jpeg" Type="http://schemas.openxmlformats.org/officeDocument/2006/relationships/image"/><Relationship Id="rId90" Target="header4.xml" Type="http://schemas.openxmlformats.org/officeDocument/2006/relationships/header"/><Relationship Id="rId95" Target="footer27.xml" Type="http://schemas.openxmlformats.org/officeDocument/2006/relationships/footer"/><Relationship Id="rId19" Target="footer7.xml" Type="http://schemas.openxmlformats.org/officeDocument/2006/relationships/footer"/><Relationship Id="rId14" Target="footer4.xml" Type="http://schemas.openxmlformats.org/officeDocument/2006/relationships/footer"/><Relationship Id="rId22" Target="header3.xml" Type="http://schemas.openxmlformats.org/officeDocument/2006/relationships/header"/><Relationship Id="rId27" Target="https://ru.wikipedia.org/wiki/%D0%97%D0%BE%D0%BD%D1%8B_%D1%81_%D0%BE%D1%81%D0%BE%D0%B1%D1%8B%D0%BC%D0%B8_%D1%83%D1%81%D0%BB%D0%BE%D0%B2%D0%B8%D1%8F%D0%BC%D0%B8_%D0%B8%D1%81%D0%BF%D0%BE%D0%BB%D1%8C%D0%B7%D0%BE%D0%B2%D0%B0%D0%BD%D0%B8%D1%8F_%D1%82%D0%B5%D1%80%D1%80%D0%B8%D1%82%D0%BE%D1%80%D0%B8%D0%B9" TargetMode="External" Type="http://schemas.openxmlformats.org/officeDocument/2006/relationships/hyperlink"/><Relationship Id="rId30" Target="footer12.xml" Type="http://schemas.openxmlformats.org/officeDocument/2006/relationships/footer"/><Relationship Id="rId35" Target="http://base.garant.ru/2107870/0026b10d23660d77a7d0647b20663a00/" TargetMode="External" Type="http://schemas.openxmlformats.org/officeDocument/2006/relationships/hyperlink"/><Relationship Id="rId43" Target="footer18.xml" Type="http://schemas.openxmlformats.org/officeDocument/2006/relationships/footer"/><Relationship Id="rId48" Target="http://www.normacs.ru/Doclist/doc/11H7L.html" TargetMode="External" Type="http://schemas.openxmlformats.org/officeDocument/2006/relationships/hyperlink"/><Relationship Id="rId56" Target="media/image7.jpeg" Type="http://schemas.openxmlformats.org/officeDocument/2006/relationships/image"/><Relationship Id="rId64" Target="http://www.consultant.ru/document/cons_doc_LAW_7746/fbac4aa4df50a8dc4f10e30c18e050c76a1e60ea/" TargetMode="External" Type="http://schemas.openxmlformats.org/officeDocument/2006/relationships/hyperlink"/><Relationship Id="rId69" Target="media/image14.jpeg" Type="http://schemas.openxmlformats.org/officeDocument/2006/relationships/image"/><Relationship Id="rId77" Target="media/image22.jpeg" Type="http://schemas.openxmlformats.org/officeDocument/2006/relationships/image"/><Relationship Id="rId100" Target="consultantplus://offline/ref=BA1F522FA832B7A8887013EE505B1760FFF8F3EAECEA52772BA9A2EA419D10A185E1DC81A8EBF4894CB438E9E6C38DA2C1C7BDFD54T0q4I" TargetMode="External" Type="http://schemas.openxmlformats.org/officeDocument/2006/relationships/hyperlink"/><Relationship Id="rId105" Target="media/image42.png" Type="http://schemas.openxmlformats.org/officeDocument/2006/relationships/image"/><Relationship Id="rId113" Target="media/image50.png" Type="http://schemas.openxmlformats.org/officeDocument/2006/relationships/image"/><Relationship Id="rId118" Target="footer30.xml" Type="http://schemas.openxmlformats.org/officeDocument/2006/relationships/footer"/><Relationship Id="rId8" Target="media/image1.jpeg" Type="http://schemas.openxmlformats.org/officeDocument/2006/relationships/image"/><Relationship Id="rId51" Target="footer23.xml" Type="http://schemas.openxmlformats.org/officeDocument/2006/relationships/footer"/><Relationship Id="rId72" Target="media/image17.jpeg" Type="http://schemas.openxmlformats.org/officeDocument/2006/relationships/image"/><Relationship Id="rId80" Target="media/image25.jpeg" Type="http://schemas.openxmlformats.org/officeDocument/2006/relationships/image"/><Relationship Id="rId85" Target="media/image30.jpeg" Type="http://schemas.openxmlformats.org/officeDocument/2006/relationships/image"/><Relationship Id="rId93" Target="media/image36.jpeg" Type="http://schemas.openxmlformats.org/officeDocument/2006/relationships/image"/><Relationship Id="rId98" Target="footer29.xml" Type="http://schemas.openxmlformats.org/officeDocument/2006/relationships/footer"/><Relationship Id="rId121" Target="theme/theme1.xml" Type="http://schemas.openxmlformats.org/officeDocument/2006/relationships/theme"/><Relationship Id="rId3" Target="stylesWithEffects.xml" Type="http://schemas.microsoft.com/office/2007/relationships/stylesWithEffects"/><Relationship Id="rId12" Target="footer2.xml" Type="http://schemas.openxmlformats.org/officeDocument/2006/relationships/footer"/><Relationship Id="rId17" Target="media/image3.png" Type="http://schemas.openxmlformats.org/officeDocument/2006/relationships/image"/><Relationship Id="rId25" Target="http://docs.cntd.ru/document/902285182" TargetMode="External" Type="http://schemas.openxmlformats.org/officeDocument/2006/relationships/hyperlink"/><Relationship Id="rId33" Target="http://base.garant.ru/12127232/b4d4b4d21abf49d103f4e8ea7151c849/" TargetMode="External" Type="http://schemas.openxmlformats.org/officeDocument/2006/relationships/hyperlink"/><Relationship Id="rId38" Target="http://base.garant.ru/12147594/caed1f338455c425853a4f32b00aa739/" TargetMode="External" Type="http://schemas.openxmlformats.org/officeDocument/2006/relationships/hyperlink"/><Relationship Id="rId46" Target="footer21.xml" Type="http://schemas.openxmlformats.org/officeDocument/2006/relationships/footer"/><Relationship Id="rId59" Target="media/image9.png" Type="http://schemas.openxmlformats.org/officeDocument/2006/relationships/image"/><Relationship Id="rId67" Target="media/image12.jpeg" Type="http://schemas.openxmlformats.org/officeDocument/2006/relationships/image"/><Relationship Id="rId103" Target="media/image40.png" Type="http://schemas.openxmlformats.org/officeDocument/2006/relationships/image"/><Relationship Id="rId108" Target="media/image45.png" Type="http://schemas.openxmlformats.org/officeDocument/2006/relationships/image"/><Relationship Id="rId116" Target="media/image53.jpeg" Type="http://schemas.openxmlformats.org/officeDocument/2006/relationships/image"/><Relationship Id="rId20" Target="header2.xml" Type="http://schemas.openxmlformats.org/officeDocument/2006/relationships/header"/><Relationship Id="rId41" Target="footer16.xml" Type="http://schemas.openxmlformats.org/officeDocument/2006/relationships/footer"/><Relationship Id="rId54" Target="media/image6.emf" Type="http://schemas.openxmlformats.org/officeDocument/2006/relationships/image"/><Relationship Id="rId62" Target="media/image10.png" Type="http://schemas.openxmlformats.org/officeDocument/2006/relationships/image"/><Relationship Id="rId70" Target="media/image15.jpeg" Type="http://schemas.openxmlformats.org/officeDocument/2006/relationships/image"/><Relationship Id="rId75" Target="media/image20.jpeg" Type="http://schemas.openxmlformats.org/officeDocument/2006/relationships/image"/><Relationship Id="rId83" Target="media/image28.jpeg" Type="http://schemas.openxmlformats.org/officeDocument/2006/relationships/image"/><Relationship Id="rId88" Target="media/image33.jpeg" Type="http://schemas.openxmlformats.org/officeDocument/2006/relationships/image"/><Relationship Id="rId91" Target="footer26.xml" Type="http://schemas.openxmlformats.org/officeDocument/2006/relationships/footer"/><Relationship Id="rId96" Target="media/image37.jpeg" Type="http://schemas.openxmlformats.org/officeDocument/2006/relationships/image"/><Relationship Id="rId111" Target="media/image48.jpeg" Type="http://schemas.openxmlformats.org/officeDocument/2006/relationships/image"/><Relationship Id="rId1" Target="numbering.xml" Type="http://schemas.openxmlformats.org/officeDocument/2006/relationships/numbering"/><Relationship Id="rId6" Target="footnotes.xml" Type="http://schemas.openxmlformats.org/officeDocument/2006/relationships/footnotes"/><Relationship Id="rId15" Target="footer5.xml" Type="http://schemas.openxmlformats.org/officeDocument/2006/relationships/footer"/><Relationship Id="rId23" Target="footer9.xml" Type="http://schemas.openxmlformats.org/officeDocument/2006/relationships/footer"/><Relationship Id="rId28" Target="footer10.xml" Type="http://schemas.openxmlformats.org/officeDocument/2006/relationships/footer"/><Relationship Id="rId36" Target="http://base.garant.ru/12147594/d4d1c020f5ac1ff694cd399cf1a90fc2/" TargetMode="External" Type="http://schemas.openxmlformats.org/officeDocument/2006/relationships/hyperlink"/><Relationship Id="rId49" Target="http://www.normacs.ru/Doclist/doc/11HNN.html" TargetMode="External" Type="http://schemas.openxmlformats.org/officeDocument/2006/relationships/hyperlink"/><Relationship Id="rId57" Target="http://donnilos.ucoz.ru/foto/deyatelnost/2.jpg" TargetMode="External" Type="http://schemas.openxmlformats.org/officeDocument/2006/relationships/hyperlink"/><Relationship Id="rId106" Target="media/image43.jpeg" Type="http://schemas.openxmlformats.org/officeDocument/2006/relationships/image"/><Relationship Id="rId114" Target="media/image51.png" Type="http://schemas.openxmlformats.org/officeDocument/2006/relationships/image"/><Relationship Id="rId119" Target="footer31.xml" Type="http://schemas.openxmlformats.org/officeDocument/2006/relationships/footer"/><Relationship Id="rId10" Target="https://ru.wikipedia.org/wiki/%D0%97%D0%BE%D0%BD%D1%8B_%D1%81_%D0%BE%D1%81%D0%BE%D0%B1%D1%8B%D0%BC%D0%B8_%D1%83%D1%81%D0%BB%D0%BE%D0%B2%D0%B8%D1%8F%D0%BC%D0%B8_%D0%B8%D1%81%D0%BF%D0%BE%D0%BB%D1%8C%D0%B7%D0%BE%D0%B2%D0%B0%D0%BD%D0%B8%D1%8F_%D1%82%D0%B5%D1%80%D1%80%D0%B8%D1%82%D0%BE%D1%80%D0%B8%D0%B9" TargetMode="External" Type="http://schemas.openxmlformats.org/officeDocument/2006/relationships/hyperlink"/><Relationship Id="rId31" Target="footer13.xml" Type="http://schemas.openxmlformats.org/officeDocument/2006/relationships/footer"/><Relationship Id="rId44" Target="footer19.xml" Type="http://schemas.openxmlformats.org/officeDocument/2006/relationships/footer"/><Relationship Id="rId52" Target="media/image4.png" Type="http://schemas.openxmlformats.org/officeDocument/2006/relationships/image"/><Relationship Id="rId60" Target="footer24.xml" Type="http://schemas.openxmlformats.org/officeDocument/2006/relationships/footer"/><Relationship Id="rId65" Target="http://www.consultant.ru/document/cons_doc_LAW_366137/7a90354fd2342b2776d3b14685992573e2c2537b/" TargetMode="External" Type="http://schemas.openxmlformats.org/officeDocument/2006/relationships/hyperlink"/><Relationship Id="rId73" Target="media/image18.jpeg" Type="http://schemas.openxmlformats.org/officeDocument/2006/relationships/image"/><Relationship Id="rId78" Target="media/image23.jpeg" Type="http://schemas.openxmlformats.org/officeDocument/2006/relationships/image"/><Relationship Id="rId81" Target="media/image26.jpeg" Type="http://schemas.openxmlformats.org/officeDocument/2006/relationships/image"/><Relationship Id="rId86" Target="media/image31.jpeg" Type="http://schemas.openxmlformats.org/officeDocument/2006/relationships/image"/><Relationship Id="rId94" Target="header5.xml" Type="http://schemas.openxmlformats.org/officeDocument/2006/relationships/header"/><Relationship Id="rId99" Target="media/image38.jpeg" Type="http://schemas.openxmlformats.org/officeDocument/2006/relationships/image"/><Relationship Id="rId101" Target="consultantplus://offline/ref=2E2C48DE60DFA08A54247CD3625F1CC5CF95C662DE2621CB6BB6D03D3D62B2E77C8210D36AB1E007CC275BAE1695FEAC59F48ECB706Fo0h1G" TargetMode="External" Type="http://schemas.openxmlformats.org/officeDocument/2006/relationships/hyperlink"/><Relationship Id="rId4" Target="settings.xml" Type="http://schemas.openxmlformats.org/officeDocument/2006/relationships/settings"/><Relationship Id="rId9" Target="media/image2.png" Type="http://schemas.openxmlformats.org/officeDocument/2006/relationships/image"/><Relationship Id="rId13" Target="footer3.xml" Type="http://schemas.openxmlformats.org/officeDocument/2006/relationships/footer"/><Relationship Id="rId18" Target="header1.xml" Type="http://schemas.openxmlformats.org/officeDocument/2006/relationships/header"/><Relationship Id="rId39" Target="footer14.xml" Type="http://schemas.openxmlformats.org/officeDocument/2006/relationships/footer"/><Relationship Id="rId109" Target="media/image46.png" Type="http://schemas.openxmlformats.org/officeDocument/2006/relationships/image"/><Relationship Id="rId34" Target="http://base.garant.ru/70509714/f9a1d1d2580bf791a6719a6ac5ef15ec/" TargetMode="External" Type="http://schemas.openxmlformats.org/officeDocument/2006/relationships/hyperlink"/><Relationship Id="rId50" Target="footer22.xml" Type="http://schemas.openxmlformats.org/officeDocument/2006/relationships/footer"/><Relationship Id="rId55" Target="http://donnilos.ucoz.ru/foto/deyatelnost/1.jpg" TargetMode="External" Type="http://schemas.openxmlformats.org/officeDocument/2006/relationships/hyperlink"/><Relationship Id="rId76" Target="media/image21.jpeg" Type="http://schemas.openxmlformats.org/officeDocument/2006/relationships/image"/><Relationship Id="rId97" Target="footer28.xml" Type="http://schemas.openxmlformats.org/officeDocument/2006/relationships/footer"/><Relationship Id="rId104" Target="media/image41.png" Type="http://schemas.openxmlformats.org/officeDocument/2006/relationships/image"/><Relationship Id="rId120" Target="fontTable.xml" Type="http://schemas.openxmlformats.org/officeDocument/2006/relationships/fontTable"/><Relationship Id="rId7" Target="endnotes.xml" Type="http://schemas.openxmlformats.org/officeDocument/2006/relationships/endnotes"/><Relationship Id="rId71" Target="media/image16.jpeg" Type="http://schemas.openxmlformats.org/officeDocument/2006/relationships/image"/><Relationship Id="rId92" Target="media/image35.jpeg" Type="http://schemas.openxmlformats.org/officeDocument/2006/relationships/image"/><Relationship Id="rId2" Target="styles.xml" Type="http://schemas.openxmlformats.org/officeDocument/2006/relationships/styles"/><Relationship Id="rId29" Target="footer11.xml" Type="http://schemas.openxmlformats.org/officeDocument/2006/relationships/footer"/><Relationship Id="rId24" Target="http://base.garant.ru/12147740.htm" TargetMode="External" Type="http://schemas.openxmlformats.org/officeDocument/2006/relationships/hyperlink"/><Relationship Id="rId40" Target="footer15.xml" Type="http://schemas.openxmlformats.org/officeDocument/2006/relationships/footer"/><Relationship Id="rId45" Target="footer20.xml" Type="http://schemas.openxmlformats.org/officeDocument/2006/relationships/footer"/><Relationship Id="rId66" Target="http://www.consultant.ru/document/cons_doc_LAW_337855/439ed17c1d7617095ae8487f3117353a7b62cbc3/" TargetMode="External" Type="http://schemas.openxmlformats.org/officeDocument/2006/relationships/hyperlink"/><Relationship Id="rId87" Target="media/image32.jpeg" Type="http://schemas.openxmlformats.org/officeDocument/2006/relationships/image"/><Relationship Id="rId110" Target="media/image47.png" Type="http://schemas.openxmlformats.org/officeDocument/2006/relationships/image"/><Relationship Id="rId115" Target="media/image52.pn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89668</Words>
  <Characters>511114</Characters>
  <Application>Microsoft Office Word</Application>
  <DocSecurity>0</DocSecurity>
  <Lines>4259</Lines>
  <Paragraphs>1199</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«Коломинское сельское поселение»</vt:lpstr>
    </vt:vector>
  </TitlesOfParts>
  <Company/>
  <LinksUpToDate>false</LinksUpToDate>
  <CharactersWithSpaces>599583</CharactersWithSpaces>
  <SharedDoc>false</SharedDoc>
  <HLinks>
    <vt:vector size="378" baseType="variant">
      <vt:variant>
        <vt:i4>2818149</vt:i4>
      </vt:variant>
      <vt:variant>
        <vt:i4>612</vt:i4>
      </vt:variant>
      <vt:variant>
        <vt:i4>0</vt:i4>
      </vt:variant>
      <vt:variant>
        <vt:i4>5</vt:i4>
      </vt:variant>
      <vt:variant>
        <vt:lpwstr>consultantplus://offline/ref=2E2C48DE60DFA08A54247CD3625F1CC5CF95C662DE2621CB6BB6D03D3D62B2E77C8210D36AB1E007CC275BAE1695FEAC59F48ECB706Fo0h1G</vt:lpwstr>
      </vt:variant>
      <vt:variant>
        <vt:lpwstr/>
      </vt:variant>
      <vt:variant>
        <vt:i4>5177433</vt:i4>
      </vt:variant>
      <vt:variant>
        <vt:i4>609</vt:i4>
      </vt:variant>
      <vt:variant>
        <vt:i4>0</vt:i4>
      </vt:variant>
      <vt:variant>
        <vt:i4>5</vt:i4>
      </vt:variant>
      <vt:variant>
        <vt:lpwstr>consultantplus://offline/ref=BA1F522FA832B7A8887013EE505B1760FFF8F3EAECEA52772BA9A2EA419D10A185E1DC81A8EBF4894CB438E9E6C38DA2C1C7BDFD54T0q4I</vt:lpwstr>
      </vt:variant>
      <vt:variant>
        <vt:lpwstr/>
      </vt:variant>
      <vt:variant>
        <vt:i4>6815768</vt:i4>
      </vt:variant>
      <vt:variant>
        <vt:i4>606</vt:i4>
      </vt:variant>
      <vt:variant>
        <vt:i4>0</vt:i4>
      </vt:variant>
      <vt:variant>
        <vt:i4>5</vt:i4>
      </vt:variant>
      <vt:variant>
        <vt:lpwstr>http://www.consultant.ru/document/cons_doc_LAW_337855/439ed17c1d7617095ae8487f3117353a7b62cbc3/</vt:lpwstr>
      </vt:variant>
      <vt:variant>
        <vt:lpwstr>dst100010</vt:lpwstr>
      </vt:variant>
      <vt:variant>
        <vt:i4>7012420</vt:i4>
      </vt:variant>
      <vt:variant>
        <vt:i4>603</vt:i4>
      </vt:variant>
      <vt:variant>
        <vt:i4>0</vt:i4>
      </vt:variant>
      <vt:variant>
        <vt:i4>5</vt:i4>
      </vt:variant>
      <vt:variant>
        <vt:lpwstr>http://www.consultant.ru/document/cons_doc_LAW_366137/7a90354fd2342b2776d3b14685992573e2c2537b/</vt:lpwstr>
      </vt:variant>
      <vt:variant>
        <vt:lpwstr>dst100012</vt:lpwstr>
      </vt:variant>
      <vt:variant>
        <vt:i4>1048638</vt:i4>
      </vt:variant>
      <vt:variant>
        <vt:i4>600</vt:i4>
      </vt:variant>
      <vt:variant>
        <vt:i4>0</vt:i4>
      </vt:variant>
      <vt:variant>
        <vt:i4>5</vt:i4>
      </vt:variant>
      <vt:variant>
        <vt:lpwstr>http://www.consultant.ru/document/cons_doc_LAW_7746/fbac4aa4df50a8dc4f10e30c18e050c76a1e60ea/</vt:lpwstr>
      </vt:variant>
      <vt:variant>
        <vt:lpwstr/>
      </vt:variant>
      <vt:variant>
        <vt:i4>7077990</vt:i4>
      </vt:variant>
      <vt:variant>
        <vt:i4>597</vt:i4>
      </vt:variant>
      <vt:variant>
        <vt:i4>0</vt:i4>
      </vt:variant>
      <vt:variant>
        <vt:i4>5</vt:i4>
      </vt:variant>
      <vt:variant>
        <vt:lpwstr>http://donnilos.ucoz.ru/foto/deyatelnost/2.jpg</vt:lpwstr>
      </vt:variant>
      <vt:variant>
        <vt:lpwstr/>
      </vt:variant>
      <vt:variant>
        <vt:i4>7274598</vt:i4>
      </vt:variant>
      <vt:variant>
        <vt:i4>594</vt:i4>
      </vt:variant>
      <vt:variant>
        <vt:i4>0</vt:i4>
      </vt:variant>
      <vt:variant>
        <vt:i4>5</vt:i4>
      </vt:variant>
      <vt:variant>
        <vt:lpwstr>http://donnilos.ucoz.ru/foto/deyatelnost/1.jpg</vt:lpwstr>
      </vt:variant>
      <vt:variant>
        <vt:lpwstr/>
      </vt:variant>
      <vt:variant>
        <vt:i4>917573</vt:i4>
      </vt:variant>
      <vt:variant>
        <vt:i4>588</vt:i4>
      </vt:variant>
      <vt:variant>
        <vt:i4>0</vt:i4>
      </vt:variant>
      <vt:variant>
        <vt:i4>5</vt:i4>
      </vt:variant>
      <vt:variant>
        <vt:lpwstr>http://www.normacs.ru/Doclist/doc/11HNN.html</vt:lpwstr>
      </vt:variant>
      <vt:variant>
        <vt:lpwstr/>
      </vt:variant>
      <vt:variant>
        <vt:i4>5701703</vt:i4>
      </vt:variant>
      <vt:variant>
        <vt:i4>585</vt:i4>
      </vt:variant>
      <vt:variant>
        <vt:i4>0</vt:i4>
      </vt:variant>
      <vt:variant>
        <vt:i4>5</vt:i4>
      </vt:variant>
      <vt:variant>
        <vt:lpwstr>http://www.normacs.ru/Doclist/doc/11H7L.html</vt:lpwstr>
      </vt:variant>
      <vt:variant>
        <vt:lpwstr/>
      </vt:variant>
      <vt:variant>
        <vt:i4>655361</vt:i4>
      </vt:variant>
      <vt:variant>
        <vt:i4>582</vt:i4>
      </vt:variant>
      <vt:variant>
        <vt:i4>0</vt:i4>
      </vt:variant>
      <vt:variant>
        <vt:i4>5</vt:i4>
      </vt:variant>
      <vt:variant>
        <vt:lpwstr>http://www.normacs.ru/Doclist/doc/116JT.html</vt:lpwstr>
      </vt:variant>
      <vt:variant>
        <vt:lpwstr/>
      </vt:variant>
      <vt:variant>
        <vt:i4>1310822</vt:i4>
      </vt:variant>
      <vt:variant>
        <vt:i4>579</vt:i4>
      </vt:variant>
      <vt:variant>
        <vt:i4>0</vt:i4>
      </vt:variant>
      <vt:variant>
        <vt:i4>5</vt:i4>
      </vt:variant>
      <vt:variant>
        <vt:lpwstr>http://base.garant.ru/12147594/caed1f338455c425853a4f32b00aa739/</vt:lpwstr>
      </vt:variant>
      <vt:variant>
        <vt:lpwstr>block_3401</vt:lpwstr>
      </vt:variant>
      <vt:variant>
        <vt:i4>4849725</vt:i4>
      </vt:variant>
      <vt:variant>
        <vt:i4>576</vt:i4>
      </vt:variant>
      <vt:variant>
        <vt:i4>0</vt:i4>
      </vt:variant>
      <vt:variant>
        <vt:i4>5</vt:i4>
      </vt:variant>
      <vt:variant>
        <vt:lpwstr>http://base.garant.ru/12115118/a573badcfa856325a7f6c5597efaaedf/</vt:lpwstr>
      </vt:variant>
      <vt:variant>
        <vt:lpwstr>block_18052</vt:lpwstr>
      </vt:variant>
      <vt:variant>
        <vt:i4>7667721</vt:i4>
      </vt:variant>
      <vt:variant>
        <vt:i4>573</vt:i4>
      </vt:variant>
      <vt:variant>
        <vt:i4>0</vt:i4>
      </vt:variant>
      <vt:variant>
        <vt:i4>5</vt:i4>
      </vt:variant>
      <vt:variant>
        <vt:lpwstr>http://base.garant.ru/12147594/d4d1c020f5ac1ff694cd399cf1a90fc2/</vt:lpwstr>
      </vt:variant>
      <vt:variant>
        <vt:lpwstr>block_65</vt:lpwstr>
      </vt:variant>
      <vt:variant>
        <vt:i4>7340048</vt:i4>
      </vt:variant>
      <vt:variant>
        <vt:i4>570</vt:i4>
      </vt:variant>
      <vt:variant>
        <vt:i4>0</vt:i4>
      </vt:variant>
      <vt:variant>
        <vt:i4>5</vt:i4>
      </vt:variant>
      <vt:variant>
        <vt:lpwstr>http://base.garant.ru/2107870/0026b10d23660d77a7d0647b20663a00/</vt:lpwstr>
      </vt:variant>
      <vt:variant>
        <vt:lpwstr>block_1000</vt:lpwstr>
      </vt:variant>
      <vt:variant>
        <vt:i4>1507386</vt:i4>
      </vt:variant>
      <vt:variant>
        <vt:i4>567</vt:i4>
      </vt:variant>
      <vt:variant>
        <vt:i4>0</vt:i4>
      </vt:variant>
      <vt:variant>
        <vt:i4>5</vt:i4>
      </vt:variant>
      <vt:variant>
        <vt:lpwstr>http://base.garant.ru/70509714/f9a1d1d2580bf791a6719a6ac5ef15ec/</vt:lpwstr>
      </vt:variant>
      <vt:variant>
        <vt:lpwstr>block_1000</vt:lpwstr>
      </vt:variant>
      <vt:variant>
        <vt:i4>7733253</vt:i4>
      </vt:variant>
      <vt:variant>
        <vt:i4>564</vt:i4>
      </vt:variant>
      <vt:variant>
        <vt:i4>0</vt:i4>
      </vt:variant>
      <vt:variant>
        <vt:i4>5</vt:i4>
      </vt:variant>
      <vt:variant>
        <vt:lpwstr>http://base.garant.ru/12127232/b4d4b4d21abf49d103f4e8ea7151c849/</vt:lpwstr>
      </vt:variant>
      <vt:variant>
        <vt:lpwstr>block_341</vt:lpwstr>
      </vt:variant>
      <vt:variant>
        <vt:i4>7733253</vt:i4>
      </vt:variant>
      <vt:variant>
        <vt:i4>561</vt:i4>
      </vt:variant>
      <vt:variant>
        <vt:i4>0</vt:i4>
      </vt:variant>
      <vt:variant>
        <vt:i4>5</vt:i4>
      </vt:variant>
      <vt:variant>
        <vt:lpwstr>http://base.garant.ru/12127232/b4d4b4d21abf49d103f4e8ea7151c849/</vt:lpwstr>
      </vt:variant>
      <vt:variant>
        <vt:lpwstr>block_341</vt:lpwstr>
      </vt:variant>
      <vt:variant>
        <vt:i4>7667719</vt:i4>
      </vt:variant>
      <vt:variant>
        <vt:i4>558</vt:i4>
      </vt:variant>
      <vt:variant>
        <vt:i4>0</vt:i4>
      </vt:variant>
      <vt:variant>
        <vt:i4>5</vt:i4>
      </vt:variant>
      <vt:variant>
        <vt:lpwstr>https://ru.wikipedia.org/wiki/%D0%97%D0%BE%D0%BD%D1%8B_%D1%81_%D0%BE%D1%81%D0%BE%D0%B1%D1%8B%D0%BC%D0%B8_%D1%83%D1%81%D0%BB%D0%BE%D0%B2%D0%B8%D1%8F%D0%BC%D0%B8_%D0%B8%D1%81%D0%BF%D0%BE%D0%BB%D1%8C%D0%B7%D0%BE%D0%B2%D0%B0%D0%BD%D0%B8%D1%8F_%D1%82%D0%B5%D1%80%D1%80%D0%B8%D1%82%D0%BE%D1%80%D0%B8%D0%B9</vt:lpwstr>
      </vt:variant>
      <vt:variant>
        <vt:lpwstr/>
      </vt:variant>
      <vt:variant>
        <vt:i4>7209085</vt:i4>
      </vt:variant>
      <vt:variant>
        <vt:i4>555</vt:i4>
      </vt:variant>
      <vt:variant>
        <vt:i4>0</vt:i4>
      </vt:variant>
      <vt:variant>
        <vt:i4>5</vt:i4>
      </vt:variant>
      <vt:variant>
        <vt:lpwstr>http://docs.cntd.ru/document/902285182</vt:lpwstr>
      </vt:variant>
      <vt:variant>
        <vt:lpwstr/>
      </vt:variant>
      <vt:variant>
        <vt:i4>7209085</vt:i4>
      </vt:variant>
      <vt:variant>
        <vt:i4>552</vt:i4>
      </vt:variant>
      <vt:variant>
        <vt:i4>0</vt:i4>
      </vt:variant>
      <vt:variant>
        <vt:i4>5</vt:i4>
      </vt:variant>
      <vt:variant>
        <vt:lpwstr>http://docs.cntd.ru/document/902285182</vt:lpwstr>
      </vt:variant>
      <vt:variant>
        <vt:lpwstr/>
      </vt:variant>
      <vt:variant>
        <vt:i4>3735668</vt:i4>
      </vt:variant>
      <vt:variant>
        <vt:i4>549</vt:i4>
      </vt:variant>
      <vt:variant>
        <vt:i4>0</vt:i4>
      </vt:variant>
      <vt:variant>
        <vt:i4>5</vt:i4>
      </vt:variant>
      <vt:variant>
        <vt:lpwstr>http://base.garant.ru/12147740.htm</vt:lpwstr>
      </vt:variant>
      <vt:variant>
        <vt:lpwstr/>
      </vt:variant>
      <vt:variant>
        <vt:i4>1507380</vt:i4>
      </vt:variant>
      <vt:variant>
        <vt:i4>260</vt:i4>
      </vt:variant>
      <vt:variant>
        <vt:i4>0</vt:i4>
      </vt:variant>
      <vt:variant>
        <vt:i4>5</vt:i4>
      </vt:variant>
      <vt:variant>
        <vt:lpwstr/>
      </vt:variant>
      <vt:variant>
        <vt:lpwstr>_Toc147766455</vt:lpwstr>
      </vt:variant>
      <vt:variant>
        <vt:i4>1507380</vt:i4>
      </vt:variant>
      <vt:variant>
        <vt:i4>254</vt:i4>
      </vt:variant>
      <vt:variant>
        <vt:i4>0</vt:i4>
      </vt:variant>
      <vt:variant>
        <vt:i4>5</vt:i4>
      </vt:variant>
      <vt:variant>
        <vt:lpwstr/>
      </vt:variant>
      <vt:variant>
        <vt:lpwstr>_Toc147766454</vt:lpwstr>
      </vt:variant>
      <vt:variant>
        <vt:i4>1507380</vt:i4>
      </vt:variant>
      <vt:variant>
        <vt:i4>248</vt:i4>
      </vt:variant>
      <vt:variant>
        <vt:i4>0</vt:i4>
      </vt:variant>
      <vt:variant>
        <vt:i4>5</vt:i4>
      </vt:variant>
      <vt:variant>
        <vt:lpwstr/>
      </vt:variant>
      <vt:variant>
        <vt:lpwstr>_Toc147766453</vt:lpwstr>
      </vt:variant>
      <vt:variant>
        <vt:i4>1507380</vt:i4>
      </vt:variant>
      <vt:variant>
        <vt:i4>242</vt:i4>
      </vt:variant>
      <vt:variant>
        <vt:i4>0</vt:i4>
      </vt:variant>
      <vt:variant>
        <vt:i4>5</vt:i4>
      </vt:variant>
      <vt:variant>
        <vt:lpwstr/>
      </vt:variant>
      <vt:variant>
        <vt:lpwstr>_Toc147766452</vt:lpwstr>
      </vt:variant>
      <vt:variant>
        <vt:i4>1507380</vt:i4>
      </vt:variant>
      <vt:variant>
        <vt:i4>236</vt:i4>
      </vt:variant>
      <vt:variant>
        <vt:i4>0</vt:i4>
      </vt:variant>
      <vt:variant>
        <vt:i4>5</vt:i4>
      </vt:variant>
      <vt:variant>
        <vt:lpwstr/>
      </vt:variant>
      <vt:variant>
        <vt:lpwstr>_Toc147766451</vt:lpwstr>
      </vt:variant>
      <vt:variant>
        <vt:i4>1507380</vt:i4>
      </vt:variant>
      <vt:variant>
        <vt:i4>230</vt:i4>
      </vt:variant>
      <vt:variant>
        <vt:i4>0</vt:i4>
      </vt:variant>
      <vt:variant>
        <vt:i4>5</vt:i4>
      </vt:variant>
      <vt:variant>
        <vt:lpwstr/>
      </vt:variant>
      <vt:variant>
        <vt:lpwstr>_Toc147766450</vt:lpwstr>
      </vt:variant>
      <vt:variant>
        <vt:i4>1441844</vt:i4>
      </vt:variant>
      <vt:variant>
        <vt:i4>224</vt:i4>
      </vt:variant>
      <vt:variant>
        <vt:i4>0</vt:i4>
      </vt:variant>
      <vt:variant>
        <vt:i4>5</vt:i4>
      </vt:variant>
      <vt:variant>
        <vt:lpwstr/>
      </vt:variant>
      <vt:variant>
        <vt:lpwstr>_Toc147766449</vt:lpwstr>
      </vt:variant>
      <vt:variant>
        <vt:i4>1441844</vt:i4>
      </vt:variant>
      <vt:variant>
        <vt:i4>218</vt:i4>
      </vt:variant>
      <vt:variant>
        <vt:i4>0</vt:i4>
      </vt:variant>
      <vt:variant>
        <vt:i4>5</vt:i4>
      </vt:variant>
      <vt:variant>
        <vt:lpwstr/>
      </vt:variant>
      <vt:variant>
        <vt:lpwstr>_Toc147766448</vt:lpwstr>
      </vt:variant>
      <vt:variant>
        <vt:i4>1441844</vt:i4>
      </vt:variant>
      <vt:variant>
        <vt:i4>212</vt:i4>
      </vt:variant>
      <vt:variant>
        <vt:i4>0</vt:i4>
      </vt:variant>
      <vt:variant>
        <vt:i4>5</vt:i4>
      </vt:variant>
      <vt:variant>
        <vt:lpwstr/>
      </vt:variant>
      <vt:variant>
        <vt:lpwstr>_Toc147766447</vt:lpwstr>
      </vt:variant>
      <vt:variant>
        <vt:i4>1441844</vt:i4>
      </vt:variant>
      <vt:variant>
        <vt:i4>206</vt:i4>
      </vt:variant>
      <vt:variant>
        <vt:i4>0</vt:i4>
      </vt:variant>
      <vt:variant>
        <vt:i4>5</vt:i4>
      </vt:variant>
      <vt:variant>
        <vt:lpwstr/>
      </vt:variant>
      <vt:variant>
        <vt:lpwstr>_Toc147766446</vt:lpwstr>
      </vt:variant>
      <vt:variant>
        <vt:i4>1441844</vt:i4>
      </vt:variant>
      <vt:variant>
        <vt:i4>200</vt:i4>
      </vt:variant>
      <vt:variant>
        <vt:i4>0</vt:i4>
      </vt:variant>
      <vt:variant>
        <vt:i4>5</vt:i4>
      </vt:variant>
      <vt:variant>
        <vt:lpwstr/>
      </vt:variant>
      <vt:variant>
        <vt:lpwstr>_Toc147766445</vt:lpwstr>
      </vt:variant>
      <vt:variant>
        <vt:i4>1441844</vt:i4>
      </vt:variant>
      <vt:variant>
        <vt:i4>194</vt:i4>
      </vt:variant>
      <vt:variant>
        <vt:i4>0</vt:i4>
      </vt:variant>
      <vt:variant>
        <vt:i4>5</vt:i4>
      </vt:variant>
      <vt:variant>
        <vt:lpwstr/>
      </vt:variant>
      <vt:variant>
        <vt:lpwstr>_Toc147766444</vt:lpwstr>
      </vt:variant>
      <vt:variant>
        <vt:i4>1441844</vt:i4>
      </vt:variant>
      <vt:variant>
        <vt:i4>188</vt:i4>
      </vt:variant>
      <vt:variant>
        <vt:i4>0</vt:i4>
      </vt:variant>
      <vt:variant>
        <vt:i4>5</vt:i4>
      </vt:variant>
      <vt:variant>
        <vt:lpwstr/>
      </vt:variant>
      <vt:variant>
        <vt:lpwstr>_Toc147766443</vt:lpwstr>
      </vt:variant>
      <vt:variant>
        <vt:i4>1441844</vt:i4>
      </vt:variant>
      <vt:variant>
        <vt:i4>182</vt:i4>
      </vt:variant>
      <vt:variant>
        <vt:i4>0</vt:i4>
      </vt:variant>
      <vt:variant>
        <vt:i4>5</vt:i4>
      </vt:variant>
      <vt:variant>
        <vt:lpwstr/>
      </vt:variant>
      <vt:variant>
        <vt:lpwstr>_Toc147766442</vt:lpwstr>
      </vt:variant>
      <vt:variant>
        <vt:i4>1441844</vt:i4>
      </vt:variant>
      <vt:variant>
        <vt:i4>176</vt:i4>
      </vt:variant>
      <vt:variant>
        <vt:i4>0</vt:i4>
      </vt:variant>
      <vt:variant>
        <vt:i4>5</vt:i4>
      </vt:variant>
      <vt:variant>
        <vt:lpwstr/>
      </vt:variant>
      <vt:variant>
        <vt:lpwstr>_Toc147766441</vt:lpwstr>
      </vt:variant>
      <vt:variant>
        <vt:i4>1441844</vt:i4>
      </vt:variant>
      <vt:variant>
        <vt:i4>170</vt:i4>
      </vt:variant>
      <vt:variant>
        <vt:i4>0</vt:i4>
      </vt:variant>
      <vt:variant>
        <vt:i4>5</vt:i4>
      </vt:variant>
      <vt:variant>
        <vt:lpwstr/>
      </vt:variant>
      <vt:variant>
        <vt:lpwstr>_Toc147766440</vt:lpwstr>
      </vt:variant>
      <vt:variant>
        <vt:i4>1114164</vt:i4>
      </vt:variant>
      <vt:variant>
        <vt:i4>164</vt:i4>
      </vt:variant>
      <vt:variant>
        <vt:i4>0</vt:i4>
      </vt:variant>
      <vt:variant>
        <vt:i4>5</vt:i4>
      </vt:variant>
      <vt:variant>
        <vt:lpwstr/>
      </vt:variant>
      <vt:variant>
        <vt:lpwstr>_Toc147766439</vt:lpwstr>
      </vt:variant>
      <vt:variant>
        <vt:i4>1114164</vt:i4>
      </vt:variant>
      <vt:variant>
        <vt:i4>158</vt:i4>
      </vt:variant>
      <vt:variant>
        <vt:i4>0</vt:i4>
      </vt:variant>
      <vt:variant>
        <vt:i4>5</vt:i4>
      </vt:variant>
      <vt:variant>
        <vt:lpwstr/>
      </vt:variant>
      <vt:variant>
        <vt:lpwstr>_Toc147766438</vt:lpwstr>
      </vt:variant>
      <vt:variant>
        <vt:i4>1114164</vt:i4>
      </vt:variant>
      <vt:variant>
        <vt:i4>152</vt:i4>
      </vt:variant>
      <vt:variant>
        <vt:i4>0</vt:i4>
      </vt:variant>
      <vt:variant>
        <vt:i4>5</vt:i4>
      </vt:variant>
      <vt:variant>
        <vt:lpwstr/>
      </vt:variant>
      <vt:variant>
        <vt:lpwstr>_Toc147766437</vt:lpwstr>
      </vt:variant>
      <vt:variant>
        <vt:i4>1114164</vt:i4>
      </vt:variant>
      <vt:variant>
        <vt:i4>146</vt:i4>
      </vt:variant>
      <vt:variant>
        <vt:i4>0</vt:i4>
      </vt:variant>
      <vt:variant>
        <vt:i4>5</vt:i4>
      </vt:variant>
      <vt:variant>
        <vt:lpwstr/>
      </vt:variant>
      <vt:variant>
        <vt:lpwstr>_Toc147766436</vt:lpwstr>
      </vt:variant>
      <vt:variant>
        <vt:i4>1114164</vt:i4>
      </vt:variant>
      <vt:variant>
        <vt:i4>140</vt:i4>
      </vt:variant>
      <vt:variant>
        <vt:i4>0</vt:i4>
      </vt:variant>
      <vt:variant>
        <vt:i4>5</vt:i4>
      </vt:variant>
      <vt:variant>
        <vt:lpwstr/>
      </vt:variant>
      <vt:variant>
        <vt:lpwstr>_Toc147766435</vt:lpwstr>
      </vt:variant>
      <vt:variant>
        <vt:i4>1114164</vt:i4>
      </vt:variant>
      <vt:variant>
        <vt:i4>134</vt:i4>
      </vt:variant>
      <vt:variant>
        <vt:i4>0</vt:i4>
      </vt:variant>
      <vt:variant>
        <vt:i4>5</vt:i4>
      </vt:variant>
      <vt:variant>
        <vt:lpwstr/>
      </vt:variant>
      <vt:variant>
        <vt:lpwstr>_Toc147766434</vt:lpwstr>
      </vt:variant>
      <vt:variant>
        <vt:i4>1114164</vt:i4>
      </vt:variant>
      <vt:variant>
        <vt:i4>128</vt:i4>
      </vt:variant>
      <vt:variant>
        <vt:i4>0</vt:i4>
      </vt:variant>
      <vt:variant>
        <vt:i4>5</vt:i4>
      </vt:variant>
      <vt:variant>
        <vt:lpwstr/>
      </vt:variant>
      <vt:variant>
        <vt:lpwstr>_Toc147766433</vt:lpwstr>
      </vt:variant>
      <vt:variant>
        <vt:i4>1114164</vt:i4>
      </vt:variant>
      <vt:variant>
        <vt:i4>122</vt:i4>
      </vt:variant>
      <vt:variant>
        <vt:i4>0</vt:i4>
      </vt:variant>
      <vt:variant>
        <vt:i4>5</vt:i4>
      </vt:variant>
      <vt:variant>
        <vt:lpwstr/>
      </vt:variant>
      <vt:variant>
        <vt:lpwstr>_Toc147766432</vt:lpwstr>
      </vt:variant>
      <vt:variant>
        <vt:i4>1114164</vt:i4>
      </vt:variant>
      <vt:variant>
        <vt:i4>116</vt:i4>
      </vt:variant>
      <vt:variant>
        <vt:i4>0</vt:i4>
      </vt:variant>
      <vt:variant>
        <vt:i4>5</vt:i4>
      </vt:variant>
      <vt:variant>
        <vt:lpwstr/>
      </vt:variant>
      <vt:variant>
        <vt:lpwstr>_Toc147766431</vt:lpwstr>
      </vt:variant>
      <vt:variant>
        <vt:i4>1114164</vt:i4>
      </vt:variant>
      <vt:variant>
        <vt:i4>110</vt:i4>
      </vt:variant>
      <vt:variant>
        <vt:i4>0</vt:i4>
      </vt:variant>
      <vt:variant>
        <vt:i4>5</vt:i4>
      </vt:variant>
      <vt:variant>
        <vt:lpwstr/>
      </vt:variant>
      <vt:variant>
        <vt:lpwstr>_Toc147766430</vt:lpwstr>
      </vt:variant>
      <vt:variant>
        <vt:i4>1048628</vt:i4>
      </vt:variant>
      <vt:variant>
        <vt:i4>104</vt:i4>
      </vt:variant>
      <vt:variant>
        <vt:i4>0</vt:i4>
      </vt:variant>
      <vt:variant>
        <vt:i4>5</vt:i4>
      </vt:variant>
      <vt:variant>
        <vt:lpwstr/>
      </vt:variant>
      <vt:variant>
        <vt:lpwstr>_Toc147766429</vt:lpwstr>
      </vt:variant>
      <vt:variant>
        <vt:i4>1048628</vt:i4>
      </vt:variant>
      <vt:variant>
        <vt:i4>98</vt:i4>
      </vt:variant>
      <vt:variant>
        <vt:i4>0</vt:i4>
      </vt:variant>
      <vt:variant>
        <vt:i4>5</vt:i4>
      </vt:variant>
      <vt:variant>
        <vt:lpwstr/>
      </vt:variant>
      <vt:variant>
        <vt:lpwstr>_Toc147766428</vt:lpwstr>
      </vt:variant>
      <vt:variant>
        <vt:i4>1048628</vt:i4>
      </vt:variant>
      <vt:variant>
        <vt:i4>92</vt:i4>
      </vt:variant>
      <vt:variant>
        <vt:i4>0</vt:i4>
      </vt:variant>
      <vt:variant>
        <vt:i4>5</vt:i4>
      </vt:variant>
      <vt:variant>
        <vt:lpwstr/>
      </vt:variant>
      <vt:variant>
        <vt:lpwstr>_Toc147766427</vt:lpwstr>
      </vt:variant>
      <vt:variant>
        <vt:i4>1048628</vt:i4>
      </vt:variant>
      <vt:variant>
        <vt:i4>86</vt:i4>
      </vt:variant>
      <vt:variant>
        <vt:i4>0</vt:i4>
      </vt:variant>
      <vt:variant>
        <vt:i4>5</vt:i4>
      </vt:variant>
      <vt:variant>
        <vt:lpwstr/>
      </vt:variant>
      <vt:variant>
        <vt:lpwstr>_Toc147766426</vt:lpwstr>
      </vt:variant>
      <vt:variant>
        <vt:i4>1048628</vt:i4>
      </vt:variant>
      <vt:variant>
        <vt:i4>80</vt:i4>
      </vt:variant>
      <vt:variant>
        <vt:i4>0</vt:i4>
      </vt:variant>
      <vt:variant>
        <vt:i4>5</vt:i4>
      </vt:variant>
      <vt:variant>
        <vt:lpwstr/>
      </vt:variant>
      <vt:variant>
        <vt:lpwstr>_Toc147766425</vt:lpwstr>
      </vt:variant>
      <vt:variant>
        <vt:i4>1048628</vt:i4>
      </vt:variant>
      <vt:variant>
        <vt:i4>74</vt:i4>
      </vt:variant>
      <vt:variant>
        <vt:i4>0</vt:i4>
      </vt:variant>
      <vt:variant>
        <vt:i4>5</vt:i4>
      </vt:variant>
      <vt:variant>
        <vt:lpwstr/>
      </vt:variant>
      <vt:variant>
        <vt:lpwstr>_Toc147766424</vt:lpwstr>
      </vt:variant>
      <vt:variant>
        <vt:i4>1048628</vt:i4>
      </vt:variant>
      <vt:variant>
        <vt:i4>68</vt:i4>
      </vt:variant>
      <vt:variant>
        <vt:i4>0</vt:i4>
      </vt:variant>
      <vt:variant>
        <vt:i4>5</vt:i4>
      </vt:variant>
      <vt:variant>
        <vt:lpwstr/>
      </vt:variant>
      <vt:variant>
        <vt:lpwstr>_Toc147766423</vt:lpwstr>
      </vt:variant>
      <vt:variant>
        <vt:i4>1048628</vt:i4>
      </vt:variant>
      <vt:variant>
        <vt:i4>62</vt:i4>
      </vt:variant>
      <vt:variant>
        <vt:i4>0</vt:i4>
      </vt:variant>
      <vt:variant>
        <vt:i4>5</vt:i4>
      </vt:variant>
      <vt:variant>
        <vt:lpwstr/>
      </vt:variant>
      <vt:variant>
        <vt:lpwstr>_Toc147766422</vt:lpwstr>
      </vt:variant>
      <vt:variant>
        <vt:i4>1048628</vt:i4>
      </vt:variant>
      <vt:variant>
        <vt:i4>56</vt:i4>
      </vt:variant>
      <vt:variant>
        <vt:i4>0</vt:i4>
      </vt:variant>
      <vt:variant>
        <vt:i4>5</vt:i4>
      </vt:variant>
      <vt:variant>
        <vt:lpwstr/>
      </vt:variant>
      <vt:variant>
        <vt:lpwstr>_Toc147766421</vt:lpwstr>
      </vt:variant>
      <vt:variant>
        <vt:i4>1048628</vt:i4>
      </vt:variant>
      <vt:variant>
        <vt:i4>50</vt:i4>
      </vt:variant>
      <vt:variant>
        <vt:i4>0</vt:i4>
      </vt:variant>
      <vt:variant>
        <vt:i4>5</vt:i4>
      </vt:variant>
      <vt:variant>
        <vt:lpwstr/>
      </vt:variant>
      <vt:variant>
        <vt:lpwstr>_Toc147766420</vt:lpwstr>
      </vt:variant>
      <vt:variant>
        <vt:i4>1245236</vt:i4>
      </vt:variant>
      <vt:variant>
        <vt:i4>44</vt:i4>
      </vt:variant>
      <vt:variant>
        <vt:i4>0</vt:i4>
      </vt:variant>
      <vt:variant>
        <vt:i4>5</vt:i4>
      </vt:variant>
      <vt:variant>
        <vt:lpwstr/>
      </vt:variant>
      <vt:variant>
        <vt:lpwstr>_Toc147766419</vt:lpwstr>
      </vt:variant>
      <vt:variant>
        <vt:i4>1245236</vt:i4>
      </vt:variant>
      <vt:variant>
        <vt:i4>38</vt:i4>
      </vt:variant>
      <vt:variant>
        <vt:i4>0</vt:i4>
      </vt:variant>
      <vt:variant>
        <vt:i4>5</vt:i4>
      </vt:variant>
      <vt:variant>
        <vt:lpwstr/>
      </vt:variant>
      <vt:variant>
        <vt:lpwstr>_Toc147766418</vt:lpwstr>
      </vt:variant>
      <vt:variant>
        <vt:i4>1245236</vt:i4>
      </vt:variant>
      <vt:variant>
        <vt:i4>32</vt:i4>
      </vt:variant>
      <vt:variant>
        <vt:i4>0</vt:i4>
      </vt:variant>
      <vt:variant>
        <vt:i4>5</vt:i4>
      </vt:variant>
      <vt:variant>
        <vt:lpwstr/>
      </vt:variant>
      <vt:variant>
        <vt:lpwstr>_Toc147766417</vt:lpwstr>
      </vt:variant>
      <vt:variant>
        <vt:i4>1245236</vt:i4>
      </vt:variant>
      <vt:variant>
        <vt:i4>26</vt:i4>
      </vt:variant>
      <vt:variant>
        <vt:i4>0</vt:i4>
      </vt:variant>
      <vt:variant>
        <vt:i4>5</vt:i4>
      </vt:variant>
      <vt:variant>
        <vt:lpwstr/>
      </vt:variant>
      <vt:variant>
        <vt:lpwstr>_Toc147766416</vt:lpwstr>
      </vt:variant>
      <vt:variant>
        <vt:i4>1245236</vt:i4>
      </vt:variant>
      <vt:variant>
        <vt:i4>20</vt:i4>
      </vt:variant>
      <vt:variant>
        <vt:i4>0</vt:i4>
      </vt:variant>
      <vt:variant>
        <vt:i4>5</vt:i4>
      </vt:variant>
      <vt:variant>
        <vt:lpwstr/>
      </vt:variant>
      <vt:variant>
        <vt:lpwstr>_Toc147766415</vt:lpwstr>
      </vt:variant>
      <vt:variant>
        <vt:i4>7667719</vt:i4>
      </vt:variant>
      <vt:variant>
        <vt:i4>12</vt:i4>
      </vt:variant>
      <vt:variant>
        <vt:i4>0</vt:i4>
      </vt:variant>
      <vt:variant>
        <vt:i4>5</vt:i4>
      </vt:variant>
      <vt:variant>
        <vt:lpwstr>https://ru.wikipedia.org/wiki/%D0%97%D0%BE%D0%BD%D1%8B_%D1%81_%D0%BE%D1%81%D0%BE%D0%B1%D1%8B%D0%BC%D0%B8_%D1%83%D1%81%D0%BB%D0%BE%D0%B2%D0%B8%D1%8F%D0%BC%D0%B8_%D0%B8%D1%81%D0%BF%D0%BE%D0%BB%D1%8C%D0%B7%D0%BE%D0%B2%D0%B0%D0%BD%D0%B8%D1%8F_%D1%82%D0%B5%D1%80%D1%80%D0%B8%D1%82%D0%BE%D1%80%D0%B8%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«Коломинское сельское поселение»</dc:title>
  <dc:creator>user</dc:creator>
  <cp:lastModifiedBy>AlpUfa</cp:lastModifiedBy>
  <cp:revision>2</cp:revision>
  <cp:lastPrinted>2023-11-02T07:19:00Z</cp:lastPrinted>
  <dcterms:created xsi:type="dcterms:W3CDTF">2023-11-03T07:56:00Z</dcterms:created>
  <dcterms:modified xsi:type="dcterms:W3CDTF">2023-11-03T07:56:00Z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6943985</vt:lpwstr>
  </property>
  <property fmtid="{D5CDD505-2E9C-101B-9397-08002B2CF9AE}" name="NXPowerLiteSettings" pid="3">
    <vt:lpwstr>C7000400038000</vt:lpwstr>
  </property>
  <property fmtid="{D5CDD505-2E9C-101B-9397-08002B2CF9AE}" name="NXPowerLiteVersion" pid="4">
    <vt:lpwstr>S10.0.0</vt:lpwstr>
  </property>
</Properties>
</file>