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B171C" w:rsidRDefault="007B1D85">
      <w:pP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8B171C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15, 16 и 19 октября 2020 года прокуратура</w:t>
      </w:r>
      <w:r w:rsidRPr="008B171C">
        <w:rPr>
          <w:b/>
        </w:rPr>
        <w:t> </w:t>
      </w:r>
      <w:r w:rsidRPr="008B171C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Чаинского района проведет «горячую</w:t>
      </w:r>
      <w:r w:rsidRPr="008B171C">
        <w:rPr>
          <w:b/>
        </w:rPr>
        <w:t> </w:t>
      </w:r>
      <w:r w:rsidRPr="008B171C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линию» по вопросам соблюдения прав граждан на досудебной стадии уголовного судопроизводства</w:t>
      </w:r>
      <w:r w:rsidR="008B171C" w:rsidRPr="008B171C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.</w:t>
      </w:r>
    </w:p>
    <w:p w:rsidR="007B1D85" w:rsidRDefault="007B1D85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Граждане могут сообщить информацию о фактах нарушения законодательства в указанной сфере.</w:t>
      </w:r>
    </w:p>
    <w:p w:rsidR="007B1D85" w:rsidRPr="007B1D85" w:rsidRDefault="007B1D85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15 </w:t>
      </w:r>
      <w:r w:rsidR="008B171C">
        <w:rPr>
          <w:rFonts w:ascii="Arial" w:hAnsi="Arial" w:cs="Arial"/>
          <w:color w:val="333333"/>
          <w:sz w:val="20"/>
          <w:szCs w:val="20"/>
          <w:shd w:val="clear" w:color="auto" w:fill="FFFFFF"/>
        </w:rPr>
        <w:t>и 16 октября 2020 года с 14:00 до 16:30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на вопросы ответит старший помощник прокурора Латыголец Егор Сергеевич (тел. 8-38-257-2-14-29), 19 октября 2020 года –</w:t>
      </w:r>
      <w:r w:rsidR="008B171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и. о.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прокурора района Морозов Александр Владимирович (тел. 8-38-257-2-22-36).</w:t>
      </w:r>
    </w:p>
    <w:sectPr w:rsidR="007B1D85" w:rsidRPr="007B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1D85"/>
    <w:rsid w:val="007B1D85"/>
    <w:rsid w:val="008B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1D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2020-10-14T08:50:00Z</dcterms:created>
  <dcterms:modified xsi:type="dcterms:W3CDTF">2020-10-14T08:57:00Z</dcterms:modified>
</cp:coreProperties>
</file>