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5F" w:rsidRPr="00553172" w:rsidRDefault="00BE0C5F" w:rsidP="0055317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7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E0C5F" w:rsidRPr="00553172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53172">
        <w:rPr>
          <w:rFonts w:ascii="Times New Roman" w:hAnsi="Times New Roman" w:cs="Times New Roman"/>
          <w:b/>
          <w:sz w:val="24"/>
          <w:szCs w:val="24"/>
        </w:rPr>
        <w:t>Усть-Бакчарское</w:t>
      </w:r>
      <w:proofErr w:type="spellEnd"/>
      <w:r w:rsidRPr="0055317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E0C5F" w:rsidRPr="00553172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BE0C5F" w:rsidP="0055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7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553172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55317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E0C5F" w:rsidRPr="00553172" w:rsidRDefault="00BE0C5F" w:rsidP="0055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BE0C5F" w:rsidP="00553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BE0C5F" w:rsidP="00553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0C5F" w:rsidRPr="00553172" w:rsidRDefault="00BE0C5F" w:rsidP="005531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C5F" w:rsidRPr="00553172" w:rsidRDefault="00FC5429" w:rsidP="00553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553172" w:rsidRPr="00553172">
        <w:rPr>
          <w:rFonts w:ascii="Times New Roman" w:hAnsi="Times New Roman" w:cs="Times New Roman"/>
          <w:sz w:val="24"/>
          <w:szCs w:val="24"/>
        </w:rPr>
        <w:t>.10</w:t>
      </w:r>
      <w:r w:rsidR="00BE0C5F" w:rsidRPr="00553172">
        <w:rPr>
          <w:rFonts w:ascii="Times New Roman" w:hAnsi="Times New Roman" w:cs="Times New Roman"/>
          <w:sz w:val="24"/>
          <w:szCs w:val="24"/>
        </w:rPr>
        <w:t xml:space="preserve">.2020                                        с. </w:t>
      </w:r>
      <w:r w:rsidR="008B5FE2">
        <w:rPr>
          <w:rFonts w:ascii="Times New Roman" w:hAnsi="Times New Roman" w:cs="Times New Roman"/>
          <w:sz w:val="24"/>
          <w:szCs w:val="24"/>
        </w:rPr>
        <w:t>Усть-Бакчар</w:t>
      </w:r>
      <w:r w:rsidR="00BE0C5F" w:rsidRPr="005531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13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8B5FE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 w:rsidRPr="00553172">
        <w:rPr>
          <w:sz w:val="24"/>
          <w:szCs w:val="24"/>
        </w:rPr>
        <w:t xml:space="preserve">Отчет Главы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</w:t>
      </w:r>
    </w:p>
    <w:p w:rsidR="00BE0C5F" w:rsidRPr="00553172" w:rsidRDefault="00BE0C5F" w:rsidP="008B5FE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 w:rsidRPr="00553172">
        <w:rPr>
          <w:sz w:val="24"/>
          <w:szCs w:val="24"/>
        </w:rPr>
        <w:t>о результатах своей деятельности, о результатах деятельности Администрации и иных подведомственных ему органов местного самоуправления за 2019 год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Заслушав отчет Главы </w:t>
      </w:r>
      <w:proofErr w:type="spellStart"/>
      <w:r w:rsidR="008B5FE2">
        <w:rPr>
          <w:sz w:val="24"/>
          <w:szCs w:val="24"/>
        </w:rPr>
        <w:t>Усть-Бакчасркого</w:t>
      </w:r>
      <w:proofErr w:type="spellEnd"/>
      <w:r w:rsidR="008B5FE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 о результатах своей деятельности, о результатах деятельности Администрации и иных подведомственных ему органов местного самоуправления, в том числе о решении вопросов, поставленных Советом поселения за 2019 год, руководствуясь статьей 27 Устава муниципального образования «</w:t>
      </w:r>
      <w:proofErr w:type="spellStart"/>
      <w:r w:rsidR="008B5FE2">
        <w:rPr>
          <w:sz w:val="24"/>
          <w:szCs w:val="24"/>
        </w:rPr>
        <w:t>Усть-Бакчарское</w:t>
      </w:r>
      <w:proofErr w:type="spellEnd"/>
      <w:r w:rsidRPr="00553172">
        <w:rPr>
          <w:sz w:val="24"/>
          <w:szCs w:val="24"/>
        </w:rPr>
        <w:t xml:space="preserve"> сельское поселение», </w:t>
      </w:r>
    </w:p>
    <w:p w:rsidR="00BE0C5F" w:rsidRPr="00553172" w:rsidRDefault="00BE0C5F" w:rsidP="0055317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BE0C5F" w:rsidRPr="00553172" w:rsidRDefault="00BE0C5F" w:rsidP="0055317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531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Совет </w:t>
      </w:r>
      <w:proofErr w:type="spellStart"/>
      <w:r w:rsidR="008B5FE2">
        <w:rPr>
          <w:rFonts w:ascii="Times New Roman" w:hAnsi="Times New Roman" w:cs="Times New Roman"/>
          <w:b/>
          <w:spacing w:val="-5"/>
          <w:sz w:val="24"/>
          <w:szCs w:val="24"/>
        </w:rPr>
        <w:t>Усть-Бакчарского</w:t>
      </w:r>
      <w:proofErr w:type="spellEnd"/>
      <w:r w:rsidRPr="0055317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сельского  поселения  РЕШИЛ</w:t>
      </w:r>
      <w:r w:rsidRPr="00553172">
        <w:rPr>
          <w:rFonts w:ascii="Times New Roman" w:hAnsi="Times New Roman" w:cs="Times New Roman"/>
          <w:spacing w:val="-5"/>
          <w:sz w:val="24"/>
          <w:szCs w:val="24"/>
        </w:rPr>
        <w:t>: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1. Принять к сведению отчет Главы</w:t>
      </w:r>
      <w:r w:rsidR="008B5FE2" w:rsidRPr="008B5FE2">
        <w:rPr>
          <w:sz w:val="24"/>
          <w:szCs w:val="24"/>
        </w:rPr>
        <w:t xml:space="preserve">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 о результатах своей деятельности, о результатах деятельности Администрации и иных подведомственных ему органов местного самоуправления</w:t>
      </w:r>
      <w:r w:rsidR="008B5FE2" w:rsidRPr="008B5FE2">
        <w:rPr>
          <w:sz w:val="24"/>
          <w:szCs w:val="24"/>
        </w:rPr>
        <w:t xml:space="preserve">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 за 2019 год.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2. Признать работу Главы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 xml:space="preserve">сельского поселения и Администрации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 за 2019 год удовлетворительной.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 3. Опубликовать настоящее решение в официальном печатном издании «Официальные ведомости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 xml:space="preserve">сельского поселения» и разместить на официальном сайте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Pr="00553172">
        <w:rPr>
          <w:sz w:val="24"/>
          <w:szCs w:val="24"/>
        </w:rPr>
        <w:t xml:space="preserve"> сельского поселения в сети «Интернет».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4. Настоящее решение вступает в силу со дня его официального опубликования. </w:t>
      </w:r>
    </w:p>
    <w:p w:rsidR="00BE0C5F" w:rsidRPr="00553172" w:rsidRDefault="00BE0C5F" w:rsidP="00553172">
      <w:pPr>
        <w:pStyle w:val="a3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 w:rsidRPr="00553172">
        <w:rPr>
          <w:sz w:val="24"/>
          <w:szCs w:val="24"/>
        </w:rPr>
        <w:t xml:space="preserve">       5. Контроль за исполнением настоящего решения возложить на постоянную социально-экономическую комиссию Совета </w:t>
      </w:r>
      <w:proofErr w:type="spellStart"/>
      <w:r w:rsidR="008B5FE2">
        <w:rPr>
          <w:sz w:val="24"/>
          <w:szCs w:val="24"/>
        </w:rPr>
        <w:t>Усть-Бакчарского</w:t>
      </w:r>
      <w:proofErr w:type="spellEnd"/>
      <w:r w:rsidR="008B5FE2" w:rsidRPr="00553172">
        <w:rPr>
          <w:sz w:val="24"/>
          <w:szCs w:val="24"/>
        </w:rPr>
        <w:t xml:space="preserve"> </w:t>
      </w:r>
      <w:r w:rsidRPr="00553172">
        <w:rPr>
          <w:sz w:val="24"/>
          <w:szCs w:val="24"/>
        </w:rPr>
        <w:t>сельского поселения.</w:t>
      </w:r>
    </w:p>
    <w:p w:rsidR="00BE0C5F" w:rsidRPr="00553172" w:rsidRDefault="00BE0C5F" w:rsidP="0055317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0C5F" w:rsidRPr="00553172" w:rsidRDefault="00BE0C5F" w:rsidP="00553172">
      <w:pPr>
        <w:jc w:val="both"/>
        <w:rPr>
          <w:rFonts w:ascii="Times New Roman" w:hAnsi="Times New Roman" w:cs="Times New Roman"/>
          <w:sz w:val="24"/>
          <w:szCs w:val="24"/>
        </w:rPr>
      </w:pPr>
      <w:r w:rsidRPr="0055317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3D18" w:rsidRPr="00D53D18" w:rsidRDefault="00D53D18" w:rsidP="00D53D18">
      <w:pPr>
        <w:shd w:val="clear" w:color="auto" w:fill="FFFFFF"/>
        <w:tabs>
          <w:tab w:val="left" w:pos="1171"/>
        </w:tabs>
        <w:suppressAutoHyphens/>
        <w:spacing w:after="0" w:line="307" w:lineRule="exac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46D0D">
        <w:rPr>
          <w:spacing w:val="4"/>
        </w:rPr>
        <w:t xml:space="preserve">           </w:t>
      </w:r>
      <w:r w:rsidRPr="00D53D18">
        <w:rPr>
          <w:rFonts w:ascii="Times New Roman" w:hAnsi="Times New Roman" w:cs="Times New Roman"/>
          <w:spacing w:val="4"/>
          <w:sz w:val="24"/>
          <w:szCs w:val="24"/>
        </w:rPr>
        <w:t xml:space="preserve">Глава </w:t>
      </w:r>
      <w:proofErr w:type="spellStart"/>
      <w:r w:rsidRPr="00D53D18">
        <w:rPr>
          <w:rFonts w:ascii="Times New Roman" w:hAnsi="Times New Roman" w:cs="Times New Roman"/>
          <w:spacing w:val="4"/>
          <w:sz w:val="24"/>
          <w:szCs w:val="24"/>
        </w:rPr>
        <w:t>Усть-Бакчарского</w:t>
      </w:r>
      <w:proofErr w:type="spellEnd"/>
    </w:p>
    <w:p w:rsidR="00D53D18" w:rsidRPr="00D53D18" w:rsidRDefault="00D53D18" w:rsidP="00D53D18">
      <w:pPr>
        <w:shd w:val="clear" w:color="auto" w:fill="FFFFFF"/>
        <w:tabs>
          <w:tab w:val="left" w:pos="1171"/>
        </w:tabs>
        <w:suppressAutoHyphens/>
        <w:spacing w:after="0" w:line="307" w:lineRule="exac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3D18">
        <w:rPr>
          <w:rFonts w:ascii="Times New Roman" w:hAnsi="Times New Roman" w:cs="Times New Roman"/>
          <w:spacing w:val="4"/>
          <w:sz w:val="24"/>
          <w:szCs w:val="24"/>
        </w:rPr>
        <w:t xml:space="preserve">           сельского поселения                                                              Е.М.Пчёлкин</w:t>
      </w:r>
    </w:p>
    <w:p w:rsidR="00BE0C5F" w:rsidRPr="00553172" w:rsidRDefault="00BE0C5F" w:rsidP="00D53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5F" w:rsidRDefault="00BE0C5F" w:rsidP="00BE0C5F"/>
    <w:p w:rsidR="00BE0C5F" w:rsidRDefault="00BE0C5F" w:rsidP="00BE0C5F"/>
    <w:p w:rsidR="00A56C34" w:rsidRPr="00A56C34" w:rsidRDefault="00A56C34" w:rsidP="00A56C34">
      <w:pPr>
        <w:tabs>
          <w:tab w:val="left" w:pos="851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Главы </w:t>
      </w:r>
      <w:proofErr w:type="spellStart"/>
      <w:r w:rsidRPr="00A56C34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b/>
          <w:sz w:val="24"/>
          <w:szCs w:val="24"/>
        </w:rPr>
        <w:t xml:space="preserve">   за 2019 год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В соответствии с Федеральным законом  №  131-ФЗ от 6 октября 2003 года  «Об общих принципах  организации  местного самоуправления в Российской Федерации» в 2005 году  создано  муниципальное образование «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На территории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поселения   в 13  населённых  пунктах на 01.01.2019года  проживало -3 194  человека. На  1.01.2020 года проживает- 3051  ч.  1.Усть-Бакчар -543 -18чел.  2.Варгатёр—524-26чел.          3.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-408-22чел.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4.Новые  Ключи-436 -13чел.   5.Нижняя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– 345-14чел.     6. Бундюр-220-30чел.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7.Чая  -110+3чел.                   8.Третья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-125-6  чел.            9.Мостовая    -116-8чел.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10.Лось  Гора    -104-2чел.    11.Стрельниково  -84-3чел.    12. Черемхово- 35-4чел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13. Весёлое        -1 чел.  Убыло  население  2019 году на  143 человека 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На территории поселения  проживает : тружеников  тыла-19чел, ветеранов  труда -248чел ,ветеранов труда Томской области-240чел.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56C34" w:rsidRPr="00A56C34" w:rsidRDefault="00A56C34" w:rsidP="00A56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34">
        <w:rPr>
          <w:rFonts w:ascii="Times New Roman" w:hAnsi="Times New Roman" w:cs="Times New Roman"/>
          <w:b/>
          <w:sz w:val="24"/>
          <w:szCs w:val="24"/>
        </w:rPr>
        <w:t>Бюджет поселения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ab/>
        <w:t>Бюджет поселения на 2019 год по доходам первоначально был  утверждён  в объёме  19113,7 тыс.руб. из них 4512,5 тыс. руб. налоговые и неналоговые доходы, 14601,2 тыс.руб. безвозмездные поступления из бюджетов других уровней . Завершен год с доходами в размере 31124,1 тыс.руб. Расходы бюджета исполнены в объеме 34953,5 тыс.руб. Бюджет поселения первоначально утверждён сбалансированным, по завершению года дефицит бюджета составил 3829,4 тыс.руб., источником погашения дефицита являются остатки прошлых лет на счету поселения.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34" w:rsidRPr="00A56C34" w:rsidRDefault="00A56C34" w:rsidP="00A56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b/>
          <w:sz w:val="24"/>
          <w:szCs w:val="24"/>
        </w:rPr>
        <w:t>Жилищно-коммунальное  хозяйство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ab/>
        <w:t>Расходы по разделу «Жилищно-коммунальное  хозяйство» исполнены в сумме 2585,1 тыс. рублей на 98,3 %.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По подразделу 0501 «Жилищное хозяйство» профинансированы расходы 89,2 % , в сумме 204,0 тыс. рублей,  из них 5,9 тыс. рублей составили взносы на капитальный ремонт многоквартирных домов . Низкое исполнение по данному подразделу связано с невыполнением запланированного объема по ремонту муниципального жилья.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</w:t>
      </w:r>
      <w:r w:rsidRPr="00A56C34">
        <w:rPr>
          <w:rFonts w:ascii="Times New Roman" w:hAnsi="Times New Roman" w:cs="Times New Roman"/>
          <w:sz w:val="24"/>
          <w:szCs w:val="24"/>
        </w:rPr>
        <w:tab/>
        <w:t xml:space="preserve">По подразделу 0502 «Коммунальное хозяйство» профинансированы расходы на ремонт объектов коммунальной инфраструктуры в сумме 320,1 тыс. рублей , что составило 99,7 % из них замена глубинного насоса в с.Нижняя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-23,6 тыс.руб., техническое обслуживание модуля водоочистки  в п. Новые Ключи -80,5 тыс.руб., закуплены контейнеры для сбора ТКО -216,0 тыс.руб.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По подразделу 0503 «Благоустройство»-1561,0 тыс. рублей исполненных бюджетных назначений, в том числе : на  уличное освещение- 788,4 тыс. рублей., что составило 97,7 %, в том числе расходы за электроэнергию составили 348,5 тыс.руб., обслуживание установок уличного освещения -131,6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приобретено электрооборудования на общую сумму 282,2 тыс.руб..; на организацию и содержание мест захоронения -66,6 тыс. руб.; на прочие мероприятия по благоустройству  в размере 706,0 тыс. руб., из них 97,0 тыс. рублей  субсидия на муниципальное задание бюджетному учреждению «Маяк» и 599,6 тыс.руб. на проведение   работ  согласно плана благоустройства территории </w:t>
      </w:r>
      <w:r w:rsidRPr="00A56C34">
        <w:rPr>
          <w:rFonts w:ascii="Times New Roman" w:hAnsi="Times New Roman" w:cs="Times New Roman"/>
          <w:sz w:val="24"/>
          <w:szCs w:val="24"/>
        </w:rPr>
        <w:lastRenderedPageBreak/>
        <w:t>поселения, в том числе: чистка и уборка свалок 166,8 тыс. руб., 18,0 тыс. рублей на устройство снежных городков, 219,5 тыс. руб. на пиломатериал. 14,9 тыс. рублей на ГСМ., 9,5 тыс.руб. транспортный налог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34">
        <w:rPr>
          <w:rFonts w:ascii="Times New Roman" w:hAnsi="Times New Roman" w:cs="Times New Roman"/>
          <w:b/>
          <w:iCs/>
          <w:sz w:val="24"/>
          <w:szCs w:val="24"/>
        </w:rPr>
        <w:t>Дорожное хозяйство</w:t>
      </w:r>
    </w:p>
    <w:p w:rsidR="00A56C34" w:rsidRPr="00A56C34" w:rsidRDefault="00A56C34" w:rsidP="00A56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ab/>
      </w:r>
      <w:r w:rsidRPr="00A56C34">
        <w:rPr>
          <w:rFonts w:ascii="Times New Roman" w:hAnsi="Times New Roman" w:cs="Times New Roman"/>
          <w:iCs/>
          <w:sz w:val="24"/>
          <w:szCs w:val="24"/>
        </w:rPr>
        <w:t>Расходы по подразделу 0409  «Дорожное хозяйство»  исполнены в сумме 6440,5 тыс.</w:t>
      </w:r>
      <w:r w:rsidRPr="00A56C3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56C34">
        <w:rPr>
          <w:rFonts w:ascii="Times New Roman" w:hAnsi="Times New Roman" w:cs="Times New Roman"/>
          <w:iCs/>
          <w:sz w:val="24"/>
          <w:szCs w:val="24"/>
        </w:rPr>
        <w:t>, что составило 89,5 %. Из них  4728,0 тыс.</w:t>
      </w:r>
      <w:r w:rsidRPr="00A56C3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56C34">
        <w:rPr>
          <w:rFonts w:ascii="Times New Roman" w:hAnsi="Times New Roman" w:cs="Times New Roman"/>
          <w:iCs/>
          <w:sz w:val="24"/>
          <w:szCs w:val="24"/>
        </w:rPr>
        <w:t xml:space="preserve"> областные средства и 249,2 тыс.</w:t>
      </w:r>
      <w:r w:rsidRPr="00A56C3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56C34">
        <w:rPr>
          <w:rFonts w:ascii="Times New Roman" w:hAnsi="Times New Roman" w:cs="Times New Roman"/>
          <w:iCs/>
          <w:sz w:val="24"/>
          <w:szCs w:val="24"/>
        </w:rPr>
        <w:t xml:space="preserve"> средства местного бюджета на условиях </w:t>
      </w:r>
      <w:proofErr w:type="spellStart"/>
      <w:r w:rsidRPr="00A56C34">
        <w:rPr>
          <w:rFonts w:ascii="Times New Roman" w:hAnsi="Times New Roman" w:cs="Times New Roman"/>
          <w:iCs/>
          <w:sz w:val="24"/>
          <w:szCs w:val="24"/>
        </w:rPr>
        <w:t>софинансирования</w:t>
      </w:r>
      <w:proofErr w:type="spellEnd"/>
      <w:r w:rsidRPr="00A56C34">
        <w:rPr>
          <w:rFonts w:ascii="Times New Roman" w:hAnsi="Times New Roman" w:cs="Times New Roman"/>
          <w:iCs/>
          <w:sz w:val="24"/>
          <w:szCs w:val="24"/>
        </w:rPr>
        <w:t xml:space="preserve"> в рамках государственной программы «Развитие транспортной системы в Томской области» на ремонт автомобильных дорог в границах населенных пунктов сельского поселения. Ремонт был произведен по итогам двух электронных аукционов, было отремонтировано 11 участков дорог в 5 населенных пунктах сельского поселения, 1463,2 тыс.</w:t>
      </w:r>
      <w:r w:rsidRPr="00A56C3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56C34">
        <w:rPr>
          <w:rFonts w:ascii="Times New Roman" w:hAnsi="Times New Roman" w:cs="Times New Roman"/>
          <w:iCs/>
          <w:sz w:val="24"/>
          <w:szCs w:val="24"/>
        </w:rPr>
        <w:t xml:space="preserve"> на зимнее и летнее содержание дорог </w:t>
      </w:r>
      <w:r w:rsidRPr="00A56C34">
        <w:rPr>
          <w:rFonts w:ascii="Times New Roman" w:hAnsi="Times New Roman" w:cs="Times New Roman"/>
          <w:sz w:val="24"/>
          <w:szCs w:val="24"/>
        </w:rPr>
        <w:t>По подразделу 0412 «Другие вопросы в области национальной экономики» кадастровые работы по изготовлению документации для постановки на кадастровый учет земельных участков под объектами МО "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сельское поселение" в размере 1305,0 тыс.руб.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56C34">
        <w:rPr>
          <w:rFonts w:ascii="Times New Roman" w:hAnsi="Times New Roman" w:cs="Times New Roman"/>
          <w:b/>
          <w:sz w:val="24"/>
          <w:szCs w:val="24"/>
        </w:rPr>
        <w:t>ЛИЧНЫЕ ПОДВОРЬЯ</w:t>
      </w:r>
      <w:r w:rsidRPr="00A56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Наиболее доступной  формой  хозяйствования  на селе является личное подсобное  хозяйство. С незапамятных  времён  в сёлах жили крестьяне-люди, которые работали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на земле и получали  от нее доход.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На 01.01.2020 года   в  личных  1142  подворьях 847 голов  в т.числе  коров - 305голов.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Кол-во КРС       Кол-во         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Кол-во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Кол-во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Кол-во</w:t>
      </w:r>
      <w:proofErr w:type="spellEnd"/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в т.ч.коров        свиней             овец             птицы          лошадей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01.01.2016г      1049\326            1073                 1054           2569               313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01.01.2017г      1020/319             343                   1016            459                222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01.01.2018г      921 \331             840                    1256           2590               228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01.01.2019г      867\ 325             448                    1240           2340              220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01.01.2020г.     847/305              458                    1042           2519              210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поселении  зарегистрировано и работают   четыре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- фермерских  хозяйства.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(Нижняя –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Тига-Камашев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А.З.и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Камашев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Е.А., Шишов Роман,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Юдаков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П.А.)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Ардашев  С.А.-  Третья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Перевозчиков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С.Л.-Нижняя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Так же  хотелось  отметить   граждан  активно занимающихся  личным  подворьем :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- Чередниченко   ;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Варгатёр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Габдулхакова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Т.В.;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Л.Л.;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- Ковалёв  И. , Новые Ключи -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Бындю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К.А.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поселения  организован  выпас  крупнорогатого скота в населённых пунктах :  пасут скот наёмными  пастухами в с.Усть-Бакчар и часть скота с с.Новых  Ключей , и  в с.Нижняя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, пасут по  очереди в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с.Стрельниково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,с.Третья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Жители  сёл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Варгатёр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не  пасут  организованно.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поселения  работают  пункты  искусственного осеменения крупно рогатого скота в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с.Гореловка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и с.Усть-Бакчар, укомплектованный оборудованием для выезда техника  в отдалённые посёлки, причём  осеменение  скота обходится  бесплатно  для владельцев  ЛПХ, как один из методов государственной поддержки.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2019 году  искусственно осеменили   58 ( 43 Усть-Бакчар, 15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)головы  коров и тёлок, больше чем в предыдущем  году на 11 голов.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Население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сельского  поселения  обеспечено сеном согласно поданных  заявок  полностью, в  данный  момент  есть ещё в наличии  сено.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Заготовкой  сена для  населения  занимались так же крестьянско-фермерские  хозяйства: Ардашев  С.А., с.Третья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, П.А.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Юдаков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с.Гореловка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6C34">
        <w:rPr>
          <w:rFonts w:ascii="Times New Roman" w:hAnsi="Times New Roman" w:cs="Times New Roman"/>
          <w:b/>
          <w:sz w:val="24"/>
          <w:szCs w:val="24"/>
        </w:rPr>
        <w:t>ЗАЩИТА НАСЕЛЕНИЯ ОТ ЧРЕЗВЫЧАЙНЫХ</w:t>
      </w:r>
      <w:r w:rsidRPr="00A56C34">
        <w:rPr>
          <w:rFonts w:ascii="Times New Roman" w:hAnsi="Times New Roman" w:cs="Times New Roman"/>
          <w:sz w:val="24"/>
          <w:szCs w:val="24"/>
        </w:rPr>
        <w:t xml:space="preserve"> </w:t>
      </w:r>
      <w:r w:rsidRPr="00A56C34">
        <w:rPr>
          <w:rFonts w:ascii="Times New Roman" w:hAnsi="Times New Roman" w:cs="Times New Roman"/>
          <w:b/>
          <w:sz w:val="24"/>
          <w:szCs w:val="24"/>
        </w:rPr>
        <w:t>СИТУАЦИЙ</w:t>
      </w:r>
      <w:r w:rsidRPr="00A56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Для  защиты населения от лесных пожаров  в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Усть-Бакчарском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поселении   созданы в отдаленных  населенных пунктах добровольные пожарные  команды , которые полностью  укомплектованы  одеждой и специальным  инвентарём.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с.Гореловка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имеется   спецмашина для  тушения  пожаров.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Ежегодно  опахивается  шесть  населённых  пунктов :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 Лось гора,  Усть-Бакчар, Третья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,  Мостовая, Черемхово.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Наличие  средств  пожаротушения   в пожароопасный  период.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       Ранцы  РЛО    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мотопомпа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   вёдра        лопаты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1.Бундюр                      5                                 2                   5              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Черемхово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2.Варгатёр                    5                                 2                   5              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         5                                  2                  5               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Чая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3.Гореловка                10                                  1                  10            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10</w:t>
      </w:r>
      <w:proofErr w:type="spellEnd"/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Лось Гора                  5                            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4.Усть-Бакчар             11                                 7                   5               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Третья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           5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Новые Ключи   находится  специализированная пожарная  часть.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Нижняя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Мостовая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Итого :                     46                                14                   30            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30</w:t>
      </w:r>
      <w:proofErr w:type="spellEnd"/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Используются водонапорные  башни для  забора воды в сёлах: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сВаргатёр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п.Новые Ключи ,с.Усть-Бакчар, с.Нижняя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Имеется  водонапорная  башня в с.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. Приобретена и передана в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с.Стрельниково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ёмкость  две  тонны , для  доставки  воды к очагам возгорания .         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Забор  воды производится с естественных и искусственных  водоёмов в сёлах: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,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Третья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, Лось  Гора, п. Чае,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Варгатёр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, Черемхово.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Вызывают  беспокойство  отдаленные и не всегда  доступные  населённые  пункты это Черемхово  и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с.Бундюр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на  реке Чая  установлен  паром ,что обеспечит  доступность  в летнее время в с.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Стрельниково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56C34">
        <w:rPr>
          <w:rFonts w:ascii="Times New Roman" w:hAnsi="Times New Roman" w:cs="Times New Roman"/>
          <w:b/>
          <w:sz w:val="24"/>
          <w:szCs w:val="24"/>
        </w:rPr>
        <w:t>ЖКХ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ab/>
        <w:t xml:space="preserve">В настоящее время  в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Усть-Бакчарском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поселении функционирует  13 котельных, одна из которых находится на обслуживании  «МУП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ПОЖКХ».Протяженность водопровода </w:t>
      </w:r>
      <w:smartTag w:uri="urn:schemas-microsoft-com:office:smarttags" w:element="metricconverter">
        <w:smartTagPr>
          <w:attr w:name="ProductID" w:val="-4981 метр"/>
        </w:smartTagPr>
        <w:r w:rsidRPr="00A56C34">
          <w:rPr>
            <w:rFonts w:ascii="Times New Roman" w:hAnsi="Times New Roman" w:cs="Times New Roman"/>
            <w:sz w:val="24"/>
            <w:szCs w:val="24"/>
          </w:rPr>
          <w:t>-4981 метр</w:t>
        </w:r>
      </w:smartTag>
      <w:r w:rsidRPr="00A56C3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с.Гореловка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30 м"/>
        </w:smartTagPr>
        <w:r w:rsidRPr="00A56C34">
          <w:rPr>
            <w:rFonts w:ascii="Times New Roman" w:hAnsi="Times New Roman" w:cs="Times New Roman"/>
            <w:sz w:val="24"/>
            <w:szCs w:val="24"/>
          </w:rPr>
          <w:t>2030 м</w:t>
        </w:r>
      </w:smartTag>
      <w:r w:rsidRPr="00A56C34">
        <w:rPr>
          <w:rFonts w:ascii="Times New Roman" w:hAnsi="Times New Roman" w:cs="Times New Roman"/>
          <w:sz w:val="24"/>
          <w:szCs w:val="24"/>
        </w:rPr>
        <w:t>., с.Лось Гора -822м., Новые Ключи-855м.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Теплотрасса- 855м.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Инженерные  сети  в сёлах, котельная в Новых  Ключах   обслуживает.  МУП  «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ПОЖКХ».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На  балансе  администрации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сельского  поселения на  01.01.2020г             137 квартир  ,общая площадь  жилфонда составляет 7.645 тыс.кв.м.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В  2019 году  приватизировано  муниципального  жилья – 1073,3тыс.руб.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В 2019 году   была приобретена  одна   квартира предоставлена   детям  сиротам по  договорам  найма  и по решению суда.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 2019 году  за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 жилых  помещений  собрано – 231.288тыс.руб.,долг на 01.01.2020года оставляет  196,4 тыс.руб.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На  учёте   в качестве  нуждающихся   в улучшении   жилищных  условий   на  01.01.2018г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по  поселению  стоит  38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семьй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в том  числе  20  детей - сирот.                   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Администрации поселения  необходимо разработать  план  мероприятий по  аварийному,  непригодному для  жилья ,   пустующим муниципальным домам в сёлах  :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 Лось Гора, Черемхово,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Бундюр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 Третья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Чая.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Администрации  необходимо  вести  целенаправленную  работу  с гражданами которые  не  платят за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и ненадлежащее  содержание  муниципального  жилья.                       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6C3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«МАЯК»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Муниципальное бюджетное учреждение  «Маяк» за  предыдущее годы  нарабатывает   материально  техническую базу для администрации поселения . и расширяет  сферу услуг для населения.  МБУ « Маяк» к  основным  видам  деятельности  добавил  услугу для населения, по обработке огородов, применил  фрезы для рыхления почвы  с нарезкой борозд для посадки  картофеля . И эта  услуга  получила   спрос у населения.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2019 году МБУ «Маяк»  для  населения  приобрели окучник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надеемся,что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и эта  услуга   будет  востребована  населением.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С 2009 года  МБУ «Маяк» готовит  сено  для  населения , мы  единственные в области из  поселений  которые готовят  сено.  Ежегодно  готовят  сено  от  850 до  1200 рулонов в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зависимости от погодных  условий ,  в 2019  году   заготовлено 1150рулонов.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В  период  паводка  оказывал  содействие в устройстве  объездных  дорог,  организовывает  дежурство на  переездах ,а  после  ухода  воды , занимался вывозом  наносного  мусора  с улиц.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МБУ «Маяк»  безвозмездно оказывает  услуги  школам  поселения  , это вывоз  бытового мусора, чистка территорий  школ ,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буртовка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и перевоз  угля и.т.д.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lastRenderedPageBreak/>
        <w:t>Организация  участвует и побеждает  в конкурсах   по  содержанию дорог как поселения . так  и  районных дорог.  Установка дорожных  знаков.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МБУ « Маяк»  живёт  на   полученные  доходы  от  всех  видов  деятельности , так в 2019году доходы от всех  видов дея</w:t>
      </w:r>
      <w:r w:rsidR="0085368B">
        <w:rPr>
          <w:rFonts w:ascii="Times New Roman" w:hAnsi="Times New Roman" w:cs="Times New Roman"/>
          <w:sz w:val="24"/>
          <w:szCs w:val="24"/>
        </w:rPr>
        <w:t>тельности составили  - 4.325.682</w:t>
      </w:r>
      <w:r w:rsidRPr="00A56C34">
        <w:rPr>
          <w:rFonts w:ascii="Times New Roman" w:hAnsi="Times New Roman" w:cs="Times New Roman"/>
          <w:sz w:val="24"/>
          <w:szCs w:val="24"/>
        </w:rPr>
        <w:t xml:space="preserve"> рубля , из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них : - содержание дорог  района по контракту- 1.387.988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-содержание  дорог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сельского поселения-1.377.279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-доход  от  платной  деятельности-1.463.415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-муниципальное  задание 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-97.000тыс.рублей.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Расходы  бюджетного  учреждения в  2019  году  составили :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-заработная  плата  сотрудников  учреждения-2.637.209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-куплены основные  средства (окучник- 33500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косилка-145000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) -178 500рублей 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- уплата  налогов  и страхование транспорта - 13362 руб.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-уплата  иных  платежей(обеспечение контракта по  аукционам) -128 067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-затраты на  выполнение муниципального  задания-97.000тыс.рублей.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гсм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- 462 543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- на запасные части -720 616 руб.</w:t>
      </w:r>
    </w:p>
    <w:p w:rsidR="00A56C34" w:rsidRPr="00A56C34" w:rsidRDefault="0085368B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по содержанию имущества( мед. осмотры, услуги сторонних организаций) - 88385 руб.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поселения  находятся   четыре  школы  :  одна   средняя  и три  общеобразовательных в которых  обучается  285  учащихся , детские  сады  посещают- 62 – ребенка.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Школа                              сколько  детей обучаются         посещают  детский  сад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2018г      2019г                     2018г      2019г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Усть-Бакчарская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СОШ                      106         117                          28            21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Варгатёрская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основная                       73          74                            27            22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Гореловская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основная                         32          27                                      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Нижнее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Тигинская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основная               62          67                           16           19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273         285                         71           62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На  сегодняшний   день  в  школьных  учреждениях и детских  садах недокомплект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детьми.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Продолжает  работать   автобусное  сообщение  по  маршруту 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- Подгорное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обслуживает семь   населённых  пунктов(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Лось Гора, Нижняя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Мостовая, Усть-Бакчар, Новые  Ключи ,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Варгатёр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)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56C34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сельского поселения  за счёт  субсидии из областного бюджета организована  работа инструкторов по  физической  культуре.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На  1.76  ставки  работают шесть инструкторов.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 пяти  населённых  пунктах 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сельского  поселения    работают  инструктора  по спорту , в пяти  населенных  пунктах  есть  тренажеры  для  занятия спортом.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населённых  пунктах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Нижняя-Тига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, Усть-Бакчар ,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Варгатёр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 выдаются  лыжи  на  прокат  населению.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Направления  работы  спортивных  групп:  проводятся  секции, группа здоровья,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lastRenderedPageBreak/>
        <w:t xml:space="preserve"> соревнования  по  волейболу  среди мужчин и женщин, спортивно-праздничные  мероприятия , футбол.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В 2019 году  на территории школы был залит каток на хоккейном корде, каток  пользовался  спросом у детей и взрослых ,коньки  выдаются на прокат  бесплатно.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Ежегодно    для спортсменов  поселения покупается  спортинвентарь : лыжи, все игровые мячи, теннисные принадлежности и.т.д.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настоящее время в поселении   есть необходимые условия  для занятия спортом.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56C34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На  территории поселения  находится   шесть  домов  культуры  из  них два  дома культуры  в с.Усть-Бакчар и Нижней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Тиге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имеют сцену и зрительный зал, а в п.Чая и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с.Варгатёр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нет  надлежащих  условий.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Коллективы художественной  самодеятельности  сёл  Усть-Бакчара, Нижней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Тиги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Гореловки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Варгатёра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 являются постоянными участниками  конкурсов в районе  участвовали  в 5 мероприятиях ,  выезжают в   районы  области и г.  Томск.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За 2019 год   проведено  более  двухсот пятидесяти  мероприятий  в сёлах  поселения. На территории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сельского поселения традиционно проходит каждый год Областной конкурс удмурдской культуры «Гербер». На котором принимают участие все дома культуры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</w:t>
      </w:r>
      <w:r w:rsidRPr="00A56C34">
        <w:rPr>
          <w:rFonts w:ascii="Times New Roman" w:hAnsi="Times New Roman" w:cs="Times New Roman"/>
          <w:b/>
          <w:sz w:val="24"/>
          <w:szCs w:val="24"/>
        </w:rPr>
        <w:t xml:space="preserve">Организация  работы Администрации  </w:t>
      </w:r>
      <w:proofErr w:type="spellStart"/>
      <w:r w:rsidRPr="00A56C34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A56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На  01.01.2020 года   численность работников  Администрации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сельского поселения  составляет 17 человек , на 14.22 ставки.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Из  пяти муниципальных служащих    четверо имеют   высшее образование.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течении года  проведено 9 заседаний Совета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  47 решений Совета ,   Состав депутатов 10,  все депутаты за 2019 год предоставили  уведомления об отсутствии сделок,  предусмотренных частью 1 статьи 3 Федерального закона от 3 декабря 2012 года № 230-ФЗ « О контроле за соответствием расходов лиц, замещающих государственные должности, и иных лиц их доходам». замечаний  из Администрации области не было.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В соответствии с планом  проведено четыре  заседания комиссии  по вопросам исполнения  муниципальными служащими обязательных условий прохождения муниципальной  службы.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Администрацией  принято  84 нормативно  правовых  акта.(постановлений)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В  2019  году  признано  нуждающимися  в древесине  для  собственных  нужд -                          35  хозяйств.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За 2019 год поступило  81 обращение граждан: в т.ч. по ремонту жилья-2, очередь на улучшение жилищных  условий -1, бытовые вопросы, жалоб на соседей -1, о подтверждении стажа работы-6.       На личном приеме   устные обращения  в  основном  : это  ремонт и содержание  дорог, по  ремонту  и освещению  улиц, трудоустройства , по  бродячему  скоту и  собакам, ремонту жилья, по ТКО.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За 2019 год   выдано  справок, выписок из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книги-1150 шт.. Утверждена программа  муниципальная программа Энергосбережение и повышение энергетической эффективности в   на 2018-2021годы и на перспективу до 2023 года.  </w:t>
      </w:r>
      <w:r w:rsidRPr="00A56C34">
        <w:rPr>
          <w:rFonts w:ascii="Times New Roman" w:hAnsi="Times New Roman" w:cs="Times New Roman"/>
          <w:sz w:val="24"/>
          <w:szCs w:val="24"/>
        </w:rPr>
        <w:lastRenderedPageBreak/>
        <w:t xml:space="preserve">Заслушивался отчет об исполнении программы комплексного развития транспортной  инфраструктуры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на 2016-2035 гг.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Ежегодно, не  реже чем  два раза в год ,в каждом населённом пункте  проходят встречи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с  населением , где администрация отчитывается о своей работе, решаются вопросы  выпаса скота, и благоустройства.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целях информирования  населения , предприятий, организаций  органов  власти о деятельности  Администрации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 официальный сайт в сети Интернет.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целях  опубликования  нормативно-правовых актов  и доведения официальной информации до  граждан , которые ежемесячно  формируются в «Официальных ведомостях» поселения, в 2019 году  вышло 17 изданий, которые размещаются  в библиотеках сёл  Усть-Бакчар,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Варгатер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Гореловка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, Нижняя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В 2019 году  органы прокуратуры  направили   8 запросов   по предоставлению информации и документов  по проведению проверок  по соблюдению законодательства, Прокуратурой  вынесено  24  протестов. Все выявленные нарушения устранены.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На  сегодняшний день находится на контроле прокуратуры и судебных приставов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неисполненные решения судов по :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-организации накопления твердых коммунальных отходов путем обустройства контейнерных площадок, предназначенных для размещения контейнерных бункеров, в соответствии с требованиями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 предоставить жилищное помещение специализированного жилищного фонда по договору найма Васильевой М.Г.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- определению  и зонированию границ   поселения;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-постановка на  кадастровый  учёт земельных  участков выделенных  под  погребение.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34">
        <w:rPr>
          <w:rFonts w:ascii="Times New Roman" w:hAnsi="Times New Roman" w:cs="Times New Roman"/>
          <w:b/>
          <w:sz w:val="24"/>
          <w:szCs w:val="24"/>
        </w:rPr>
        <w:t xml:space="preserve">Организация  работы Совета  </w:t>
      </w:r>
      <w:proofErr w:type="spellStart"/>
      <w:r w:rsidRPr="00A56C34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Советом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  сельского поселения проведено  9 заседаний. Принято  47 решений , в том числе  утверждено и внесено поправок  в 35  правовых  акта.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По проектам  решений  Совета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проведено  четыре публичных  слушания :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-по  внесению  изменений в Устав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сельского поселения 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-по утверждению отчёта  об исполнении бюджета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- по внесению изменений в  Правила землепользования и застройки МО;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-по  утверждению бюджета  поселения на 2020 год.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К сожалению  население пассивно принимает участие   в публичных слушаниях.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Только в течении года  в бюджет  поселения  внесено четыре   изменения в связи  с поступлением  межбюджетных трансфертов , увеличением или уменьшением   доходной  и расходной части бюджета.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56C3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В  заключении хотелось  бы сказать, что  у нас   ещё  много   не до  конца  решённых  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проблем , наиболее  важная проблема   это занятость  населения;</w:t>
      </w:r>
    </w:p>
    <w:p w:rsidR="00A56C34" w:rsidRPr="00A56C34" w:rsidRDefault="00A56C34" w:rsidP="00A56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области  благоустройства :                                                                                                не все  отремонтированы  улицы, подъездные дороги к кладбищам ,  устройство  </w:t>
      </w:r>
      <w:r w:rsidRPr="00A56C34">
        <w:rPr>
          <w:rFonts w:ascii="Times New Roman" w:hAnsi="Times New Roman" w:cs="Times New Roman"/>
          <w:sz w:val="24"/>
          <w:szCs w:val="24"/>
        </w:rPr>
        <w:lastRenderedPageBreak/>
        <w:t>новых и ремонт  старых  тротуаров, ремонт  светильников и дополнительное  освещение  улиц и.т д. ;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-сбор, вывоз и утилизация  твёрдых  коммунальных отходов;</w:t>
      </w:r>
    </w:p>
    <w:p w:rsidR="00A56C34" w:rsidRPr="00A56C34" w:rsidRDefault="00A56C34" w:rsidP="00A56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в области ЖКХ :                                                                                                             обеспечение качественной   водой  жителей  сёл :Чая,  с.Нижняя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.</w:t>
      </w:r>
    </w:p>
    <w:p w:rsidR="00A56C34" w:rsidRPr="00A56C34" w:rsidRDefault="00A56C34" w:rsidP="00A56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3.в области  культуры и спорта :</w:t>
      </w:r>
    </w:p>
    <w:p w:rsidR="00A56C34" w:rsidRPr="00A56C34" w:rsidRDefault="00A56C34" w:rsidP="00A56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-нет  надлежащих  условий  в учреждениях культуры  в сёлах: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Варгатер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Третья-Тига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>,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Чая ,это здания,  и музыкальное оборудование.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-спортивные залы  школ в вечернее время сельской  молодёжью  мало используются 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- слабо  ведётся  работа   с молодёжью  по  вовлечению занятиям спортом и художественной самодеятельностью.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4.в развитии личных подворий :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-нет  централизованного закупа  у населения  сельскохозяйственной  продукции,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мяса, молока, овощей .</w:t>
      </w:r>
    </w:p>
    <w:p w:rsidR="00A56C34" w:rsidRPr="00A56C34" w:rsidRDefault="00A56C34" w:rsidP="00A56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Проблемы для нас обозначены , над ними  Администрация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сельского   поселения  работает и будет работать в дальнейшем.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Администрация поселения обращается к инициативным  и неравнодушным гражданам которые  хотят  видеть наши сёла  чистыми и ухоженными, Администрация </w:t>
      </w:r>
      <w:proofErr w:type="spellStart"/>
      <w:r w:rsidRPr="00A56C3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A56C34">
        <w:rPr>
          <w:rFonts w:ascii="Times New Roman" w:hAnsi="Times New Roman" w:cs="Times New Roman"/>
          <w:sz w:val="24"/>
          <w:szCs w:val="24"/>
        </w:rPr>
        <w:t xml:space="preserve"> сельского поселения  будет всегда поддерживать  Ваши  инициативы.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>Мы  надеемся на Вашу поддержку , вместе мы  можем  решать стоящие перед нами  задачи.</w:t>
      </w: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34" w:rsidRPr="00A56C34" w:rsidRDefault="00A56C34" w:rsidP="00A56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3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E0C5F" w:rsidRPr="00A56C34" w:rsidRDefault="00BE0C5F" w:rsidP="00A56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5F" w:rsidRPr="00A56C34" w:rsidRDefault="00BE0C5F" w:rsidP="00A56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5F" w:rsidRPr="00A56C34" w:rsidRDefault="00BE0C5F" w:rsidP="00A56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5F" w:rsidRPr="00A56C34" w:rsidRDefault="00BE0C5F" w:rsidP="00A56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5F" w:rsidRPr="00A56C34" w:rsidRDefault="00BE0C5F" w:rsidP="00A56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300" w:rsidRPr="00A56C34" w:rsidRDefault="00953300" w:rsidP="00A56C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300" w:rsidRPr="00A56C34" w:rsidSect="009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B7"/>
    <w:multiLevelType w:val="hybridMultilevel"/>
    <w:tmpl w:val="E298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C5F"/>
    <w:rsid w:val="00352B21"/>
    <w:rsid w:val="00553172"/>
    <w:rsid w:val="0085368B"/>
    <w:rsid w:val="008B5FE2"/>
    <w:rsid w:val="00953300"/>
    <w:rsid w:val="0095608F"/>
    <w:rsid w:val="00A56C34"/>
    <w:rsid w:val="00BE0C5F"/>
    <w:rsid w:val="00D33BD9"/>
    <w:rsid w:val="00D53D18"/>
    <w:rsid w:val="00FC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E0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3540</Words>
  <Characters>20184</Characters>
  <Application>Microsoft Office Word</Application>
  <DocSecurity>0</DocSecurity>
  <Lines>168</Lines>
  <Paragraphs>47</Paragraphs>
  <ScaleCrop>false</ScaleCrop>
  <Company/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2020-10-09T04:08:00Z</cp:lastPrinted>
  <dcterms:created xsi:type="dcterms:W3CDTF">2020-10-02T04:24:00Z</dcterms:created>
  <dcterms:modified xsi:type="dcterms:W3CDTF">2020-10-09T04:09:00Z</dcterms:modified>
</cp:coreProperties>
</file>