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УСТЬ-БАКЧАРСКОГО СЕЛЬСКОГО ПОСЕЛЕНИЯ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26. 10. 2023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сть-Бакчар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№ </w:t>
      </w:r>
    </w:p>
    <w:p w:rsidR="00341EF7" w:rsidRDefault="0034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решение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плановый период 2024 и 2025 годов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35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и статьей 26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поселение»,</w:t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РЕШИЛ: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 Внести в решение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и на плановый период 2024 и 2025 годов» (решение от 22.12.2022 г. № 34),  следующие изменения: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Статью 1 изложить в следующей редакции: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Статья 1.</w:t>
      </w:r>
      <w:r>
        <w:rPr>
          <w:rFonts w:ascii="Times New Roman" w:eastAsia="Times New Roman" w:hAnsi="Times New Roman" w:cs="Times New Roman"/>
          <w:sz w:val="24"/>
        </w:rPr>
        <w:t xml:space="preserve"> Утвердить основные характеристики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 общий объем доходов бюджета поселения в сумме </w:t>
      </w:r>
      <w:r w:rsidR="00B4388A">
        <w:rPr>
          <w:rFonts w:ascii="Times New Roman" w:eastAsia="Times New Roman" w:hAnsi="Times New Roman" w:cs="Times New Roman"/>
          <w:sz w:val="24"/>
        </w:rPr>
        <w:t>43030,5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 налоговые и неналоговые доходы в сумме 5508,9 тыс. рублей, безвозмездные поступления в сумме </w:t>
      </w:r>
      <w:r w:rsidR="002560BE">
        <w:rPr>
          <w:rFonts w:ascii="Times New Roman" w:eastAsia="Times New Roman" w:hAnsi="Times New Roman" w:cs="Times New Roman"/>
          <w:sz w:val="24"/>
        </w:rPr>
        <w:t xml:space="preserve">37521,6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общий объем расходов бюджета поселения в сумме 44389,9 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дефицит бюджета поселения в сумме 1359,4 тыс. рублей.</w:t>
      </w:r>
    </w:p>
    <w:p w:rsidR="00341EF7" w:rsidRDefault="00341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 Приложения   1 , 4, 7, 8,   изложить в редакции согласно приложениям к настоящему решению.</w:t>
      </w: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решение не позднее 10 дней с момента его подписания в «Ведомостях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со дня его официального опубликования и применяется к правоотношениям, возникшим с 1 января 2023 года.</w:t>
      </w:r>
    </w:p>
    <w:p w:rsidR="00341EF7" w:rsidRDefault="0034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Е.М.Пчёлкин</w:t>
      </w:r>
      <w:proofErr w:type="spellEnd"/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ОБЪЕМ  МЕЖБЮДЖЕТНЫХ ТРАНСФЕРТОВ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на 2023 год</w:t>
      </w:r>
    </w:p>
    <w:p w:rsidR="00341EF7" w:rsidRDefault="00543EF7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5218"/>
        <w:gridCol w:w="1585"/>
      </w:tblGrid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межбюджетных трансфертов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2023 год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2 02 00000 00 0000 000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37521,6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2 02 10000 00 0000 150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14407,7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14407,7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2 02 20000 10 0000 150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150,6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2 02 25599 10 0000 150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150,6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2 02 30000 00 0000 150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1142,9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2 02 35082 10 0000 150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предоставление жилых помещений детям-сиротам и детям, оставшимся 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2 02 35118 10  0000 150                            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2 02 40000 00 0000 150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21704,2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21695,7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поддержку мер по обеспечению сбалансированности бюджетов сельских поселений</w:t>
            </w:r>
          </w:p>
          <w:p w:rsidR="00341EF7" w:rsidRDefault="00341EF7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5909,4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достижение целевых показателей по плану мероприятий («дорожной карте») «Изменения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7931,1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341EF7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                                                                        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ИСТОЧНИКИ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внутреннего финансирования дефицита бюджета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на 2023 год и на плановый период 2024 и 2025 годов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3"/>
        <w:gridCol w:w="1091"/>
        <w:gridCol w:w="1099"/>
        <w:gridCol w:w="1060"/>
      </w:tblGrid>
      <w:tr w:rsidR="00341EF7">
        <w:tc>
          <w:tcPr>
            <w:tcW w:w="7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Сумма </w:t>
            </w:r>
          </w:p>
        </w:tc>
      </w:tr>
      <w:tr w:rsidR="00341EF7">
        <w:tc>
          <w:tcPr>
            <w:tcW w:w="7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2025 год</w:t>
            </w: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1359,4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1359,4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left="-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</w:tbl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5CC" w:rsidRDefault="00EF45CC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EF45CC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</w:t>
      </w:r>
      <w:r w:rsidR="00EF45CC">
        <w:rPr>
          <w:rFonts w:ascii="Times New Roman" w:eastAsia="Times New Roman" w:hAnsi="Times New Roman" w:cs="Times New Roman"/>
          <w:sz w:val="24"/>
        </w:rPr>
        <w:t xml:space="preserve">ета </w:t>
      </w:r>
      <w:proofErr w:type="spellStart"/>
      <w:r w:rsidR="00EF45CC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EF45CC">
        <w:rPr>
          <w:rFonts w:ascii="Times New Roman" w:eastAsia="Times New Roman" w:hAnsi="Times New Roman" w:cs="Times New Roman"/>
          <w:sz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</w:rPr>
        <w:t xml:space="preserve">   поселения «О бюджете 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2024, и 2025 годов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РАСПРЕДЕЛЕНИЕ</w:t>
      </w:r>
    </w:p>
    <w:p w:rsidR="00341EF7" w:rsidRDefault="00543E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бюджетных ассигнований бюджета  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на 2023 год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909"/>
        <w:gridCol w:w="965"/>
        <w:gridCol w:w="1616"/>
        <w:gridCol w:w="1029"/>
        <w:gridCol w:w="1004"/>
      </w:tblGrid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раходов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44389,9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9571,1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left="-295" w:right="-282" w:firstLine="295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7974,0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7039,9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7039,9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504,0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программа "Эффективное управление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пожарная безопасность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10984,2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хозяйств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8320,9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2508,0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Государственная программа «Жилье и городская среда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3517,7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1141,5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848,6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848,6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Профессиональная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18164,9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18164,9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труда руководителей и специалистов муниципальных учреждений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части выплат надбавок и доплат к тарифной ставке (должностному окладу)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9921,4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культуры, туризма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9921,4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1836,1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1836,1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594,0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договорам найма специализированных жилых помещений"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жилыми помещениями детей-сирот и детей, оставшимся без попечения родителей, лиц из  числа детей-сирот и детей, оставшимся без попечения родителей, которые не являются нанимателями жилых помещений по договорам социального  найма или членами семьи нанимателя жилого помещения по договору социального найма либо собственниками  жилых помещений, а также детей-сирот и детей,  оставшихся  без попечения родителей, которые являются нанимателями жилых помещений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социального найма либо собственниками жилых помещений признается невозможным, посредством предоставления благоустроенного жилого  помещения специализированного жилого фонда  по договорам найма специализированных жилых помещений"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органами, казенными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341EF7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right="-18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341EF7"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341EF7" w:rsidRDefault="00543EF7" w:rsidP="00EF45CC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на 2023 год и на плановый период  2024 и 2025 годов                                                                                                              </w:t>
      </w:r>
    </w:p>
    <w:p w:rsidR="00341EF7" w:rsidRDefault="00341E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ВЕДОМСТВЕННАЯ СТРУКТУРА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расходов  бюджет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                                                                                                                                                        на 2023 год 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63"/>
        <w:gridCol w:w="1616"/>
        <w:gridCol w:w="861"/>
        <w:gridCol w:w="53"/>
        <w:gridCol w:w="875"/>
        <w:gridCol w:w="1444"/>
        <w:gridCol w:w="1056"/>
        <w:gridCol w:w="31"/>
        <w:gridCol w:w="942"/>
      </w:tblGrid>
      <w:tr w:rsidR="00341EF7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главного распорядителя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расходов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44389,9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9571,1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ind w:left="-295" w:right="-282" w:firstLine="295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7974,0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EF45CC" w:rsidRDefault="00EF45CC">
            <w:pPr>
              <w:spacing w:after="0" w:line="240" w:lineRule="auto"/>
              <w:jc w:val="center"/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правоотношений и контроля в сфере закупок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7954,9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7039,9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государственных) муниципальных органов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7039,9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полномочий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пожарная безопасность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10984,2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собственность на которые не разграничена на 2022-2024 годы »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хозяйств (дорожные фонды)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8320,9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ремонт автомобильных дорог общего пользования местного значения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4408,7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в сфере дорожного хозяйства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2508,0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«Жилье и городская среда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2090.0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кадастровых работ, межевание земельных участков, уточнение границ земельных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3517,7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Жилищное хозяйство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1141,5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1141,5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848,6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848,6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268,8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73000S0910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Благоустройство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EF45CC" w:rsidTr="008F6BB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переподготовка и повышение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квалификации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990100000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18164,9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18164,9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8243,5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заработной платы работников культуры муниципальных учреждений культуры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9921,4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культуры, туризма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9921,4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1836,1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1836,1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Охрана семьи и детства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594,0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специализированных жилых помещений"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жилыми помещениями детей-сирот и детей, оставшимся без попечения родителей, лиц из  числа детей-сирот и детей, оставшимся без попечения родителей, которые не являются нанимателями жилых помещений по договорам социального  найма или членами семьи нанимателя жилого помещения по договору социального найма либо собственниками  жилых помещений, а также детей-сирот и детей,  оставшихся  без попечения родителей, которые являются нанимателями жилых помещений по договорам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социального найма либо собственниками жилых помещений признается невозможным, посредством предоставления благоустроенного жилого  помещения специализированного жилого фонда  по договорам найма специализированных жилых помещений"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1118940820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594,0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мероприятий в сфере физической культуры и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EF45CC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sz w:val="24"/>
              </w:rPr>
              <w:t>241,6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8F6BB1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241,6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F45CC" w:rsidTr="008F6BB1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rPr>
          <w:rFonts w:ascii="Calibri" w:eastAsia="Calibri" w:hAnsi="Calibri" w:cs="Calibri"/>
        </w:rPr>
      </w:pPr>
    </w:p>
    <w:sectPr w:rsidR="00341EF7" w:rsidSect="007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EF7"/>
    <w:rsid w:val="001E062C"/>
    <w:rsid w:val="002560BE"/>
    <w:rsid w:val="00341EF7"/>
    <w:rsid w:val="00543EF7"/>
    <w:rsid w:val="00700A4A"/>
    <w:rsid w:val="007567A5"/>
    <w:rsid w:val="008F6BB1"/>
    <w:rsid w:val="00B4388A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2023-10-19T12:47:00Z</dcterms:created>
  <dcterms:modified xsi:type="dcterms:W3CDTF">2023-10-19T15:15:00Z</dcterms:modified>
</cp:coreProperties>
</file>